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9F" w:rsidRDefault="0086247C">
      <w:r>
        <w:t>8.2. Амплитуда колебаний маятника за 20 периодов уменьшилась в e раз. Найти логарифмический декремент затухания.</w:t>
      </w:r>
    </w:p>
    <w:p w:rsidR="0086247C" w:rsidRDefault="0086247C">
      <w:r>
        <w:t>9.2. Определить начальную фазу вынужденных колебаний математического маятника длиной 4,9 м, если частота вынуждающей силы равна 0,8 рад/с, а коэффициент затухания 0,6 рад/</w:t>
      </w:r>
      <w:proofErr w:type="gramStart"/>
      <w:r>
        <w:t>с</w:t>
      </w:r>
      <w:bookmarkStart w:id="0" w:name="_GoBack"/>
      <w:bookmarkEnd w:id="0"/>
      <w:proofErr w:type="gramEnd"/>
    </w:p>
    <w:sectPr w:rsidR="0086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7C"/>
    <w:rsid w:val="0086247C"/>
    <w:rsid w:val="00E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2018-01-09T00:19:00Z</dcterms:created>
  <dcterms:modified xsi:type="dcterms:W3CDTF">2018-01-09T00:19:00Z</dcterms:modified>
</cp:coreProperties>
</file>