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5DD9" w14:textId="1E9CB267" w:rsidR="00CA383A" w:rsidRPr="00CD7EED" w:rsidRDefault="00CA383A" w:rsidP="00CA383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Современная российская действительность не мыслима без опросов общественного мнения. Общественному мнению отводится весомая часть российской действительности, оно имеет определенный статус в обществе, а весомость его знания велика при принятии решений на государственном уровне. Политики и другие общественные </w:t>
      </w:r>
      <w:bookmarkStart w:id="0" w:name="_GoBack"/>
      <w:bookmarkEnd w:id="0"/>
      <w:r>
        <w:rPr>
          <w:rFonts w:ascii="Times New Roman" w:hAnsi="Times New Roman" w:cs="Times New Roman"/>
          <w:sz w:val="28"/>
          <w:szCs w:val="28"/>
        </w:rPr>
        <w:t>деятели,</w:t>
      </w:r>
      <w:r>
        <w:rPr>
          <w:rFonts w:ascii="Times New Roman" w:hAnsi="Times New Roman" w:cs="Times New Roman"/>
          <w:sz w:val="28"/>
          <w:szCs w:val="28"/>
        </w:rPr>
        <w:t xml:space="preserve"> основываясь на полученных данных об общественном мнении могут строить важные государственные программы по улучшению жизни населения. Часто газетные издания, СМИ ссылаются на результаты опросов общественного мнения, для того, чтобы придать весомость утверждениям и привлечь внимание общественности.</w:t>
      </w:r>
      <w:r w:rsidRPr="00DA6891">
        <w:rPr>
          <w:sz w:val="28"/>
          <w:szCs w:val="28"/>
        </w:rPr>
        <w:t xml:space="preserve"> </w:t>
      </w:r>
    </w:p>
    <w:p w14:paraId="44F54D11" w14:textId="77777777" w:rsidR="007D0CDB" w:rsidRDefault="007D0CDB"/>
    <w:sectPr w:rsidR="007D0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2C"/>
    <w:rsid w:val="007D0CDB"/>
    <w:rsid w:val="009A6A2C"/>
    <w:rsid w:val="00CA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F6FBB-661C-42E9-92BD-E08F33F4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83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bateneva1208@outlook.com</dc:creator>
  <cp:keywords/>
  <dc:description/>
  <cp:lastModifiedBy>bateneva1208@outlook.com</cp:lastModifiedBy>
  <cp:revision>2</cp:revision>
  <dcterms:created xsi:type="dcterms:W3CDTF">2018-01-11T07:32:00Z</dcterms:created>
  <dcterms:modified xsi:type="dcterms:W3CDTF">2018-01-11T07:40:00Z</dcterms:modified>
</cp:coreProperties>
</file>