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63" w:rsidRDefault="00926263" w:rsidP="00926263">
      <w:pPr>
        <w:pStyle w:val="1"/>
        <w:spacing w:before="0" w:line="240" w:lineRule="auto"/>
        <w:rPr>
          <w:rFonts w:ascii="Times New Roman" w:hAnsi="Times New Roman" w:cs="Times New Roman"/>
          <w:sz w:val="32"/>
          <w:szCs w:val="24"/>
        </w:rPr>
      </w:pPr>
      <w:bookmarkStart w:id="0" w:name="_Toc405968407"/>
      <w:bookmarkStart w:id="1" w:name="_Toc435550051"/>
      <w:r w:rsidRPr="007D3C50">
        <w:rPr>
          <w:rFonts w:ascii="Times New Roman" w:hAnsi="Times New Roman" w:cs="Times New Roman"/>
          <w:sz w:val="32"/>
          <w:szCs w:val="24"/>
        </w:rPr>
        <w:t>Задание 3. Анализ ключевых факторов успеха конкурентного предприятия</w:t>
      </w:r>
      <w:bookmarkEnd w:id="0"/>
      <w:bookmarkEnd w:id="1"/>
    </w:p>
    <w:p w:rsidR="00926263" w:rsidRPr="00131687" w:rsidRDefault="00926263" w:rsidP="00926263">
      <w:pPr>
        <w:rPr>
          <w:lang w:eastAsia="ru-RU"/>
        </w:rPr>
      </w:pPr>
    </w:p>
    <w:p w:rsidR="00926263" w:rsidRPr="00131687" w:rsidRDefault="00926263" w:rsidP="00926263">
      <w:pPr>
        <w:pStyle w:val="a3"/>
        <w:numPr>
          <w:ilvl w:val="0"/>
          <w:numId w:val="2"/>
        </w:numPr>
        <w:rPr>
          <w:b/>
          <w:lang w:eastAsia="ru-RU"/>
        </w:rPr>
      </w:pPr>
      <w:r w:rsidRPr="00131687">
        <w:rPr>
          <w:b/>
          <w:lang w:eastAsia="ru-RU"/>
        </w:rPr>
        <w:t>Проведите анализ ключевых факторов успеха, заполнив формы 1 – 5.</w:t>
      </w:r>
    </w:p>
    <w:p w:rsidR="00926263" w:rsidRPr="00131687" w:rsidRDefault="00926263" w:rsidP="00926263">
      <w:pPr>
        <w:pStyle w:val="a3"/>
        <w:numPr>
          <w:ilvl w:val="0"/>
          <w:numId w:val="2"/>
        </w:numPr>
        <w:rPr>
          <w:b/>
          <w:lang w:eastAsia="ru-RU"/>
        </w:rPr>
      </w:pPr>
      <w:r w:rsidRPr="00131687">
        <w:rPr>
          <w:b/>
          <w:lang w:eastAsia="ru-RU"/>
        </w:rPr>
        <w:t xml:space="preserve">Сформулируйте выводы об </w:t>
      </w:r>
      <w:proofErr w:type="gramStart"/>
      <w:r w:rsidRPr="00131687">
        <w:rPr>
          <w:b/>
          <w:lang w:eastAsia="ru-RU"/>
        </w:rPr>
        <w:t>основных</w:t>
      </w:r>
      <w:proofErr w:type="gramEnd"/>
      <w:r w:rsidRPr="00131687">
        <w:rPr>
          <w:b/>
          <w:lang w:eastAsia="ru-RU"/>
        </w:rPr>
        <w:t xml:space="preserve"> направления изменения организации.</w:t>
      </w:r>
    </w:p>
    <w:p w:rsidR="00926263" w:rsidRPr="00131687" w:rsidRDefault="00926263" w:rsidP="00926263">
      <w:pPr>
        <w:pStyle w:val="a3"/>
        <w:rPr>
          <w:lang w:eastAsia="ru-RU"/>
        </w:rPr>
      </w:pPr>
    </w:p>
    <w:p w:rsidR="00926263" w:rsidRPr="00697768" w:rsidRDefault="00926263" w:rsidP="00926263">
      <w:pPr>
        <w:rPr>
          <w:rFonts w:cs="Times New Roman"/>
          <w:szCs w:val="24"/>
        </w:rPr>
      </w:pPr>
    </w:p>
    <w:p w:rsidR="00926263" w:rsidRPr="00697768" w:rsidRDefault="00926263" w:rsidP="00926263">
      <w:pPr>
        <w:pStyle w:val="a3"/>
        <w:ind w:left="0"/>
        <w:jc w:val="center"/>
        <w:rPr>
          <w:rFonts w:cs="Times New Roman"/>
          <w:b/>
          <w:i/>
          <w:szCs w:val="24"/>
        </w:rPr>
      </w:pPr>
      <w:r w:rsidRPr="00697768">
        <w:rPr>
          <w:rFonts w:cs="Times New Roman"/>
          <w:b/>
          <w:i/>
          <w:szCs w:val="24"/>
        </w:rPr>
        <w:t>Компании мирового класса - пять ключевых факторов успеха</w:t>
      </w:r>
      <w:r w:rsidRPr="00697768">
        <w:rPr>
          <w:rStyle w:val="a6"/>
          <w:rFonts w:cs="Times New Roman"/>
          <w:i/>
          <w:szCs w:val="24"/>
        </w:rPr>
        <w:footnoteReference w:id="1"/>
      </w:r>
    </w:p>
    <w:p w:rsidR="00926263" w:rsidRPr="00697768" w:rsidRDefault="00926263" w:rsidP="00926263">
      <w:pPr>
        <w:ind w:firstLine="709"/>
        <w:rPr>
          <w:rFonts w:cs="Times New Roman"/>
          <w:i/>
          <w:szCs w:val="24"/>
        </w:rPr>
      </w:pPr>
      <w:r w:rsidRPr="00697768">
        <w:rPr>
          <w:rFonts w:cs="Times New Roman"/>
          <w:i/>
          <w:szCs w:val="24"/>
        </w:rPr>
        <w:t xml:space="preserve">Задача N1 - изменения на ментальном </w:t>
      </w:r>
      <w:proofErr w:type="gramStart"/>
      <w:r w:rsidRPr="00697768">
        <w:rPr>
          <w:rFonts w:cs="Times New Roman"/>
          <w:i/>
          <w:szCs w:val="24"/>
        </w:rPr>
        <w:t>уровне</w:t>
      </w:r>
      <w:proofErr w:type="gramEnd"/>
      <w:r w:rsidRPr="00697768">
        <w:rPr>
          <w:rFonts w:cs="Times New Roman"/>
          <w:i/>
          <w:szCs w:val="24"/>
        </w:rPr>
        <w:t>: избавление от стереотипов, открытие нового видения.</w:t>
      </w:r>
    </w:p>
    <w:p w:rsidR="00926263" w:rsidRPr="00697768" w:rsidRDefault="00926263" w:rsidP="00926263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697768">
        <w:rPr>
          <w:rFonts w:cs="Times New Roman"/>
          <w:i/>
          <w:szCs w:val="24"/>
        </w:rPr>
        <w:t xml:space="preserve">Первое, и возможно самое важное, чтобы противостоять неопределённости, это "открыть новое видение", отказаться от стереотипных оценок, найти новые, неординарные подходы к решению проблем. Очень вероятно, что придётся поставить под сомнение всеми разделяемое базисное представление о том, чем призвана заниматься компания, т.е. </w:t>
      </w:r>
      <w:r w:rsidRPr="00697768">
        <w:rPr>
          <w:rFonts w:eastAsia="Times New Roman" w:cs="Times New Roman"/>
          <w:i/>
          <w:color w:val="000000"/>
          <w:szCs w:val="24"/>
          <w:lang w:eastAsia="ru-RU"/>
        </w:rPr>
        <w:t>поменять ключевую организационную парадигму и принять новую. Не все окажутся в состоянии это сделать, с некоторыми придется расстаться, потребуются новые кадры с оригинальным и раскрепощенным мышлением. Без этих, порой болезненных изменений, едва ли удастся перевести компанию на новые рельсы. Ведь реальные, а не номинальные, организационные изменения невозможны без изменения отношений, образа мышления сотрудников и организационной культуры.</w:t>
      </w:r>
    </w:p>
    <w:p w:rsidR="00926263" w:rsidRPr="00697768" w:rsidRDefault="00926263" w:rsidP="00926263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697768">
        <w:rPr>
          <w:rFonts w:eastAsia="Times New Roman" w:cs="Times New Roman"/>
          <w:i/>
          <w:color w:val="000000"/>
          <w:szCs w:val="24"/>
          <w:u w:val="single"/>
          <w:lang w:eastAsia="ru-RU"/>
        </w:rPr>
        <w:t>Клиентоориентированность</w:t>
      </w:r>
    </w:p>
    <w:p w:rsidR="00926263" w:rsidRPr="00697768" w:rsidRDefault="00926263" w:rsidP="00926263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697768">
        <w:rPr>
          <w:rFonts w:eastAsia="Times New Roman" w:cs="Times New Roman"/>
          <w:i/>
          <w:color w:val="000000"/>
          <w:szCs w:val="24"/>
          <w:lang w:eastAsia="ru-RU"/>
        </w:rPr>
        <w:t xml:space="preserve">Ориентированность персонала компании на клиента рассматривается не только и не столько как чисто маркетинговый инструмент, а скорее, как «лакмусовая бумажка», как ключевой индикатор способности выживания компании в турбулентной среде. Уровень клиентоориентированности персонала и компании в целом позволяет судить о её стратегическом устремлении, доминирующей системе ценностей, состоянии организационного климата, качества обратной связи с клиентом, о взаимодействии внутренних подразделений и о многом другом. </w:t>
      </w:r>
      <w:proofErr w:type="gramStart"/>
      <w:r w:rsidRPr="00697768">
        <w:rPr>
          <w:rFonts w:eastAsia="Times New Roman" w:cs="Times New Roman"/>
          <w:i/>
          <w:color w:val="000000"/>
          <w:szCs w:val="24"/>
          <w:lang w:eastAsia="ru-RU"/>
        </w:rPr>
        <w:t>Особый акцент компаниями-лидерами при работе с клиентами делается не на традиционные манипуляционные методы «повышения лояльности клиента», а на «приращение ценностей» - новшеств, реально облегчающих и обогащающих его жизнь, открывающих для него новые возможности и удобства (часто о которых он даже не помышлял),. Именно «приращение ценностей», трактуемое многими компаниями, как переход от «поставки продуктов к решению проблем клиента», позволяет им расширить и</w:t>
      </w:r>
      <w:proofErr w:type="gramEnd"/>
      <w:r w:rsidRPr="00697768">
        <w:rPr>
          <w:rFonts w:eastAsia="Times New Roman" w:cs="Times New Roman"/>
          <w:i/>
          <w:color w:val="000000"/>
          <w:szCs w:val="24"/>
          <w:lang w:eastAsia="ru-RU"/>
        </w:rPr>
        <w:t xml:space="preserve"> диверсифицировать спектр поставляемых продуктов и услуг и, таким образом, поднять собственный уровень гибкости и выживаемости.</w:t>
      </w:r>
    </w:p>
    <w:p w:rsidR="00926263" w:rsidRPr="00697768" w:rsidRDefault="00926263" w:rsidP="00926263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697768">
        <w:rPr>
          <w:rFonts w:eastAsia="Times New Roman" w:cs="Times New Roman"/>
          <w:i/>
          <w:color w:val="000000"/>
          <w:szCs w:val="24"/>
          <w:u w:val="single"/>
          <w:lang w:eastAsia="ru-RU"/>
        </w:rPr>
        <w:t>Инновационность</w:t>
      </w:r>
    </w:p>
    <w:p w:rsidR="00926263" w:rsidRPr="00697768" w:rsidRDefault="00926263" w:rsidP="00926263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697768">
        <w:rPr>
          <w:rFonts w:eastAsia="Times New Roman" w:cs="Times New Roman"/>
          <w:i/>
          <w:color w:val="000000"/>
          <w:szCs w:val="24"/>
          <w:lang w:eastAsia="ru-RU"/>
        </w:rPr>
        <w:t xml:space="preserve">Инновационность трактуется компаниями - лидерами весьма широко, а именно, как способность самостоятельно генерировать или </w:t>
      </w:r>
      <w:proofErr w:type="gramStart"/>
      <w:r w:rsidRPr="00697768">
        <w:rPr>
          <w:rFonts w:eastAsia="Times New Roman" w:cs="Times New Roman"/>
          <w:i/>
          <w:color w:val="000000"/>
          <w:szCs w:val="24"/>
          <w:lang w:eastAsia="ru-RU"/>
        </w:rPr>
        <w:t>заимствовать и быстро реализовывать</w:t>
      </w:r>
      <w:proofErr w:type="gramEnd"/>
      <w:r w:rsidRPr="00697768">
        <w:rPr>
          <w:rFonts w:eastAsia="Times New Roman" w:cs="Times New Roman"/>
          <w:i/>
          <w:color w:val="000000"/>
          <w:szCs w:val="24"/>
          <w:lang w:eastAsia="ru-RU"/>
        </w:rPr>
        <w:t xml:space="preserve"> в жизнь всевозможные инновации: продуктовые, технологические, организационные, социальные и т.д. Здесь не проводят четкого водораздела между инновационной и предпринимательской деятельностью. Все, что </w:t>
      </w:r>
      <w:proofErr w:type="gramStart"/>
      <w:r w:rsidRPr="00697768">
        <w:rPr>
          <w:rFonts w:eastAsia="Times New Roman" w:cs="Times New Roman"/>
          <w:i/>
          <w:color w:val="000000"/>
          <w:szCs w:val="24"/>
          <w:lang w:eastAsia="ru-RU"/>
        </w:rPr>
        <w:t>открывает новые возможности и приносит</w:t>
      </w:r>
      <w:proofErr w:type="gramEnd"/>
      <w:r w:rsidRPr="00697768">
        <w:rPr>
          <w:rFonts w:eastAsia="Times New Roman" w:cs="Times New Roman"/>
          <w:i/>
          <w:color w:val="000000"/>
          <w:szCs w:val="24"/>
          <w:lang w:eastAsia="ru-RU"/>
        </w:rPr>
        <w:t xml:space="preserve"> реальную выгоду, рассматривают как инновации. Особое внимание уделяется созданию организационного климата и культуры, </w:t>
      </w:r>
      <w:proofErr w:type="gramStart"/>
      <w:r w:rsidRPr="00697768">
        <w:rPr>
          <w:rFonts w:eastAsia="Times New Roman" w:cs="Times New Roman"/>
          <w:i/>
          <w:color w:val="000000"/>
          <w:szCs w:val="24"/>
          <w:lang w:eastAsia="ru-RU"/>
        </w:rPr>
        <w:t>способствующих</w:t>
      </w:r>
      <w:proofErr w:type="gramEnd"/>
      <w:r w:rsidRPr="00697768">
        <w:rPr>
          <w:rFonts w:eastAsia="Times New Roman" w:cs="Times New Roman"/>
          <w:i/>
          <w:color w:val="000000"/>
          <w:szCs w:val="24"/>
          <w:lang w:eastAsia="ru-RU"/>
        </w:rPr>
        <w:t xml:space="preserve"> раскрытию креативности, предприимчивости, открытости, партнерства. Право на поиск, на эксперимент, на «честную» ошибку и всесторонняя поддержка энтузиастов и инноваторов становятся нормой.</w:t>
      </w:r>
    </w:p>
    <w:p w:rsidR="00926263" w:rsidRPr="00697768" w:rsidRDefault="00926263" w:rsidP="00926263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697768">
        <w:rPr>
          <w:rFonts w:eastAsia="Times New Roman" w:cs="Times New Roman"/>
          <w:i/>
          <w:color w:val="000000"/>
          <w:szCs w:val="24"/>
          <w:u w:val="single"/>
          <w:lang w:eastAsia="ru-RU"/>
        </w:rPr>
        <w:t>Гибкость и адаптируемость</w:t>
      </w:r>
    </w:p>
    <w:p w:rsidR="00926263" w:rsidRPr="00697768" w:rsidRDefault="00926263" w:rsidP="00926263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697768">
        <w:rPr>
          <w:rFonts w:eastAsia="Times New Roman" w:cs="Times New Roman"/>
          <w:i/>
          <w:color w:val="000000"/>
          <w:szCs w:val="24"/>
          <w:lang w:eastAsia="ru-RU"/>
        </w:rPr>
        <w:lastRenderedPageBreak/>
        <w:t xml:space="preserve">Гибкость - это, возможно, наиболее часто используемое слово в управленческом лексиконе последних лет. Мы говорим о гибком производстве, гибкой рабочей силе, гибких структурах, гибкой стратегии и т.д. Дело в том, что во время последнего кризиса, именно отсутствие организационной гибкости послужило первопричиной гибели или резкого падения многих, ещё недавно процветающих компаний. Усвоен горький урок - для выживания в условиях высокой неопределенности деловая организация должна быть способна изменяться со скоростью изменений бизнес среды. К двум ключевым «опорам» современной деловой организации: эффективности и качества, добавилась третья - гибкость. Причем есть большая вероятность, что последняя станет со временем основной. При этом речь идет о трех жизненно важных типах организационной гибкости: (1) операционной - способности организации быстро и адекватно реагировать на спонтанные изменения (колебания) запросов клиентов; (2) Структурной (адаптивной) </w:t>
      </w:r>
      <w:proofErr w:type="gramStart"/>
      <w:r w:rsidRPr="00697768">
        <w:rPr>
          <w:rFonts w:eastAsia="Times New Roman" w:cs="Times New Roman"/>
          <w:i/>
          <w:color w:val="000000"/>
          <w:szCs w:val="24"/>
          <w:lang w:eastAsia="ru-RU"/>
        </w:rPr>
        <w:t>-с</w:t>
      </w:r>
      <w:proofErr w:type="gramEnd"/>
      <w:r w:rsidRPr="00697768">
        <w:rPr>
          <w:rFonts w:eastAsia="Times New Roman" w:cs="Times New Roman"/>
          <w:i/>
          <w:color w:val="000000"/>
          <w:szCs w:val="24"/>
          <w:lang w:eastAsia="ru-RU"/>
        </w:rPr>
        <w:t xml:space="preserve">пособности компании быстро адаптировать организационный механизм под изменения происшедшие в деловой среде. (3) Стратегической (трансформационной) - способность организации осуществить глубинные изменения в производственном процессе, коренным образом обновить или поменять базисные компетенции с целью перехода к выпуску качественно отличной гаммы продукции или к новому типу предоставляемых услуг. Нарастающая неопределенность требует повышения уровня «эластичности» технологических, организационных и социальных подсистем предприятия и скорости их </w:t>
      </w:r>
      <w:proofErr w:type="gramStart"/>
      <w:r w:rsidRPr="00697768">
        <w:rPr>
          <w:rFonts w:eastAsia="Times New Roman" w:cs="Times New Roman"/>
          <w:i/>
          <w:color w:val="000000"/>
          <w:szCs w:val="24"/>
          <w:lang w:eastAsia="ru-RU"/>
        </w:rPr>
        <w:t>ре-конфигурации</w:t>
      </w:r>
      <w:proofErr w:type="gramEnd"/>
      <w:r w:rsidRPr="00697768">
        <w:rPr>
          <w:rFonts w:eastAsia="Times New Roman" w:cs="Times New Roman"/>
          <w:i/>
          <w:color w:val="000000"/>
          <w:szCs w:val="24"/>
          <w:lang w:eastAsia="ru-RU"/>
        </w:rPr>
        <w:t xml:space="preserve"> под изменившиеся условия. В этой связи особый интерес представляет развитие реконфигурируемых гибких производственных систем и переход к новым сетевым организационным структурам.</w:t>
      </w:r>
    </w:p>
    <w:p w:rsidR="00926263" w:rsidRPr="00697768" w:rsidRDefault="00926263" w:rsidP="00926263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697768">
        <w:rPr>
          <w:rFonts w:eastAsia="Times New Roman" w:cs="Times New Roman"/>
          <w:i/>
          <w:color w:val="000000"/>
          <w:szCs w:val="24"/>
          <w:u w:val="single"/>
          <w:lang w:eastAsia="ru-RU"/>
        </w:rPr>
        <w:t>Обучаемость</w:t>
      </w:r>
    </w:p>
    <w:p w:rsidR="00926263" w:rsidRPr="00697768" w:rsidRDefault="00926263" w:rsidP="00926263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697768">
        <w:rPr>
          <w:rFonts w:eastAsia="Times New Roman" w:cs="Times New Roman"/>
          <w:i/>
          <w:color w:val="000000"/>
          <w:szCs w:val="24"/>
          <w:lang w:eastAsia="ru-RU"/>
        </w:rPr>
        <w:t>Еще недавно для многих руководителей понятие «обучающаяся организация» было теоретической абстракцией. В настоявшее время подавляющее большинство компани</w:t>
      </w:r>
      <w:proofErr w:type="gramStart"/>
      <w:r w:rsidRPr="00697768">
        <w:rPr>
          <w:rFonts w:eastAsia="Times New Roman" w:cs="Times New Roman"/>
          <w:i/>
          <w:color w:val="000000"/>
          <w:szCs w:val="24"/>
          <w:lang w:eastAsia="ru-RU"/>
        </w:rPr>
        <w:t>й-</w:t>
      </w:r>
      <w:proofErr w:type="gramEnd"/>
      <w:r w:rsidRPr="00697768">
        <w:rPr>
          <w:rFonts w:eastAsia="Times New Roman" w:cs="Times New Roman"/>
          <w:i/>
          <w:color w:val="000000"/>
          <w:szCs w:val="24"/>
          <w:lang w:eastAsia="ru-RU"/>
        </w:rPr>
        <w:t xml:space="preserve"> лидеров пытается перевести эту «абстракцию» в организационную реальность. Хотя каждый трактует это понятие по своему, все сходятся на том, что компаниям необходим механизм для привнесения новых идей и знаний, для формирования интегрированного корпоративного «сетевого интеллекта», обеспечения постоянного профессионального роста сотрудников и эффективного перевода знаний в действие. Как и инновационность, обучаемость требует для своей культивации создание атмосферы доверия, толерантности, открытости, здравого смысла.</w:t>
      </w:r>
    </w:p>
    <w:p w:rsidR="00926263" w:rsidRPr="00697768" w:rsidRDefault="00926263" w:rsidP="00926263">
      <w:pPr>
        <w:jc w:val="both"/>
        <w:rPr>
          <w:rFonts w:cs="Times New Roman"/>
          <w:szCs w:val="24"/>
        </w:rPr>
      </w:pPr>
    </w:p>
    <w:p w:rsidR="00926263" w:rsidRPr="00697768" w:rsidRDefault="00926263" w:rsidP="00926263">
      <w:pPr>
        <w:rPr>
          <w:rFonts w:cs="Times New Roman"/>
          <w:szCs w:val="24"/>
        </w:rPr>
      </w:pPr>
      <w:r w:rsidRPr="00697768">
        <w:rPr>
          <w:rFonts w:cs="Times New Roman"/>
          <w:szCs w:val="24"/>
        </w:rPr>
        <w:br w:type="page"/>
      </w:r>
    </w:p>
    <w:p w:rsidR="00926263" w:rsidRPr="00697768" w:rsidRDefault="00926263" w:rsidP="00926263">
      <w:pPr>
        <w:jc w:val="right"/>
        <w:rPr>
          <w:rFonts w:eastAsia="Times New Roman" w:cs="Times New Roman"/>
          <w:b/>
          <w:bCs/>
          <w:color w:val="000000"/>
          <w:szCs w:val="24"/>
          <w:lang w:eastAsia="ru-RU"/>
        </w:rPr>
      </w:pPr>
      <w:bookmarkStart w:id="2" w:name="bookmark0"/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Форма 1</w:t>
      </w:r>
    </w:p>
    <w:p w:rsidR="00926263" w:rsidRPr="00697768" w:rsidRDefault="00926263" w:rsidP="00926263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Раскрепощённое видение</w:t>
      </w:r>
    </w:p>
    <w:p w:rsidR="00926263" w:rsidRPr="00697768" w:rsidRDefault="00926263" w:rsidP="00926263">
      <w:pPr>
        <w:jc w:val="both"/>
        <w:rPr>
          <w:rFonts w:eastAsia="Times New Roman" w:cs="Times New Roman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Ваша объективная экспертная оценка</w:t>
      </w:r>
      <w:bookmarkEnd w:id="2"/>
    </w:p>
    <w:tbl>
      <w:tblPr>
        <w:tblW w:w="987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1262"/>
        <w:gridCol w:w="1440"/>
        <w:gridCol w:w="1267"/>
        <w:gridCol w:w="1277"/>
      </w:tblGrid>
      <w:tr w:rsidR="00926263" w:rsidRPr="00697768" w:rsidTr="00442048">
        <w:trPr>
          <w:trHeight w:hRule="exact" w:val="128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</w:pPr>
          </w:p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А у вас так или нет?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Совсем </w:t>
            </w: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не </w:t>
            </w: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Скорее </w:t>
            </w: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нет, </w:t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чем 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Да, </w:t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значитель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ной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Да, </w:t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основном</w:t>
            </w:r>
            <w:proofErr w:type="gramEnd"/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так</w:t>
            </w:r>
          </w:p>
        </w:tc>
      </w:tr>
      <w:tr w:rsidR="00926263" w:rsidRPr="00697768" w:rsidTr="00442048">
        <w:trPr>
          <w:trHeight w:hRule="exact" w:val="331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Оценка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+1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+2</w:t>
            </w: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3C50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1. Мы ориентированы на освобождение от «пут» устаревших административных правил и процедур, На регулярной основе производится их пересмотр на предмет упрощения или ликвидации.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3C50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2. Мы противостоим конформизму. Индивид имеет право на собственное мнение и возможности для того, чтобы «быть услышанным» и отстаивать свою точку зрения или идею</w:t>
            </w:r>
            <w:proofErr w:type="gramStart"/>
            <w:r w:rsidRPr="007D3C50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3C50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3. Мы ориентированы на неопределенность и не ограничиваемся одним стратегическим сценарием действий, а готовим несколько альтернативных вариантов.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3C50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4.. У нас действует правило: «Хорошая идея - это много идей»</w:t>
            </w:r>
            <w:proofErr w:type="gramStart"/>
            <w:r w:rsidRPr="007D3C50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.</w:t>
            </w:r>
            <w:proofErr w:type="gramEnd"/>
            <w:r w:rsidRPr="007D3C50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Перед принятием ответственных решений мы практикуем проведение «мозговых штурмов», всех просят приходить с идеями, даже с самыми «сумасшедшими».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30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Сумма балов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26263" w:rsidRPr="00697768" w:rsidRDefault="00926263" w:rsidP="00926263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bookmarkStart w:id="3" w:name="bookmark1"/>
    </w:p>
    <w:p w:rsidR="00926263" w:rsidRPr="00697768" w:rsidRDefault="00926263" w:rsidP="00926263">
      <w:pPr>
        <w:ind w:left="708" w:hanging="708"/>
        <w:jc w:val="righ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Итого_________</w:t>
      </w:r>
    </w:p>
    <w:p w:rsidR="00926263" w:rsidRPr="00697768" w:rsidRDefault="00926263" w:rsidP="00926263">
      <w:pPr>
        <w:rPr>
          <w:rFonts w:eastAsia="Times New Roman" w:cs="Times New Roman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Ваше мнение и предложения</w:t>
      </w: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bookmarkEnd w:id="3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5"/>
        <w:gridCol w:w="5064"/>
      </w:tblGrid>
      <w:tr w:rsidR="00926263" w:rsidRPr="00697768" w:rsidTr="00442048">
        <w:trPr>
          <w:trHeight w:hRule="exact" w:val="754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Что уже работает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Как усилить</w:t>
            </w:r>
          </w:p>
        </w:tc>
      </w:tr>
      <w:tr w:rsidR="00926263" w:rsidRPr="00697768" w:rsidTr="00442048">
        <w:trPr>
          <w:trHeight w:hRule="exact" w:val="74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73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74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Новая идея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Что </w:t>
            </w:r>
            <w:r w:rsidRPr="0069776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дает</w:t>
            </w:r>
          </w:p>
        </w:tc>
      </w:tr>
      <w:tr w:rsidR="00926263" w:rsidRPr="00697768" w:rsidTr="00442048">
        <w:trPr>
          <w:trHeight w:hRule="exact" w:val="73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136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26263" w:rsidRDefault="00926263" w:rsidP="00926263">
      <w:pPr>
        <w:jc w:val="right"/>
        <w:rPr>
          <w:rFonts w:cs="Times New Roman"/>
          <w:b/>
          <w:szCs w:val="24"/>
        </w:rPr>
      </w:pPr>
    </w:p>
    <w:p w:rsidR="00926263" w:rsidRDefault="00926263" w:rsidP="00926263">
      <w:pPr>
        <w:spacing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926263" w:rsidRPr="00697768" w:rsidRDefault="00926263" w:rsidP="00926263">
      <w:pPr>
        <w:jc w:val="right"/>
        <w:rPr>
          <w:rFonts w:cs="Times New Roman"/>
          <w:b/>
          <w:szCs w:val="24"/>
        </w:rPr>
      </w:pPr>
      <w:r w:rsidRPr="00697768">
        <w:rPr>
          <w:rFonts w:cs="Times New Roman"/>
          <w:b/>
          <w:szCs w:val="24"/>
        </w:rPr>
        <w:lastRenderedPageBreak/>
        <w:t>Форма 2</w:t>
      </w:r>
    </w:p>
    <w:p w:rsidR="00926263" w:rsidRPr="00697768" w:rsidRDefault="00926263" w:rsidP="00926263">
      <w:pPr>
        <w:jc w:val="center"/>
        <w:rPr>
          <w:rFonts w:cs="Times New Roman"/>
          <w:b/>
          <w:szCs w:val="24"/>
        </w:rPr>
      </w:pPr>
      <w:r w:rsidRPr="00697768">
        <w:rPr>
          <w:rFonts w:cs="Times New Roman"/>
          <w:b/>
          <w:szCs w:val="24"/>
        </w:rPr>
        <w:t>Клиентоориентированность</w:t>
      </w:r>
    </w:p>
    <w:p w:rsidR="00926263" w:rsidRPr="00697768" w:rsidRDefault="00926263" w:rsidP="00926263">
      <w:pPr>
        <w:jc w:val="both"/>
        <w:rPr>
          <w:rFonts w:eastAsia="Times New Roman" w:cs="Times New Roman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Ваша объективная экспертная оценка</w:t>
      </w:r>
    </w:p>
    <w:tbl>
      <w:tblPr>
        <w:tblW w:w="987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1262"/>
        <w:gridCol w:w="1440"/>
        <w:gridCol w:w="1267"/>
        <w:gridCol w:w="1277"/>
      </w:tblGrid>
      <w:tr w:rsidR="00926263" w:rsidRPr="00697768" w:rsidTr="00442048">
        <w:trPr>
          <w:trHeight w:hRule="exact" w:val="128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</w:pPr>
          </w:p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А у вас так или нет?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Совсем </w:t>
            </w: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не </w:t>
            </w: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Скорее </w:t>
            </w: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нет, </w:t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чем 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Да, </w:t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значитель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ной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Да, </w:t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основном</w:t>
            </w:r>
            <w:proofErr w:type="gramEnd"/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так</w:t>
            </w:r>
          </w:p>
        </w:tc>
      </w:tr>
      <w:tr w:rsidR="00926263" w:rsidRPr="00697768" w:rsidTr="00442048">
        <w:trPr>
          <w:trHeight w:hRule="exact" w:val="331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Оценка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+1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+2</w:t>
            </w: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bCs/>
                <w:sz w:val="20"/>
                <w:szCs w:val="24"/>
              </w:rPr>
              <w:t>1</w:t>
            </w:r>
            <w:r w:rsidRPr="007D3C50">
              <w:rPr>
                <w:rFonts w:cs="Times New Roman"/>
                <w:b/>
                <w:bCs/>
                <w:sz w:val="20"/>
                <w:szCs w:val="24"/>
              </w:rPr>
              <w:t xml:space="preserve"> </w:t>
            </w:r>
            <w:r w:rsidRPr="007D3C50">
              <w:rPr>
                <w:rFonts w:cs="Times New Roman"/>
                <w:sz w:val="20"/>
                <w:szCs w:val="24"/>
              </w:rPr>
              <w:t>«Сохранение» клиента - это приоритетная задача, исключительная важность которой осознана всеми сотрудниками, от которых это зависит, и они наделены соответствующими полномочиями для оперативного, самостоятельного принятия решений и действий.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sz w:val="20"/>
                <w:szCs w:val="24"/>
              </w:rPr>
              <w:t>2. Мы исходим из того, что наша миссия - не поставлять продукты и услуги, а находить наиболее оптимальные решения реальных проблем клиентов.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sz w:val="20"/>
                <w:szCs w:val="24"/>
              </w:rPr>
              <w:t>3. Мы считаем нашими основными конкурентными преимуществами не низкие цены, а инновационность, качество, оперативность и надежность,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sz w:val="20"/>
                <w:szCs w:val="24"/>
              </w:rPr>
              <w:t>4. «Клиент - это наш партнер» - это не лозунг, а наша концептуальная установка и практика. Мы постоянно привлекаем клиентов к разработке, оценке и апробации новых продуктов, Наши сбытовые агенты - это «адвокаты клиентов», которые знают потребности клиента, не хуже самих клиентов, и отстаивают их интересы.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30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Сумма балов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26263" w:rsidRPr="00697768" w:rsidRDefault="00926263" w:rsidP="00926263">
      <w:pPr>
        <w:jc w:val="center"/>
        <w:rPr>
          <w:rFonts w:cs="Times New Roman"/>
          <w:b/>
          <w:szCs w:val="24"/>
        </w:rPr>
      </w:pPr>
    </w:p>
    <w:p w:rsidR="00926263" w:rsidRPr="00697768" w:rsidRDefault="00926263" w:rsidP="00926263">
      <w:pPr>
        <w:ind w:left="708" w:hanging="708"/>
        <w:jc w:val="righ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Итого_________</w:t>
      </w:r>
    </w:p>
    <w:p w:rsidR="00926263" w:rsidRPr="00697768" w:rsidRDefault="00926263" w:rsidP="00926263">
      <w:pPr>
        <w:rPr>
          <w:rFonts w:eastAsia="Times New Roman" w:cs="Times New Roman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Ваше мнение и предложения</w:t>
      </w: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5"/>
        <w:gridCol w:w="5064"/>
      </w:tblGrid>
      <w:tr w:rsidR="00926263" w:rsidRPr="00697768" w:rsidTr="00442048">
        <w:trPr>
          <w:trHeight w:hRule="exact" w:val="754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Что уже работает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Как усилить</w:t>
            </w:r>
          </w:p>
        </w:tc>
      </w:tr>
      <w:tr w:rsidR="00926263" w:rsidRPr="00697768" w:rsidTr="00442048">
        <w:trPr>
          <w:trHeight w:hRule="exact" w:val="74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73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74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Новая идея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Что </w:t>
            </w:r>
            <w:r w:rsidRPr="0069776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дает</w:t>
            </w:r>
          </w:p>
        </w:tc>
      </w:tr>
      <w:tr w:rsidR="00926263" w:rsidRPr="00697768" w:rsidTr="00442048">
        <w:trPr>
          <w:trHeight w:hRule="exact" w:val="73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136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26263" w:rsidRPr="00697768" w:rsidRDefault="00926263" w:rsidP="00926263">
      <w:pPr>
        <w:rPr>
          <w:rFonts w:cs="Times New Roman"/>
          <w:szCs w:val="24"/>
        </w:rPr>
      </w:pPr>
      <w:r w:rsidRPr="00697768">
        <w:rPr>
          <w:rFonts w:cs="Times New Roman"/>
          <w:szCs w:val="24"/>
        </w:rPr>
        <w:br w:type="page"/>
      </w:r>
    </w:p>
    <w:p w:rsidR="00926263" w:rsidRPr="00697768" w:rsidRDefault="00926263" w:rsidP="00926263">
      <w:pPr>
        <w:jc w:val="right"/>
        <w:rPr>
          <w:rFonts w:cs="Times New Roman"/>
          <w:b/>
          <w:szCs w:val="24"/>
        </w:rPr>
      </w:pPr>
      <w:r w:rsidRPr="00697768">
        <w:rPr>
          <w:rFonts w:cs="Times New Roman"/>
          <w:b/>
          <w:szCs w:val="24"/>
        </w:rPr>
        <w:lastRenderedPageBreak/>
        <w:t>Форма 3</w:t>
      </w:r>
    </w:p>
    <w:p w:rsidR="00926263" w:rsidRPr="00697768" w:rsidRDefault="00926263" w:rsidP="00926263">
      <w:pPr>
        <w:jc w:val="center"/>
        <w:rPr>
          <w:rFonts w:cs="Times New Roman"/>
          <w:b/>
          <w:szCs w:val="24"/>
        </w:rPr>
      </w:pPr>
      <w:r w:rsidRPr="00697768">
        <w:rPr>
          <w:rFonts w:cs="Times New Roman"/>
          <w:b/>
          <w:szCs w:val="24"/>
        </w:rPr>
        <w:t>Инновационность</w:t>
      </w:r>
    </w:p>
    <w:p w:rsidR="00926263" w:rsidRPr="00697768" w:rsidRDefault="00926263" w:rsidP="00926263">
      <w:pPr>
        <w:jc w:val="both"/>
        <w:rPr>
          <w:rFonts w:eastAsia="Times New Roman" w:cs="Times New Roman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Ваша объективная экспертная оценка</w:t>
      </w:r>
    </w:p>
    <w:tbl>
      <w:tblPr>
        <w:tblW w:w="987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1262"/>
        <w:gridCol w:w="1440"/>
        <w:gridCol w:w="1267"/>
        <w:gridCol w:w="1277"/>
      </w:tblGrid>
      <w:tr w:rsidR="00926263" w:rsidRPr="00697768" w:rsidTr="00442048">
        <w:trPr>
          <w:trHeight w:hRule="exact" w:val="128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</w:pPr>
          </w:p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А у вас так или нет?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Совсем </w:t>
            </w: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не </w:t>
            </w: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Скорее </w:t>
            </w: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нет, </w:t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чем 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Да, </w:t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значитель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ной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Да, </w:t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основном</w:t>
            </w:r>
            <w:proofErr w:type="gramEnd"/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так</w:t>
            </w:r>
          </w:p>
        </w:tc>
      </w:tr>
      <w:tr w:rsidR="00926263" w:rsidRPr="00697768" w:rsidTr="00442048">
        <w:trPr>
          <w:trHeight w:hRule="exact" w:val="331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Оценка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+1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+2</w:t>
            </w: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bCs/>
                <w:sz w:val="20"/>
                <w:szCs w:val="24"/>
              </w:rPr>
              <w:t>1</w:t>
            </w:r>
            <w:r w:rsidRPr="007D3C50">
              <w:rPr>
                <w:rFonts w:cs="Times New Roman"/>
                <w:sz w:val="20"/>
                <w:szCs w:val="24"/>
              </w:rPr>
              <w:t xml:space="preserve">. У работников </w:t>
            </w:r>
            <w:r w:rsidRPr="007D3C50">
              <w:rPr>
                <w:rFonts w:cs="Times New Roman"/>
                <w:sz w:val="20"/>
                <w:szCs w:val="24"/>
                <w:u w:val="single"/>
              </w:rPr>
              <w:t>существует уверенность</w:t>
            </w:r>
            <w:r w:rsidRPr="007D3C50">
              <w:rPr>
                <w:rFonts w:cs="Times New Roman"/>
                <w:sz w:val="20"/>
                <w:szCs w:val="24"/>
              </w:rPr>
              <w:t xml:space="preserve">, что их инновационность приветствуется, что их предложения будут </w:t>
            </w:r>
            <w:proofErr w:type="gramStart"/>
            <w:r w:rsidRPr="007D3C50">
              <w:rPr>
                <w:rFonts w:cs="Times New Roman"/>
                <w:sz w:val="20"/>
                <w:szCs w:val="24"/>
              </w:rPr>
              <w:t>приняты и оперативно рассмотрены</w:t>
            </w:r>
            <w:proofErr w:type="gramEnd"/>
            <w:r w:rsidRPr="007D3C50">
              <w:rPr>
                <w:rFonts w:cs="Times New Roman"/>
                <w:sz w:val="20"/>
                <w:szCs w:val="24"/>
              </w:rPr>
              <w:t xml:space="preserve"> на предмет внедрения.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sz w:val="20"/>
                <w:szCs w:val="24"/>
              </w:rPr>
              <w:t xml:space="preserve">2. Одобрив идею, мы </w:t>
            </w:r>
            <w:r w:rsidRPr="007D3C50">
              <w:rPr>
                <w:rFonts w:cs="Times New Roman"/>
                <w:sz w:val="20"/>
                <w:szCs w:val="24"/>
                <w:u w:val="single"/>
              </w:rPr>
              <w:t>немедленно</w:t>
            </w:r>
            <w:r w:rsidRPr="007D3C50">
              <w:rPr>
                <w:rFonts w:cs="Times New Roman"/>
                <w:sz w:val="20"/>
                <w:szCs w:val="24"/>
              </w:rPr>
              <w:t xml:space="preserve"> переходим к изготовлению прототипа или проведению маломасштабного эксперимента для практической оценки перспективности и принятия решения по судьбе инновации.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sz w:val="20"/>
                <w:szCs w:val="24"/>
              </w:rPr>
              <w:t>3</w:t>
            </w:r>
            <w:proofErr w:type="gramStart"/>
            <w:r w:rsidRPr="007D3C50">
              <w:rPr>
                <w:rFonts w:cs="Times New Roman"/>
                <w:sz w:val="20"/>
                <w:szCs w:val="24"/>
              </w:rPr>
              <w:t xml:space="preserve"> У</w:t>
            </w:r>
            <w:proofErr w:type="gramEnd"/>
            <w:r w:rsidRPr="007D3C50">
              <w:rPr>
                <w:rFonts w:cs="Times New Roman"/>
                <w:sz w:val="20"/>
                <w:szCs w:val="24"/>
              </w:rPr>
              <w:t xml:space="preserve"> нас принят междисциплинарный подход, мы широко практикуем включение в наши целевые команды сотрудников других подразделений и </w:t>
            </w:r>
            <w:r w:rsidRPr="007D3C50">
              <w:rPr>
                <w:rFonts w:cs="Times New Roman"/>
                <w:sz w:val="20"/>
                <w:szCs w:val="24"/>
                <w:u w:val="single"/>
              </w:rPr>
              <w:t xml:space="preserve">эта практика приветствуется </w:t>
            </w:r>
            <w:r w:rsidRPr="007D3C50">
              <w:rPr>
                <w:rFonts w:cs="Times New Roman"/>
                <w:sz w:val="20"/>
                <w:szCs w:val="24"/>
              </w:rPr>
              <w:t>их руководителями.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sz w:val="20"/>
                <w:szCs w:val="24"/>
              </w:rPr>
              <w:t xml:space="preserve">4 Мы понимаем, что поиск нового неизбежно порождает ошибки и провалы, энтузиасты </w:t>
            </w:r>
            <w:r w:rsidRPr="007D3C50">
              <w:rPr>
                <w:rFonts w:cs="Times New Roman"/>
                <w:sz w:val="20"/>
                <w:szCs w:val="24"/>
                <w:u w:val="single"/>
              </w:rPr>
              <w:t>имеют право на честную ошибку</w:t>
            </w:r>
            <w:r w:rsidRPr="007D3C50">
              <w:rPr>
                <w:rFonts w:cs="Times New Roman"/>
                <w:sz w:val="20"/>
                <w:szCs w:val="24"/>
              </w:rPr>
              <w:t>, но не на её повторение.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30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Сумма балов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26263" w:rsidRPr="00697768" w:rsidRDefault="00926263" w:rsidP="00926263">
      <w:pPr>
        <w:jc w:val="center"/>
        <w:rPr>
          <w:rFonts w:cs="Times New Roman"/>
          <w:b/>
          <w:szCs w:val="24"/>
        </w:rPr>
      </w:pPr>
    </w:p>
    <w:p w:rsidR="00926263" w:rsidRPr="00697768" w:rsidRDefault="00926263" w:rsidP="00926263">
      <w:pPr>
        <w:ind w:left="708" w:hanging="708"/>
        <w:jc w:val="righ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Итого_________</w:t>
      </w:r>
    </w:p>
    <w:p w:rsidR="00926263" w:rsidRPr="00697768" w:rsidRDefault="00926263" w:rsidP="00926263">
      <w:pPr>
        <w:rPr>
          <w:rFonts w:eastAsia="Times New Roman" w:cs="Times New Roman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Ваше мнение и предложения</w:t>
      </w: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5"/>
        <w:gridCol w:w="5064"/>
      </w:tblGrid>
      <w:tr w:rsidR="00926263" w:rsidRPr="00697768" w:rsidTr="00442048">
        <w:trPr>
          <w:trHeight w:hRule="exact" w:val="754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Что уже работает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Как усилить</w:t>
            </w:r>
          </w:p>
        </w:tc>
      </w:tr>
      <w:tr w:rsidR="00926263" w:rsidRPr="00697768" w:rsidTr="00442048">
        <w:trPr>
          <w:trHeight w:hRule="exact" w:val="74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73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74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Новая идея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Что </w:t>
            </w:r>
            <w:r w:rsidRPr="0069776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дает</w:t>
            </w:r>
          </w:p>
        </w:tc>
      </w:tr>
      <w:tr w:rsidR="00926263" w:rsidRPr="00697768" w:rsidTr="00442048">
        <w:trPr>
          <w:trHeight w:hRule="exact" w:val="73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136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26263" w:rsidRPr="00697768" w:rsidRDefault="00926263" w:rsidP="00926263">
      <w:pPr>
        <w:rPr>
          <w:rFonts w:cs="Times New Roman"/>
          <w:szCs w:val="24"/>
        </w:rPr>
      </w:pPr>
      <w:r w:rsidRPr="00697768">
        <w:rPr>
          <w:rFonts w:cs="Times New Roman"/>
          <w:szCs w:val="24"/>
        </w:rPr>
        <w:br w:type="page"/>
      </w:r>
    </w:p>
    <w:p w:rsidR="00926263" w:rsidRPr="00697768" w:rsidRDefault="00926263" w:rsidP="00926263">
      <w:pPr>
        <w:jc w:val="right"/>
        <w:rPr>
          <w:rFonts w:cs="Times New Roman"/>
          <w:b/>
          <w:szCs w:val="24"/>
        </w:rPr>
      </w:pPr>
      <w:r w:rsidRPr="00697768">
        <w:rPr>
          <w:rFonts w:cs="Times New Roman"/>
          <w:b/>
          <w:szCs w:val="24"/>
        </w:rPr>
        <w:lastRenderedPageBreak/>
        <w:t>Форма 4</w:t>
      </w:r>
    </w:p>
    <w:p w:rsidR="00926263" w:rsidRPr="00697768" w:rsidRDefault="00926263" w:rsidP="00926263">
      <w:pPr>
        <w:jc w:val="center"/>
        <w:rPr>
          <w:rFonts w:cs="Times New Roman"/>
          <w:b/>
          <w:szCs w:val="24"/>
        </w:rPr>
      </w:pPr>
      <w:r w:rsidRPr="00697768">
        <w:rPr>
          <w:rFonts w:cs="Times New Roman"/>
          <w:b/>
          <w:szCs w:val="24"/>
        </w:rPr>
        <w:t>Гибкость</w:t>
      </w:r>
    </w:p>
    <w:p w:rsidR="00926263" w:rsidRPr="00697768" w:rsidRDefault="00926263" w:rsidP="00926263">
      <w:pPr>
        <w:jc w:val="both"/>
        <w:rPr>
          <w:rFonts w:eastAsia="Times New Roman" w:cs="Times New Roman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Ваша объективная экспертная оценка</w:t>
      </w:r>
    </w:p>
    <w:tbl>
      <w:tblPr>
        <w:tblW w:w="987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1262"/>
        <w:gridCol w:w="1440"/>
        <w:gridCol w:w="1267"/>
        <w:gridCol w:w="1277"/>
      </w:tblGrid>
      <w:tr w:rsidR="00926263" w:rsidRPr="00697768" w:rsidTr="00442048">
        <w:trPr>
          <w:trHeight w:hRule="exact" w:val="128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</w:pPr>
          </w:p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А у вас так или нет?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Совсем </w:t>
            </w: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не </w:t>
            </w: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Скорее </w:t>
            </w: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нет, </w:t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чем 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Да, </w:t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значитель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ной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Да, </w:t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основном</w:t>
            </w:r>
            <w:proofErr w:type="gramEnd"/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так</w:t>
            </w:r>
          </w:p>
        </w:tc>
      </w:tr>
      <w:tr w:rsidR="00926263" w:rsidRPr="00697768" w:rsidTr="00442048">
        <w:trPr>
          <w:trHeight w:hRule="exact" w:val="331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Оценка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+1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+2</w:t>
            </w: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sz w:val="20"/>
                <w:szCs w:val="24"/>
              </w:rPr>
              <w:t>1. Наша компания обладает высокой оперативной гибкостью, обеспечивающей нам возможность сохранять эффективность и рентабельность в условиях постоянно меняющегося объема портфеля заказов. Мы всегда в состоянии изыскать дополнительные ресурсы, чтобы не отказаться от выполнения «незапланированного» заказа.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sz w:val="20"/>
                <w:szCs w:val="24"/>
              </w:rPr>
              <w:t>2</w:t>
            </w:r>
            <w:proofErr w:type="gramStart"/>
            <w:r w:rsidRPr="007D3C50">
              <w:rPr>
                <w:rFonts w:cs="Times New Roman"/>
                <w:sz w:val="20"/>
                <w:szCs w:val="24"/>
              </w:rPr>
              <w:t xml:space="preserve"> В</w:t>
            </w:r>
            <w:proofErr w:type="gramEnd"/>
            <w:r w:rsidRPr="007D3C50">
              <w:rPr>
                <w:rFonts w:cs="Times New Roman"/>
                <w:sz w:val="20"/>
                <w:szCs w:val="24"/>
              </w:rPr>
              <w:t xml:space="preserve"> условиях колебания спроса на наши услуги, мы в состоянии избежать простоев и обеспечить постоянную эффективную загрузку оборудования и персонала всех основных подразделений.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sz w:val="20"/>
                <w:szCs w:val="24"/>
              </w:rPr>
              <w:t>3 Мы можем назвать нашу компанию: «организация без границ», так как осуществляем большинство работ в тесном сотрудничестве со сторонними организациями, при этом сотрудничество реализуется на всех уровнях, а не только сотрудниками специального подразделения.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sz w:val="20"/>
                <w:szCs w:val="24"/>
              </w:rPr>
              <w:t>4. Высокая гибкость и адаптируемость нашей компании обеспечивается правом принятия решений по широкому кругу вопросов руководством оперативных подразделений, без получения формального одобрения сверху.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30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Сумма балов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26263" w:rsidRPr="00697768" w:rsidRDefault="00926263" w:rsidP="00926263">
      <w:pPr>
        <w:jc w:val="center"/>
        <w:rPr>
          <w:rFonts w:cs="Times New Roman"/>
          <w:b/>
          <w:szCs w:val="24"/>
        </w:rPr>
      </w:pPr>
    </w:p>
    <w:p w:rsidR="00926263" w:rsidRPr="00697768" w:rsidRDefault="00926263" w:rsidP="00926263">
      <w:pPr>
        <w:ind w:left="708" w:hanging="708"/>
        <w:jc w:val="righ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Итого_________</w:t>
      </w:r>
    </w:p>
    <w:p w:rsidR="00926263" w:rsidRPr="00697768" w:rsidRDefault="00926263" w:rsidP="00926263">
      <w:pPr>
        <w:rPr>
          <w:rFonts w:eastAsia="Times New Roman" w:cs="Times New Roman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Ваше мнение и предложения</w:t>
      </w: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5"/>
        <w:gridCol w:w="5064"/>
      </w:tblGrid>
      <w:tr w:rsidR="00926263" w:rsidRPr="00697768" w:rsidTr="00442048">
        <w:trPr>
          <w:trHeight w:hRule="exact" w:val="754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Что уже работает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Как усилить</w:t>
            </w:r>
          </w:p>
        </w:tc>
      </w:tr>
      <w:tr w:rsidR="00926263" w:rsidRPr="00697768" w:rsidTr="00442048">
        <w:trPr>
          <w:trHeight w:hRule="exact" w:val="74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73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74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Новая идея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Что </w:t>
            </w:r>
            <w:r w:rsidRPr="0069776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дает</w:t>
            </w:r>
          </w:p>
        </w:tc>
      </w:tr>
      <w:tr w:rsidR="00926263" w:rsidRPr="00697768" w:rsidTr="00442048">
        <w:trPr>
          <w:trHeight w:hRule="exact" w:val="73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136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26263" w:rsidRDefault="00926263" w:rsidP="00926263">
      <w:pPr>
        <w:jc w:val="right"/>
        <w:rPr>
          <w:rFonts w:cs="Times New Roman"/>
          <w:b/>
          <w:szCs w:val="24"/>
        </w:rPr>
      </w:pPr>
    </w:p>
    <w:p w:rsidR="00926263" w:rsidRDefault="00926263" w:rsidP="00926263">
      <w:pPr>
        <w:spacing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926263" w:rsidRPr="00697768" w:rsidRDefault="00926263" w:rsidP="00926263">
      <w:pPr>
        <w:jc w:val="right"/>
        <w:rPr>
          <w:rFonts w:cs="Times New Roman"/>
          <w:b/>
          <w:szCs w:val="24"/>
        </w:rPr>
      </w:pPr>
      <w:r w:rsidRPr="00697768">
        <w:rPr>
          <w:rFonts w:cs="Times New Roman"/>
          <w:b/>
          <w:szCs w:val="24"/>
        </w:rPr>
        <w:lastRenderedPageBreak/>
        <w:t>Форма 5</w:t>
      </w:r>
    </w:p>
    <w:p w:rsidR="00926263" w:rsidRPr="00697768" w:rsidRDefault="00926263" w:rsidP="00926263">
      <w:pPr>
        <w:jc w:val="center"/>
        <w:rPr>
          <w:rFonts w:cs="Times New Roman"/>
          <w:b/>
          <w:szCs w:val="24"/>
        </w:rPr>
      </w:pPr>
      <w:r w:rsidRPr="00697768">
        <w:rPr>
          <w:rFonts w:cs="Times New Roman"/>
          <w:b/>
          <w:szCs w:val="24"/>
        </w:rPr>
        <w:t>Обучаемость</w:t>
      </w:r>
    </w:p>
    <w:p w:rsidR="00926263" w:rsidRPr="00697768" w:rsidRDefault="00926263" w:rsidP="00926263">
      <w:pPr>
        <w:jc w:val="both"/>
        <w:rPr>
          <w:rFonts w:eastAsia="Times New Roman" w:cs="Times New Roman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Ваша объективная экспертная оценка</w:t>
      </w:r>
    </w:p>
    <w:tbl>
      <w:tblPr>
        <w:tblW w:w="987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1262"/>
        <w:gridCol w:w="1440"/>
        <w:gridCol w:w="1267"/>
        <w:gridCol w:w="1277"/>
      </w:tblGrid>
      <w:tr w:rsidR="00926263" w:rsidRPr="00697768" w:rsidTr="00442048">
        <w:trPr>
          <w:trHeight w:hRule="exact" w:val="128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</w:pPr>
          </w:p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А у вас так или нет?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Совсем </w:t>
            </w: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не </w:t>
            </w: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так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Скорее </w:t>
            </w: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нет, </w:t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чем 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Да, </w:t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значитель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ной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Да, </w:t>
            </w: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основном</w:t>
            </w:r>
            <w:proofErr w:type="gramEnd"/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</w:p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так</w:t>
            </w:r>
          </w:p>
        </w:tc>
      </w:tr>
      <w:tr w:rsidR="00926263" w:rsidRPr="00697768" w:rsidTr="00442048">
        <w:trPr>
          <w:trHeight w:hRule="exact" w:val="331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color w:val="000000"/>
                <w:szCs w:val="24"/>
                <w:lang w:eastAsia="ru-RU"/>
              </w:rPr>
              <w:t>Оценка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+1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+2</w:t>
            </w: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sz w:val="20"/>
                <w:szCs w:val="24"/>
              </w:rPr>
              <w:t>1. У нас есть достаточно оснований считать нашу компанию «обучающейся» - все мотивированы на постоянное получение знаний из всех источников и имеются возможности для их практического приложения.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sz w:val="20"/>
                <w:szCs w:val="24"/>
              </w:rPr>
              <w:t>2 Единое видение, климат доверия и практическое отсутствие межотделеческих барьеров обеспечивают эффективный перелив знаний и опыта между индивидами и подразделениями.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sz w:val="20"/>
                <w:szCs w:val="24"/>
              </w:rPr>
              <w:t>3. У нас активно формируется «сетевой интеллект - общее поле знаний», для этого созданы виртуальные «банки знаний», и сотрудники их пополняют, добровольно делая свои знания достоянием всего коллектива.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val="1008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7D3C50" w:rsidRDefault="00926263" w:rsidP="00442048">
            <w:pPr>
              <w:ind w:left="142"/>
              <w:rPr>
                <w:rFonts w:cs="Times New Roman"/>
                <w:sz w:val="20"/>
                <w:szCs w:val="24"/>
              </w:rPr>
            </w:pPr>
            <w:r w:rsidRPr="007D3C50">
              <w:rPr>
                <w:rFonts w:cs="Times New Roman"/>
                <w:sz w:val="20"/>
                <w:szCs w:val="24"/>
              </w:rPr>
              <w:t>4.Уровень оплаты труда у нас не обязательно зависит от служебного положения, наиболее ценные профессионалы получают не меньше, чем руководители служб и подразделений.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30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Сумма балов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26263" w:rsidRPr="00697768" w:rsidRDefault="00926263" w:rsidP="00926263">
      <w:pPr>
        <w:jc w:val="center"/>
        <w:rPr>
          <w:rFonts w:cs="Times New Roman"/>
          <w:b/>
          <w:szCs w:val="24"/>
        </w:rPr>
      </w:pPr>
    </w:p>
    <w:p w:rsidR="00926263" w:rsidRPr="00697768" w:rsidRDefault="00926263" w:rsidP="00926263">
      <w:pPr>
        <w:ind w:left="708" w:hanging="708"/>
        <w:jc w:val="righ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Итого_________</w:t>
      </w:r>
    </w:p>
    <w:p w:rsidR="00926263" w:rsidRPr="00697768" w:rsidRDefault="00926263" w:rsidP="00926263">
      <w:pPr>
        <w:rPr>
          <w:rFonts w:eastAsia="Times New Roman" w:cs="Times New Roman"/>
          <w:szCs w:val="24"/>
          <w:lang w:eastAsia="ru-RU"/>
        </w:rPr>
      </w:pP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>Ваше мнение и предложения</w:t>
      </w:r>
      <w:r w:rsidRPr="00697768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5"/>
        <w:gridCol w:w="5064"/>
      </w:tblGrid>
      <w:tr w:rsidR="00926263" w:rsidRPr="00697768" w:rsidTr="00442048">
        <w:trPr>
          <w:trHeight w:hRule="exact" w:val="754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Что уже работает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Как усилить</w:t>
            </w:r>
          </w:p>
        </w:tc>
      </w:tr>
      <w:tr w:rsidR="00926263" w:rsidRPr="00697768" w:rsidTr="00442048">
        <w:trPr>
          <w:trHeight w:hRule="exact" w:val="74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73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74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Новая идея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776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Что </w:t>
            </w:r>
            <w:r w:rsidRPr="00697768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дает</w:t>
            </w:r>
          </w:p>
        </w:tc>
      </w:tr>
      <w:tr w:rsidR="00926263" w:rsidRPr="00697768" w:rsidTr="00442048">
        <w:trPr>
          <w:trHeight w:hRule="exact" w:val="73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6263" w:rsidRPr="00697768" w:rsidTr="00442048">
        <w:trPr>
          <w:trHeight w:hRule="exact" w:val="136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263" w:rsidRPr="00697768" w:rsidRDefault="00926263" w:rsidP="00442048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26263" w:rsidRPr="00697768" w:rsidRDefault="00926263" w:rsidP="00926263">
      <w:pPr>
        <w:rPr>
          <w:rFonts w:cs="Times New Roman"/>
          <w:szCs w:val="24"/>
        </w:rPr>
      </w:pPr>
    </w:p>
    <w:p w:rsidR="00926263" w:rsidRPr="00697768" w:rsidRDefault="00926263" w:rsidP="00926263">
      <w:pPr>
        <w:rPr>
          <w:rFonts w:cs="Times New Roman"/>
          <w:szCs w:val="24"/>
        </w:rPr>
      </w:pPr>
    </w:p>
    <w:p w:rsidR="00594399" w:rsidRDefault="00594399"/>
    <w:sectPr w:rsidR="00594399" w:rsidSect="005943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45" w:rsidRDefault="00DF7D45" w:rsidP="00926263">
      <w:r>
        <w:separator/>
      </w:r>
    </w:p>
  </w:endnote>
  <w:endnote w:type="continuationSeparator" w:id="0">
    <w:p w:rsidR="00DF7D45" w:rsidRDefault="00DF7D45" w:rsidP="00926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999"/>
      <w:docPartObj>
        <w:docPartGallery w:val="Page Numbers (Bottom of Page)"/>
        <w:docPartUnique/>
      </w:docPartObj>
    </w:sdtPr>
    <w:sdtContent>
      <w:p w:rsidR="00926263" w:rsidRDefault="00926263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26263" w:rsidRDefault="009262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45" w:rsidRDefault="00DF7D45" w:rsidP="00926263">
      <w:r>
        <w:separator/>
      </w:r>
    </w:p>
  </w:footnote>
  <w:footnote w:type="continuationSeparator" w:id="0">
    <w:p w:rsidR="00DF7D45" w:rsidRDefault="00DF7D45" w:rsidP="00926263">
      <w:r>
        <w:continuationSeparator/>
      </w:r>
    </w:p>
  </w:footnote>
  <w:footnote w:id="1">
    <w:p w:rsidR="00926263" w:rsidRPr="000E7B87" w:rsidRDefault="00926263" w:rsidP="00926263">
      <w:pPr>
        <w:pStyle w:val="a4"/>
        <w:rPr>
          <w:rFonts w:cs="Times New Roman"/>
        </w:rPr>
      </w:pPr>
      <w:r w:rsidRPr="000E7B87">
        <w:rPr>
          <w:rStyle w:val="a6"/>
          <w:rFonts w:cs="Times New Roman"/>
        </w:rPr>
        <w:footnoteRef/>
      </w:r>
      <w:r w:rsidRPr="000E7B87">
        <w:rPr>
          <w:rFonts w:cs="Times New Roman"/>
        </w:rPr>
        <w:t xml:space="preserve"> По материалам семинара А.Е. Лузина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F4BBE"/>
    <w:multiLevelType w:val="hybridMultilevel"/>
    <w:tmpl w:val="E268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664F7"/>
    <w:multiLevelType w:val="multilevel"/>
    <w:tmpl w:val="E76E15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263"/>
    <w:rsid w:val="004334FA"/>
    <w:rsid w:val="00562DFB"/>
    <w:rsid w:val="00594399"/>
    <w:rsid w:val="005F4D86"/>
    <w:rsid w:val="00765F5A"/>
    <w:rsid w:val="007E4E49"/>
    <w:rsid w:val="00926263"/>
    <w:rsid w:val="00BE4A8B"/>
    <w:rsid w:val="00DF7D45"/>
    <w:rsid w:val="00F3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63"/>
    <w:pPr>
      <w:spacing w:after="0" w:line="24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26263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26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3">
    <w:name w:val="List Paragraph"/>
    <w:basedOn w:val="a"/>
    <w:uiPriority w:val="34"/>
    <w:qFormat/>
    <w:rsid w:val="0092626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2626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2626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26263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926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6263"/>
    <w:rPr>
      <w:sz w:val="24"/>
    </w:rPr>
  </w:style>
  <w:style w:type="paragraph" w:styleId="a9">
    <w:name w:val="footer"/>
    <w:basedOn w:val="a"/>
    <w:link w:val="aa"/>
    <w:uiPriority w:val="99"/>
    <w:unhideWhenUsed/>
    <w:rsid w:val="00926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626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1632</Words>
  <Characters>9304</Characters>
  <Application>Microsoft Office Word</Application>
  <DocSecurity>0</DocSecurity>
  <Lines>77</Lines>
  <Paragraphs>21</Paragraphs>
  <ScaleCrop>false</ScaleCrop>
  <Company/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Светлана Геннадьевна</dc:creator>
  <cp:lastModifiedBy>Ахметова Светлана Геннадьевна</cp:lastModifiedBy>
  <cp:revision>1</cp:revision>
  <dcterms:created xsi:type="dcterms:W3CDTF">2015-12-30T07:56:00Z</dcterms:created>
  <dcterms:modified xsi:type="dcterms:W3CDTF">2015-12-30T07:57:00Z</dcterms:modified>
</cp:coreProperties>
</file>