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3" w:rsidRDefault="00926263" w:rsidP="00926263">
      <w:pPr>
        <w:pStyle w:val="1"/>
        <w:spacing w:before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Toc405968407"/>
      <w:bookmarkStart w:id="1" w:name="_Toc435550051"/>
      <w:r w:rsidRPr="007D3C50">
        <w:rPr>
          <w:rFonts w:ascii="Times New Roman" w:hAnsi="Times New Roman" w:cs="Times New Roman"/>
          <w:sz w:val="32"/>
          <w:szCs w:val="24"/>
        </w:rPr>
        <w:t>Задание 3. Анализ ключевых факторов успеха конкурентного предприятия</w:t>
      </w:r>
      <w:bookmarkEnd w:id="0"/>
      <w:bookmarkEnd w:id="1"/>
    </w:p>
    <w:p w:rsidR="00926263" w:rsidRPr="00131687" w:rsidRDefault="00926263" w:rsidP="00926263">
      <w:pPr>
        <w:rPr>
          <w:lang w:eastAsia="ru-RU"/>
        </w:rPr>
      </w:pPr>
    </w:p>
    <w:p w:rsidR="00926263" w:rsidRPr="00131687" w:rsidRDefault="00926263" w:rsidP="00926263">
      <w:pPr>
        <w:pStyle w:val="a3"/>
        <w:numPr>
          <w:ilvl w:val="0"/>
          <w:numId w:val="2"/>
        </w:numPr>
        <w:rPr>
          <w:b/>
          <w:lang w:eastAsia="ru-RU"/>
        </w:rPr>
      </w:pPr>
      <w:r w:rsidRPr="00131687">
        <w:rPr>
          <w:b/>
          <w:lang w:eastAsia="ru-RU"/>
        </w:rPr>
        <w:t>Проведите анализ ключевых факторов успеха, заполнив формы 1 – 5.</w:t>
      </w:r>
    </w:p>
    <w:p w:rsidR="00926263" w:rsidRPr="00131687" w:rsidRDefault="00926263" w:rsidP="00926263">
      <w:pPr>
        <w:pStyle w:val="a3"/>
        <w:numPr>
          <w:ilvl w:val="0"/>
          <w:numId w:val="2"/>
        </w:numPr>
        <w:rPr>
          <w:b/>
          <w:lang w:eastAsia="ru-RU"/>
        </w:rPr>
      </w:pPr>
      <w:r w:rsidRPr="00131687">
        <w:rPr>
          <w:b/>
          <w:lang w:eastAsia="ru-RU"/>
        </w:rPr>
        <w:t xml:space="preserve">Сформулируйте выводы об </w:t>
      </w:r>
      <w:proofErr w:type="gramStart"/>
      <w:r w:rsidRPr="00131687">
        <w:rPr>
          <w:b/>
          <w:lang w:eastAsia="ru-RU"/>
        </w:rPr>
        <w:t>основных</w:t>
      </w:r>
      <w:proofErr w:type="gramEnd"/>
      <w:r w:rsidRPr="00131687">
        <w:rPr>
          <w:b/>
          <w:lang w:eastAsia="ru-RU"/>
        </w:rPr>
        <w:t xml:space="preserve"> направления изменения организации.</w:t>
      </w:r>
    </w:p>
    <w:p w:rsidR="00926263" w:rsidRPr="00131687" w:rsidRDefault="00926263" w:rsidP="00926263">
      <w:pPr>
        <w:pStyle w:val="a3"/>
        <w:rPr>
          <w:lang w:eastAsia="ru-RU"/>
        </w:rPr>
      </w:pPr>
    </w:p>
    <w:p w:rsidR="00926263" w:rsidRPr="00697768" w:rsidRDefault="00926263" w:rsidP="00926263">
      <w:pPr>
        <w:rPr>
          <w:rFonts w:cs="Times New Roman"/>
          <w:szCs w:val="24"/>
        </w:rPr>
      </w:pPr>
    </w:p>
    <w:p w:rsidR="00926263" w:rsidRPr="00697768" w:rsidRDefault="00926263" w:rsidP="00926263">
      <w:pPr>
        <w:pStyle w:val="a3"/>
        <w:ind w:left="0"/>
        <w:jc w:val="center"/>
        <w:rPr>
          <w:rFonts w:cs="Times New Roman"/>
          <w:b/>
          <w:i/>
          <w:szCs w:val="24"/>
        </w:rPr>
      </w:pPr>
      <w:r w:rsidRPr="00697768">
        <w:rPr>
          <w:rFonts w:cs="Times New Roman"/>
          <w:b/>
          <w:i/>
          <w:szCs w:val="24"/>
        </w:rPr>
        <w:t>Компании мирового класса - пять ключевых факторов успеха</w:t>
      </w:r>
      <w:r w:rsidRPr="00697768">
        <w:rPr>
          <w:rStyle w:val="a6"/>
          <w:rFonts w:cs="Times New Roman"/>
          <w:i/>
          <w:szCs w:val="24"/>
        </w:rPr>
        <w:footnoteReference w:id="1"/>
      </w:r>
    </w:p>
    <w:p w:rsidR="00926263" w:rsidRPr="00697768" w:rsidRDefault="00926263" w:rsidP="00926263">
      <w:pPr>
        <w:ind w:firstLine="709"/>
        <w:rPr>
          <w:rFonts w:cs="Times New Roman"/>
          <w:i/>
          <w:szCs w:val="24"/>
        </w:rPr>
      </w:pPr>
      <w:r w:rsidRPr="00697768">
        <w:rPr>
          <w:rFonts w:cs="Times New Roman"/>
          <w:i/>
          <w:szCs w:val="24"/>
        </w:rPr>
        <w:t xml:space="preserve">Задача N1 - изменения на ментальном </w:t>
      </w:r>
      <w:proofErr w:type="gramStart"/>
      <w:r w:rsidRPr="00697768">
        <w:rPr>
          <w:rFonts w:cs="Times New Roman"/>
          <w:i/>
          <w:szCs w:val="24"/>
        </w:rPr>
        <w:t>уровне</w:t>
      </w:r>
      <w:proofErr w:type="gramEnd"/>
      <w:r w:rsidRPr="00697768">
        <w:rPr>
          <w:rFonts w:cs="Times New Roman"/>
          <w:i/>
          <w:szCs w:val="24"/>
        </w:rPr>
        <w:t>: избавление от стереотипов, открытие нового видения.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cs="Times New Roman"/>
          <w:i/>
          <w:szCs w:val="24"/>
        </w:rPr>
        <w:t xml:space="preserve">Первое, и возможно самое важное, чтобы противостоять неопределённости, это "открыть новое видение", отказаться от стереотипных оценок, найти новые, неординарные подходы к решению проблем. Очень вероятно, что придётся поставить под сомнение всеми разделяемое базисное представление о том, чем призвана заниматься компания, т.е. </w:t>
      </w:r>
      <w:r w:rsidRPr="00697768">
        <w:rPr>
          <w:rFonts w:eastAsia="Times New Roman" w:cs="Times New Roman"/>
          <w:i/>
          <w:color w:val="000000"/>
          <w:szCs w:val="24"/>
          <w:lang w:eastAsia="ru-RU"/>
        </w:rPr>
        <w:t>поменять ключевую организационную парадигму и принять новую. Не все окажутся в состоянии это сделать, с некоторыми придется расстаться, потребуются новые кадры с оригинальным и раскрепощенным мышлением. Без этих, порой болезненных изменений, едва ли удастся перевести компанию на новые рельсы. Ведь реальные, а не номинальные, организационные изменения невозможны без изменения отношений, образа мышления сотрудников и организационной культуры.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u w:val="single"/>
          <w:lang w:eastAsia="ru-RU"/>
        </w:rPr>
        <w:t>Клиентоориентированность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Ориентированность персонала компании на клиента рассматривается не только и не столько как чисто маркетинговый инструмент, а скорее, как «лакмусовая бумажка», как ключевой индикатор способности выживания компании в турбулентной среде. Уровень клиентоориентированности персонала и компании в целом позволяет судить о её стратегическом устремлении, доминирующей системе ценностей, состоянии организационного климата, качества обратной связи с клиентом, о взаимодействии внутренних подразделений и о многом другом.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Особый акцент компаниями-лидерами при работе с клиентами делается не на традиционные манипуляционные методы «повышения лояльности клиента», а на «приращение ценностей» - новшеств, реально облегчающих и обогащающих его жизнь, открывающих для него новые возможности и удобства (часто о которых он даже не помышлял),. Именно «приращение ценностей», трактуемое многими компаниями, как переход от «поставки продуктов к решению проблем клиента», позволяет им расширить и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диверсифицировать спектр поставляемых продуктов и услуг и, таким образом, поднять собственный уровень гибкости и выживаемости.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u w:val="single"/>
          <w:lang w:eastAsia="ru-RU"/>
        </w:rPr>
        <w:t>Инновационность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Инновационность трактуется компаниями - лидерами весьма широко, а именно, как способность самостоятельно генерировать или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заимствовать и быстро реализовывать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в жизнь всевозможные инновации: продуктовые, технологические, организационные, социальные и т.д. Здесь не проводят четкого водораздела между инновационной и предпринимательской деятельностью. Все, что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открывает новые возможности и приносит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реальную выгоду, рассматривают как инновации. Особое внимание уделяется созданию организационного климата и культуры,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способствующих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раскрытию креативности, предприимчивости, открытости, партнерства. Право на поиск, на эксперимент, на «честную» ошибку и всесторонняя поддержка энтузиастов и инноваторов становятся нормой.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u w:val="single"/>
          <w:lang w:eastAsia="ru-RU"/>
        </w:rPr>
        <w:t>Гибкость и адаптируемость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lang w:eastAsia="ru-RU"/>
        </w:rPr>
        <w:lastRenderedPageBreak/>
        <w:t xml:space="preserve">Гибкость - это, возможно, наиболее часто используемое слово в управленческом лексиконе последних лет. Мы говорим о гибком производстве, гибкой рабочей силе, гибких структурах, гибкой стратегии и т.д. Дело в том, что во время последнего кризиса, именно отсутствие организационной гибкости послужило первопричиной гибели или резкого падения многих, ещё недавно процветающих компаний. Усвоен горький урок - для выживания в условиях высокой неопределенности деловая организация должна быть способна изменяться со скоростью изменений бизнес среды. К двум ключевым «опорам» современной деловой организации: эффективности и качества, добавилась третья - гибкость. Причем есть большая вероятность, что последняя станет со временем основной. При этом речь идет о трех жизненно важных типах организационной гибкости: (1) операционной - способности организации быстро и адекватно реагировать на спонтанные изменения (колебания) запросов клиентов; (2) Структурной (адаптивной)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-с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пособности компании быстро адаптировать организационный механизм под изменения происшедшие в деловой среде. (3) Стратегической (трансформационной) - способность организации осуществить глубинные изменения в производственном процессе, коренным образом обновить или поменять базисные компетенции с целью перехода к выпуску качественно отличной гаммы продукции или к новому типу предоставляемых услуг. Нарастающая неопределенность требует повышения уровня «эластичности» технологических, организационных и социальных подсистем предприятия и скорости их 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ре-конфигурации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под изменившиеся условия. В этой связи особый интерес представляет развитие реконфигурируемых гибких производственных систем и переход к новым сетевым организационным структурам.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u w:val="single"/>
          <w:lang w:eastAsia="ru-RU"/>
        </w:rPr>
        <w:t>Обучаемость</w:t>
      </w:r>
    </w:p>
    <w:p w:rsidR="00926263" w:rsidRPr="00697768" w:rsidRDefault="00926263" w:rsidP="00926263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697768">
        <w:rPr>
          <w:rFonts w:eastAsia="Times New Roman" w:cs="Times New Roman"/>
          <w:i/>
          <w:color w:val="000000"/>
          <w:szCs w:val="24"/>
          <w:lang w:eastAsia="ru-RU"/>
        </w:rPr>
        <w:t>Еще недавно для многих руководителей понятие «обучающаяся организация» было теоретической абстракцией. В настоявшее время подавляющее большинство компани</w:t>
      </w:r>
      <w:proofErr w:type="gramStart"/>
      <w:r w:rsidRPr="00697768">
        <w:rPr>
          <w:rFonts w:eastAsia="Times New Roman" w:cs="Times New Roman"/>
          <w:i/>
          <w:color w:val="000000"/>
          <w:szCs w:val="24"/>
          <w:lang w:eastAsia="ru-RU"/>
        </w:rPr>
        <w:t>й-</w:t>
      </w:r>
      <w:proofErr w:type="gramEnd"/>
      <w:r w:rsidRPr="00697768">
        <w:rPr>
          <w:rFonts w:eastAsia="Times New Roman" w:cs="Times New Roman"/>
          <w:i/>
          <w:color w:val="000000"/>
          <w:szCs w:val="24"/>
          <w:lang w:eastAsia="ru-RU"/>
        </w:rPr>
        <w:t xml:space="preserve"> лидеров пытается перевести эту «абстракцию» в организационную реальность. Хотя каждый трактует это понятие по своему, все сходятся на том, что компаниям необходим механизм для привнесения новых идей и знаний, для формирования интегрированного корпоративного «сетевого интеллекта», обеспечения постоянного профессионального роста сотрудников и эффективного перевода знаний в действие. Как и инновационность, обучаемость требует для своей культивации создание атмосферы доверия, толерантности, открытости, здравого смысла.</w:t>
      </w:r>
    </w:p>
    <w:p w:rsidR="00926263" w:rsidRPr="00697768" w:rsidRDefault="00926263" w:rsidP="00926263">
      <w:pPr>
        <w:jc w:val="both"/>
        <w:rPr>
          <w:rFonts w:cs="Times New Roman"/>
          <w:szCs w:val="24"/>
        </w:rPr>
      </w:pPr>
    </w:p>
    <w:p w:rsidR="00926263" w:rsidRPr="00697768" w:rsidRDefault="00926263" w:rsidP="00926263">
      <w:pPr>
        <w:rPr>
          <w:rFonts w:cs="Times New Roman"/>
          <w:szCs w:val="24"/>
        </w:rPr>
      </w:pPr>
      <w:r w:rsidRPr="00697768">
        <w:rPr>
          <w:rFonts w:cs="Times New Roman"/>
          <w:szCs w:val="24"/>
        </w:rPr>
        <w:br w:type="page"/>
      </w:r>
    </w:p>
    <w:p w:rsidR="00926263" w:rsidRPr="00697768" w:rsidRDefault="00926263" w:rsidP="00926263">
      <w:pPr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" w:name="bookmark0"/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Форма 1</w:t>
      </w:r>
    </w:p>
    <w:p w:rsidR="00926263" w:rsidRPr="00697768" w:rsidRDefault="00926263" w:rsidP="00926263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Раскрепощённое видение</w:t>
      </w:r>
    </w:p>
    <w:p w:rsidR="00926263" w:rsidRPr="00697768" w:rsidRDefault="00926263" w:rsidP="00926263">
      <w:pPr>
        <w:jc w:val="both"/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Ваша объективная экспертная оценка</w:t>
      </w:r>
      <w:bookmarkEnd w:id="2"/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262"/>
        <w:gridCol w:w="1440"/>
        <w:gridCol w:w="1267"/>
        <w:gridCol w:w="1277"/>
      </w:tblGrid>
      <w:tr w:rsidR="00926263" w:rsidRPr="00697768" w:rsidTr="00442048">
        <w:trPr>
          <w:trHeight w:hRule="exact" w:val="12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А у вас так или нет?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Совсем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Скорее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нет,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чем 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значитель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ной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основном</w:t>
            </w:r>
            <w:proofErr w:type="gramEnd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</w:tr>
      <w:tr w:rsidR="00926263" w:rsidRPr="00697768" w:rsidTr="00442048">
        <w:trPr>
          <w:trHeight w:hRule="exact" w:val="3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+2</w:t>
            </w: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1. Мы ориентированы на освобождение от «пут» устаревших административных правил и процедур, На регулярной основе производится их пересмотр на предмет упрощения или ликвидации.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2. Мы противостоим конформизму. Индивид имеет право на собственное мнение и возможности для того, чтобы «быть услышанным» и отстаивать свою точку зрения или идею</w:t>
            </w:r>
            <w:proofErr w:type="gramStart"/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3. Мы ориентированы на неопределенность и не ограничиваемся одним стратегическим сценарием действий, а готовим несколько альтернативных вариантов.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4.. У нас действует правило: «Хорошая идея - это много идей»</w:t>
            </w:r>
            <w:proofErr w:type="gramStart"/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7D3C5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Перед принятием ответственных решений мы практикуем проведение «мозговых штурмов», всех просят приходить с идеями, даже с самыми «сумасшедшими».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" w:name="bookmark1"/>
    </w:p>
    <w:p w:rsidR="00926263" w:rsidRPr="00697768" w:rsidRDefault="00926263" w:rsidP="00926263">
      <w:pPr>
        <w:ind w:left="708" w:hanging="708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Итого_________</w:t>
      </w:r>
    </w:p>
    <w:p w:rsidR="00926263" w:rsidRPr="00697768" w:rsidRDefault="00926263" w:rsidP="00926263">
      <w:pPr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Ваше мнение и предложения</w:t>
      </w: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bookmarkEnd w:id="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5064"/>
      </w:tblGrid>
      <w:tr w:rsidR="00926263" w:rsidRPr="00697768" w:rsidTr="00442048">
        <w:trPr>
          <w:trHeight w:hRule="exact" w:val="75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Что уже работает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Как усилить</w:t>
            </w: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Новая идея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Что </w:t>
            </w: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дает</w:t>
            </w: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13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Default="00926263" w:rsidP="00926263">
      <w:pPr>
        <w:jc w:val="right"/>
        <w:rPr>
          <w:rFonts w:cs="Times New Roman"/>
          <w:b/>
          <w:szCs w:val="24"/>
        </w:rPr>
      </w:pPr>
    </w:p>
    <w:p w:rsidR="00926263" w:rsidRDefault="00926263" w:rsidP="00926263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26263" w:rsidRPr="00697768" w:rsidRDefault="00926263" w:rsidP="00926263">
      <w:pPr>
        <w:jc w:val="right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lastRenderedPageBreak/>
        <w:t>Форма 2</w:t>
      </w:r>
    </w:p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t>Клиентоориентированность</w:t>
      </w:r>
    </w:p>
    <w:p w:rsidR="00926263" w:rsidRPr="00697768" w:rsidRDefault="00926263" w:rsidP="00926263">
      <w:pPr>
        <w:jc w:val="both"/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Ваша объективная экспертная оценка</w:t>
      </w:r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262"/>
        <w:gridCol w:w="1440"/>
        <w:gridCol w:w="1267"/>
        <w:gridCol w:w="1277"/>
      </w:tblGrid>
      <w:tr w:rsidR="00926263" w:rsidRPr="00697768" w:rsidTr="00442048">
        <w:trPr>
          <w:trHeight w:hRule="exact" w:val="12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А у вас так или нет?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Совсем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Скорее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нет,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чем 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значитель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ной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основном</w:t>
            </w:r>
            <w:proofErr w:type="gramEnd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</w:tr>
      <w:tr w:rsidR="00926263" w:rsidRPr="00697768" w:rsidTr="00442048">
        <w:trPr>
          <w:trHeight w:hRule="exact" w:val="3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+2</w:t>
            </w: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bCs/>
                <w:sz w:val="20"/>
                <w:szCs w:val="24"/>
              </w:rPr>
              <w:t>1</w:t>
            </w:r>
            <w:r w:rsidRPr="007D3C50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7D3C50">
              <w:rPr>
                <w:rFonts w:cs="Times New Roman"/>
                <w:sz w:val="20"/>
                <w:szCs w:val="24"/>
              </w:rPr>
              <w:t>«Сохранение» клиента - это приоритетная задача, исключительная важность которой осознана всеми сотрудниками, от которых это зависит, и они наделены соответствующими полномочиями для оперативного, самостоятельного принятия решений и действий.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2. Мы исходим из того, что наша миссия - не поставлять продукты и услуги, а находить наиболее оптимальные решения реальных проблем клиентов.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3. Мы считаем нашими основными конкурентными преимуществами не низкие цены, а инновационность, качество, оперативность и надежность,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4. «Клиент - это наш партнер» - это не лозунг, а наша концептуальная установка и практика. Мы постоянно привлекаем клиентов к разработке, оценке и апробации новых продуктов, Наши сбытовые агенты - это «адвокаты клиентов», которые знают потребности клиента, не хуже самих клиентов, и отстаивают их интересы.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</w:p>
    <w:p w:rsidR="00926263" w:rsidRPr="00697768" w:rsidRDefault="00926263" w:rsidP="00926263">
      <w:pPr>
        <w:ind w:left="708" w:hanging="708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Итого_________</w:t>
      </w:r>
    </w:p>
    <w:p w:rsidR="00926263" w:rsidRPr="00697768" w:rsidRDefault="00926263" w:rsidP="00926263">
      <w:pPr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Ваше мнение и предложения</w:t>
      </w: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5064"/>
      </w:tblGrid>
      <w:tr w:rsidR="00926263" w:rsidRPr="00697768" w:rsidTr="00442048">
        <w:trPr>
          <w:trHeight w:hRule="exact" w:val="75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Что уже работает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Как усилить</w:t>
            </w: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Новая идея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Что </w:t>
            </w: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дает</w:t>
            </w: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13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rPr>
          <w:rFonts w:cs="Times New Roman"/>
          <w:szCs w:val="24"/>
        </w:rPr>
      </w:pPr>
      <w:r w:rsidRPr="00697768">
        <w:rPr>
          <w:rFonts w:cs="Times New Roman"/>
          <w:szCs w:val="24"/>
        </w:rPr>
        <w:br w:type="page"/>
      </w:r>
    </w:p>
    <w:p w:rsidR="00926263" w:rsidRPr="00697768" w:rsidRDefault="00926263" w:rsidP="00926263">
      <w:pPr>
        <w:jc w:val="right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lastRenderedPageBreak/>
        <w:t>Форма 3</w:t>
      </w:r>
    </w:p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t>Инновационность</w:t>
      </w:r>
    </w:p>
    <w:p w:rsidR="00926263" w:rsidRPr="00697768" w:rsidRDefault="00926263" w:rsidP="00926263">
      <w:pPr>
        <w:jc w:val="both"/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Ваша объективная экспертная оценка</w:t>
      </w:r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262"/>
        <w:gridCol w:w="1440"/>
        <w:gridCol w:w="1267"/>
        <w:gridCol w:w="1277"/>
      </w:tblGrid>
      <w:tr w:rsidR="00926263" w:rsidRPr="00697768" w:rsidTr="00442048">
        <w:trPr>
          <w:trHeight w:hRule="exact" w:val="12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А у вас так или нет?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Совсем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Скорее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нет,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чем 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значитель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ной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основном</w:t>
            </w:r>
            <w:proofErr w:type="gramEnd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</w:tr>
      <w:tr w:rsidR="00926263" w:rsidRPr="00697768" w:rsidTr="00442048">
        <w:trPr>
          <w:trHeight w:hRule="exact" w:val="3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+2</w:t>
            </w: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bCs/>
                <w:sz w:val="20"/>
                <w:szCs w:val="24"/>
              </w:rPr>
              <w:t>1</w:t>
            </w:r>
            <w:r w:rsidRPr="007D3C50">
              <w:rPr>
                <w:rFonts w:cs="Times New Roman"/>
                <w:sz w:val="20"/>
                <w:szCs w:val="24"/>
              </w:rPr>
              <w:t xml:space="preserve">. У работников </w:t>
            </w:r>
            <w:r w:rsidRPr="007D3C50">
              <w:rPr>
                <w:rFonts w:cs="Times New Roman"/>
                <w:sz w:val="20"/>
                <w:szCs w:val="24"/>
                <w:u w:val="single"/>
              </w:rPr>
              <w:t>существует уверенность</w:t>
            </w:r>
            <w:r w:rsidRPr="007D3C50">
              <w:rPr>
                <w:rFonts w:cs="Times New Roman"/>
                <w:sz w:val="20"/>
                <w:szCs w:val="24"/>
              </w:rPr>
              <w:t xml:space="preserve">, что их инновационность приветствуется, что их предложения будут </w:t>
            </w:r>
            <w:proofErr w:type="gramStart"/>
            <w:r w:rsidRPr="007D3C50">
              <w:rPr>
                <w:rFonts w:cs="Times New Roman"/>
                <w:sz w:val="20"/>
                <w:szCs w:val="24"/>
              </w:rPr>
              <w:t>приняты и оперативно рассмотрены</w:t>
            </w:r>
            <w:proofErr w:type="gramEnd"/>
            <w:r w:rsidRPr="007D3C50">
              <w:rPr>
                <w:rFonts w:cs="Times New Roman"/>
                <w:sz w:val="20"/>
                <w:szCs w:val="24"/>
              </w:rPr>
              <w:t xml:space="preserve"> на предмет внедрения.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 xml:space="preserve">2. Одобрив идею, мы </w:t>
            </w:r>
            <w:r w:rsidRPr="007D3C50">
              <w:rPr>
                <w:rFonts w:cs="Times New Roman"/>
                <w:sz w:val="20"/>
                <w:szCs w:val="24"/>
                <w:u w:val="single"/>
              </w:rPr>
              <w:t>немедленно</w:t>
            </w:r>
            <w:r w:rsidRPr="007D3C50">
              <w:rPr>
                <w:rFonts w:cs="Times New Roman"/>
                <w:sz w:val="20"/>
                <w:szCs w:val="24"/>
              </w:rPr>
              <w:t xml:space="preserve"> переходим к изготовлению прототипа или проведению маломасштабного эксперимента для практической оценки перспективности и принятия решения по судьбе инновации.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3</w:t>
            </w:r>
            <w:proofErr w:type="gramStart"/>
            <w:r w:rsidRPr="007D3C50">
              <w:rPr>
                <w:rFonts w:cs="Times New Roman"/>
                <w:sz w:val="20"/>
                <w:szCs w:val="24"/>
              </w:rPr>
              <w:t xml:space="preserve"> У</w:t>
            </w:r>
            <w:proofErr w:type="gramEnd"/>
            <w:r w:rsidRPr="007D3C50">
              <w:rPr>
                <w:rFonts w:cs="Times New Roman"/>
                <w:sz w:val="20"/>
                <w:szCs w:val="24"/>
              </w:rPr>
              <w:t xml:space="preserve"> нас принят междисциплинарный подход, мы широко практикуем включение в наши целевые команды сотрудников других подразделений и </w:t>
            </w:r>
            <w:r w:rsidRPr="007D3C50">
              <w:rPr>
                <w:rFonts w:cs="Times New Roman"/>
                <w:sz w:val="20"/>
                <w:szCs w:val="24"/>
                <w:u w:val="single"/>
              </w:rPr>
              <w:t xml:space="preserve">эта практика приветствуется </w:t>
            </w:r>
            <w:r w:rsidRPr="007D3C50">
              <w:rPr>
                <w:rFonts w:cs="Times New Roman"/>
                <w:sz w:val="20"/>
                <w:szCs w:val="24"/>
              </w:rPr>
              <w:t>их руководителями.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 xml:space="preserve">4 Мы понимаем, что поиск нового неизбежно порождает ошибки и провалы, энтузиасты </w:t>
            </w:r>
            <w:r w:rsidRPr="007D3C50">
              <w:rPr>
                <w:rFonts w:cs="Times New Roman"/>
                <w:sz w:val="20"/>
                <w:szCs w:val="24"/>
                <w:u w:val="single"/>
              </w:rPr>
              <w:t>имеют право на честную ошибку</w:t>
            </w:r>
            <w:r w:rsidRPr="007D3C50">
              <w:rPr>
                <w:rFonts w:cs="Times New Roman"/>
                <w:sz w:val="20"/>
                <w:szCs w:val="24"/>
              </w:rPr>
              <w:t>, но не на её повторение.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</w:p>
    <w:p w:rsidR="00926263" w:rsidRPr="00697768" w:rsidRDefault="00926263" w:rsidP="00926263">
      <w:pPr>
        <w:ind w:left="708" w:hanging="708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Итого_________</w:t>
      </w:r>
    </w:p>
    <w:p w:rsidR="00926263" w:rsidRPr="00697768" w:rsidRDefault="00926263" w:rsidP="00926263">
      <w:pPr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Ваше мнение и предложения</w:t>
      </w: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5064"/>
      </w:tblGrid>
      <w:tr w:rsidR="00926263" w:rsidRPr="00697768" w:rsidTr="00442048">
        <w:trPr>
          <w:trHeight w:hRule="exact" w:val="75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Что уже работает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Как усилить</w:t>
            </w: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Новая идея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Что </w:t>
            </w: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дает</w:t>
            </w: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13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rPr>
          <w:rFonts w:cs="Times New Roman"/>
          <w:szCs w:val="24"/>
        </w:rPr>
      </w:pPr>
      <w:r w:rsidRPr="00697768">
        <w:rPr>
          <w:rFonts w:cs="Times New Roman"/>
          <w:szCs w:val="24"/>
        </w:rPr>
        <w:br w:type="page"/>
      </w:r>
    </w:p>
    <w:p w:rsidR="00926263" w:rsidRPr="00697768" w:rsidRDefault="00926263" w:rsidP="00926263">
      <w:pPr>
        <w:jc w:val="right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lastRenderedPageBreak/>
        <w:t>Форма 4</w:t>
      </w:r>
    </w:p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t>Гибкость</w:t>
      </w:r>
    </w:p>
    <w:p w:rsidR="00926263" w:rsidRPr="00697768" w:rsidRDefault="00926263" w:rsidP="00926263">
      <w:pPr>
        <w:jc w:val="both"/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Ваша объективная экспертная оценка</w:t>
      </w:r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262"/>
        <w:gridCol w:w="1440"/>
        <w:gridCol w:w="1267"/>
        <w:gridCol w:w="1277"/>
      </w:tblGrid>
      <w:tr w:rsidR="00926263" w:rsidRPr="00697768" w:rsidTr="00442048">
        <w:trPr>
          <w:trHeight w:hRule="exact" w:val="12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А у вас так или нет?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Совсем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Скорее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нет,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чем 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значитель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ной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основном</w:t>
            </w:r>
            <w:proofErr w:type="gramEnd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</w:tr>
      <w:tr w:rsidR="00926263" w:rsidRPr="00697768" w:rsidTr="00442048">
        <w:trPr>
          <w:trHeight w:hRule="exact" w:val="3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+2</w:t>
            </w: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1. Наша компания обладает высокой оперативной гибкостью, обеспечивающей нам возможность сохранять эффективность и рентабельность в условиях постоянно меняющегося объема портфеля заказов. Мы всегда в состоянии изыскать дополнительные ресурсы, чтобы не отказаться от выполнения «незапланированного» заказа.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2</w:t>
            </w:r>
            <w:proofErr w:type="gramStart"/>
            <w:r w:rsidRPr="007D3C50">
              <w:rPr>
                <w:rFonts w:cs="Times New Roman"/>
                <w:sz w:val="20"/>
                <w:szCs w:val="24"/>
              </w:rPr>
              <w:t xml:space="preserve"> В</w:t>
            </w:r>
            <w:proofErr w:type="gramEnd"/>
            <w:r w:rsidRPr="007D3C50">
              <w:rPr>
                <w:rFonts w:cs="Times New Roman"/>
                <w:sz w:val="20"/>
                <w:szCs w:val="24"/>
              </w:rPr>
              <w:t xml:space="preserve"> условиях колебания спроса на наши услуги, мы в состоянии избежать простоев и обеспечить постоянную эффективную загрузку оборудования и персонала всех основных подразделений.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3 Мы можем назвать нашу компанию: «организация без границ», так как осуществляем большинство работ в тесном сотрудничестве со сторонними организациями, при этом сотрудничество реализуется на всех уровнях, а не только сотрудниками специального подразделения.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4. Высокая гибкость и адаптируемость нашей компании обеспечивается правом принятия решений по широкому кругу вопросов руководством оперативных подразделений, без получения формального одобрения сверху.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</w:p>
    <w:p w:rsidR="00926263" w:rsidRPr="00697768" w:rsidRDefault="00926263" w:rsidP="00926263">
      <w:pPr>
        <w:ind w:left="708" w:hanging="708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Итого_________</w:t>
      </w:r>
    </w:p>
    <w:p w:rsidR="00926263" w:rsidRPr="00697768" w:rsidRDefault="00926263" w:rsidP="00926263">
      <w:pPr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Ваше мнение и предложения</w:t>
      </w: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5064"/>
      </w:tblGrid>
      <w:tr w:rsidR="00926263" w:rsidRPr="00697768" w:rsidTr="00442048">
        <w:trPr>
          <w:trHeight w:hRule="exact" w:val="75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Что уже работает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Как усилить</w:t>
            </w: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Новая идея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Что </w:t>
            </w: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дает</w:t>
            </w: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13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Default="00926263" w:rsidP="00926263">
      <w:pPr>
        <w:jc w:val="right"/>
        <w:rPr>
          <w:rFonts w:cs="Times New Roman"/>
          <w:b/>
          <w:szCs w:val="24"/>
        </w:rPr>
      </w:pPr>
    </w:p>
    <w:p w:rsidR="00926263" w:rsidRDefault="00926263" w:rsidP="00926263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26263" w:rsidRPr="00697768" w:rsidRDefault="00926263" w:rsidP="00926263">
      <w:pPr>
        <w:jc w:val="right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lastRenderedPageBreak/>
        <w:t>Форма 5</w:t>
      </w:r>
    </w:p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  <w:r w:rsidRPr="00697768">
        <w:rPr>
          <w:rFonts w:cs="Times New Roman"/>
          <w:b/>
          <w:szCs w:val="24"/>
        </w:rPr>
        <w:t>Обучаемость</w:t>
      </w:r>
    </w:p>
    <w:p w:rsidR="00926263" w:rsidRPr="00697768" w:rsidRDefault="00926263" w:rsidP="00926263">
      <w:pPr>
        <w:jc w:val="both"/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Ваша объективная экспертная оценка</w:t>
      </w:r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262"/>
        <w:gridCol w:w="1440"/>
        <w:gridCol w:w="1267"/>
        <w:gridCol w:w="1277"/>
      </w:tblGrid>
      <w:tr w:rsidR="00926263" w:rsidRPr="00697768" w:rsidTr="00442048">
        <w:trPr>
          <w:trHeight w:hRule="exact" w:val="12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А у вас так или нет?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Совсем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Скорее </w:t>
            </w: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нет,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чем 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значитель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ной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Да, </w:t>
            </w: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основном</w:t>
            </w:r>
            <w:proofErr w:type="gramEnd"/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так</w:t>
            </w:r>
          </w:p>
        </w:tc>
      </w:tr>
      <w:tr w:rsidR="00926263" w:rsidRPr="00697768" w:rsidTr="00442048">
        <w:trPr>
          <w:trHeight w:hRule="exact" w:val="3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+2</w:t>
            </w: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1. У нас есть достаточно оснований считать нашу компанию «обучающейся» - все мотивированы на постоянное получение знаний из всех источников и имеются возможности для их практического приложения.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2 Единое видение, климат доверия и практическое отсутствие межотделеческих барьеров обеспечивают эффективный перелив знаний и опыта между индивидами и подразделениями.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3. У нас активно формируется «сетевой интеллект - общее поле знаний», для этого созданы виртуальные «банки знаний», и сотрудники их пополняют, добровольно делая свои знания достоянием всего коллектива.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val="100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7D3C50" w:rsidRDefault="00926263" w:rsidP="00442048">
            <w:pPr>
              <w:ind w:left="142"/>
              <w:rPr>
                <w:rFonts w:cs="Times New Roman"/>
                <w:sz w:val="20"/>
                <w:szCs w:val="24"/>
              </w:rPr>
            </w:pPr>
            <w:r w:rsidRPr="007D3C50">
              <w:rPr>
                <w:rFonts w:cs="Times New Roman"/>
                <w:sz w:val="20"/>
                <w:szCs w:val="24"/>
              </w:rPr>
              <w:t>4.Уровень оплаты труда у нас не обязательно зависит от служебного положения, наиболее ценные профессионалы получают не меньше, чем руководители служб и подразделений.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jc w:val="center"/>
        <w:rPr>
          <w:rFonts w:cs="Times New Roman"/>
          <w:b/>
          <w:szCs w:val="24"/>
        </w:rPr>
      </w:pPr>
    </w:p>
    <w:p w:rsidR="00926263" w:rsidRPr="00697768" w:rsidRDefault="00926263" w:rsidP="00926263">
      <w:pPr>
        <w:ind w:left="708" w:hanging="708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Итого_________</w:t>
      </w:r>
    </w:p>
    <w:p w:rsidR="00926263" w:rsidRPr="00697768" w:rsidRDefault="00926263" w:rsidP="00926263">
      <w:pPr>
        <w:rPr>
          <w:rFonts w:eastAsia="Times New Roman" w:cs="Times New Roman"/>
          <w:szCs w:val="24"/>
          <w:lang w:eastAsia="ru-RU"/>
        </w:rPr>
      </w:pP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>Ваше мнение и предложения</w:t>
      </w:r>
      <w:r w:rsidRPr="0069776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5064"/>
      </w:tblGrid>
      <w:tr w:rsidR="00926263" w:rsidRPr="00697768" w:rsidTr="00442048">
        <w:trPr>
          <w:trHeight w:hRule="exact" w:val="75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Что уже работает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Как усилить</w:t>
            </w: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Новая идея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776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Что </w:t>
            </w:r>
            <w:r w:rsidRPr="006977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дает</w:t>
            </w:r>
          </w:p>
        </w:tc>
      </w:tr>
      <w:tr w:rsidR="00926263" w:rsidRPr="00697768" w:rsidTr="00442048">
        <w:trPr>
          <w:trHeight w:hRule="exact" w:val="7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6263" w:rsidRPr="00697768" w:rsidTr="00442048">
        <w:trPr>
          <w:trHeight w:hRule="exact" w:val="13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63" w:rsidRPr="00697768" w:rsidRDefault="00926263" w:rsidP="004420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263" w:rsidRPr="00697768" w:rsidRDefault="00926263" w:rsidP="00926263">
      <w:pPr>
        <w:rPr>
          <w:rFonts w:cs="Times New Roman"/>
          <w:szCs w:val="24"/>
        </w:rPr>
      </w:pPr>
    </w:p>
    <w:p w:rsidR="00926263" w:rsidRPr="00697768" w:rsidRDefault="00926263" w:rsidP="00926263">
      <w:pPr>
        <w:rPr>
          <w:rFonts w:cs="Times New Roman"/>
          <w:szCs w:val="24"/>
        </w:rPr>
      </w:pPr>
    </w:p>
    <w:p w:rsidR="00594399" w:rsidRDefault="00594399"/>
    <w:sectPr w:rsidR="00594399" w:rsidSect="005943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45" w:rsidRDefault="00DF7D45" w:rsidP="00926263">
      <w:r>
        <w:separator/>
      </w:r>
    </w:p>
  </w:endnote>
  <w:endnote w:type="continuationSeparator" w:id="0">
    <w:p w:rsidR="00DF7D45" w:rsidRDefault="00DF7D45" w:rsidP="0092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99"/>
      <w:docPartObj>
        <w:docPartGallery w:val="Page Numbers (Bottom of Page)"/>
        <w:docPartUnique/>
      </w:docPartObj>
    </w:sdtPr>
    <w:sdtContent>
      <w:p w:rsidR="00926263" w:rsidRDefault="00926263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6263" w:rsidRDefault="009262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45" w:rsidRDefault="00DF7D45" w:rsidP="00926263">
      <w:r>
        <w:separator/>
      </w:r>
    </w:p>
  </w:footnote>
  <w:footnote w:type="continuationSeparator" w:id="0">
    <w:p w:rsidR="00DF7D45" w:rsidRDefault="00DF7D45" w:rsidP="00926263">
      <w:r>
        <w:continuationSeparator/>
      </w:r>
    </w:p>
  </w:footnote>
  <w:footnote w:id="1">
    <w:p w:rsidR="00926263" w:rsidRPr="000E7B87" w:rsidRDefault="00926263" w:rsidP="00926263">
      <w:pPr>
        <w:pStyle w:val="a4"/>
        <w:rPr>
          <w:rFonts w:cs="Times New Roman"/>
        </w:rPr>
      </w:pPr>
      <w:r w:rsidRPr="000E7B87">
        <w:rPr>
          <w:rStyle w:val="a6"/>
          <w:rFonts w:cs="Times New Roman"/>
        </w:rPr>
        <w:footnoteRef/>
      </w:r>
      <w:r w:rsidRPr="000E7B87">
        <w:rPr>
          <w:rFonts w:cs="Times New Roman"/>
        </w:rPr>
        <w:t xml:space="preserve"> По материалам семинара А.Е. Лузина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BBE"/>
    <w:multiLevelType w:val="hybridMultilevel"/>
    <w:tmpl w:val="E268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4F7"/>
    <w:multiLevelType w:val="multilevel"/>
    <w:tmpl w:val="E76E1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263"/>
    <w:rsid w:val="004334FA"/>
    <w:rsid w:val="00562DFB"/>
    <w:rsid w:val="00594399"/>
    <w:rsid w:val="005F4D86"/>
    <w:rsid w:val="00765F5A"/>
    <w:rsid w:val="007E4E49"/>
    <w:rsid w:val="00926263"/>
    <w:rsid w:val="00BE4A8B"/>
    <w:rsid w:val="00DF7D45"/>
    <w:rsid w:val="00F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3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2626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6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List Paragraph"/>
    <w:basedOn w:val="a"/>
    <w:uiPriority w:val="34"/>
    <w:qFormat/>
    <w:rsid w:val="009262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626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62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626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2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263"/>
    <w:rPr>
      <w:sz w:val="24"/>
    </w:rPr>
  </w:style>
  <w:style w:type="paragraph" w:styleId="a9">
    <w:name w:val="footer"/>
    <w:basedOn w:val="a"/>
    <w:link w:val="aa"/>
    <w:uiPriority w:val="99"/>
    <w:unhideWhenUsed/>
    <w:rsid w:val="0092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2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Светлана Геннадьевна</dc:creator>
  <cp:lastModifiedBy>Ахметова Светлана Геннадьевна</cp:lastModifiedBy>
  <cp:revision>1</cp:revision>
  <dcterms:created xsi:type="dcterms:W3CDTF">2015-12-30T07:56:00Z</dcterms:created>
  <dcterms:modified xsi:type="dcterms:W3CDTF">2015-12-30T07:57:00Z</dcterms:modified>
</cp:coreProperties>
</file>