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42" w:rsidRPr="00091AB2" w:rsidRDefault="004D6142" w:rsidP="004D6142">
      <w:pPr>
        <w:pStyle w:val="a5"/>
        <w:spacing w:line="360" w:lineRule="auto"/>
        <w:rPr>
          <w:szCs w:val="28"/>
        </w:rPr>
      </w:pPr>
      <w:r w:rsidRPr="00091AB2">
        <w:rPr>
          <w:szCs w:val="28"/>
        </w:rPr>
        <w:t>Министерство образования и науки РФ</w:t>
      </w:r>
    </w:p>
    <w:p w:rsidR="004D6142" w:rsidRPr="00091AB2" w:rsidRDefault="004D6142" w:rsidP="004D61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AB2">
        <w:rPr>
          <w:rFonts w:ascii="Times New Roman" w:hAnsi="Times New Roman" w:cs="Times New Roman"/>
          <w:sz w:val="28"/>
          <w:szCs w:val="28"/>
        </w:rPr>
        <w:t>ФГБОУВПО «Удмуртский государственный университет»</w:t>
      </w:r>
    </w:p>
    <w:p w:rsidR="004D6142" w:rsidRPr="00091AB2" w:rsidRDefault="004D6142" w:rsidP="004D61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AB2"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</w:p>
    <w:p w:rsidR="004D6142" w:rsidRPr="00091AB2" w:rsidRDefault="004D6142" w:rsidP="004D61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AB2">
        <w:rPr>
          <w:rFonts w:ascii="Times New Roman" w:hAnsi="Times New Roman" w:cs="Times New Roman"/>
          <w:sz w:val="28"/>
          <w:szCs w:val="28"/>
        </w:rPr>
        <w:t>Кафедра финансов и учета</w:t>
      </w:r>
    </w:p>
    <w:p w:rsidR="004D6142" w:rsidRPr="00091AB2" w:rsidRDefault="004D6142" w:rsidP="004D61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142" w:rsidRPr="00091AB2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42" w:rsidRPr="00091AB2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42" w:rsidRPr="00091AB2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42" w:rsidRPr="00091AB2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42" w:rsidRPr="00091AB2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B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D6142" w:rsidRPr="00091AB2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B2">
        <w:rPr>
          <w:rFonts w:ascii="Times New Roman" w:hAnsi="Times New Roman" w:cs="Times New Roman"/>
          <w:b/>
          <w:sz w:val="28"/>
          <w:szCs w:val="28"/>
        </w:rPr>
        <w:t xml:space="preserve">по выполнению контрольных работ по дисциплине </w:t>
      </w:r>
    </w:p>
    <w:p w:rsidR="004D6142" w:rsidRPr="00091AB2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B2">
        <w:rPr>
          <w:rFonts w:ascii="Times New Roman" w:hAnsi="Times New Roman" w:cs="Times New Roman"/>
          <w:b/>
          <w:sz w:val="28"/>
          <w:szCs w:val="28"/>
        </w:rPr>
        <w:t>«Финансовый менеджмент»</w:t>
      </w: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B2">
        <w:rPr>
          <w:rFonts w:ascii="Times New Roman" w:hAnsi="Times New Roman" w:cs="Times New Roman"/>
          <w:sz w:val="24"/>
          <w:szCs w:val="24"/>
        </w:rPr>
        <w:t>Степень выпускника</w:t>
      </w: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B2">
        <w:rPr>
          <w:rFonts w:ascii="Times New Roman" w:hAnsi="Times New Roman" w:cs="Times New Roman"/>
          <w:sz w:val="24"/>
          <w:szCs w:val="24"/>
        </w:rPr>
        <w:t>БАКАЛАВР (тип ООП: Академический)</w:t>
      </w: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AB2">
        <w:rPr>
          <w:rFonts w:ascii="Times New Roman" w:hAnsi="Times New Roman" w:cs="Times New Roman"/>
          <w:sz w:val="24"/>
          <w:szCs w:val="24"/>
        </w:rPr>
        <w:t>Для всех форм обучения</w:t>
      </w: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42" w:rsidRPr="00091AB2" w:rsidRDefault="004D6142" w:rsidP="004D6142">
      <w:pPr>
        <w:pStyle w:val="a5"/>
        <w:rPr>
          <w:sz w:val="24"/>
          <w:szCs w:val="24"/>
        </w:rPr>
      </w:pPr>
      <w:r w:rsidRPr="00091AB2">
        <w:rPr>
          <w:sz w:val="24"/>
          <w:szCs w:val="24"/>
        </w:rPr>
        <w:t>Ижевск, 2016</w:t>
      </w:r>
    </w:p>
    <w:p w:rsidR="004D6142" w:rsidRDefault="004D6142" w:rsidP="004D6142">
      <w:pPr>
        <w:pStyle w:val="a5"/>
        <w:rPr>
          <w:szCs w:val="28"/>
        </w:rPr>
        <w:sectPr w:rsidR="004D6142" w:rsidSect="00162D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142" w:rsidRPr="002B4603" w:rsidRDefault="004D6142" w:rsidP="004D614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lastRenderedPageBreak/>
        <w:t>«УТВЕРЖДАЮ»</w:t>
      </w:r>
    </w:p>
    <w:p w:rsidR="004D6142" w:rsidRPr="002B4603" w:rsidRDefault="004D6142" w:rsidP="004D614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Зам. директора ИЭиУ</w:t>
      </w:r>
    </w:p>
    <w:p w:rsidR="004D6142" w:rsidRPr="002B4603" w:rsidRDefault="004D6142" w:rsidP="004D614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по учебно-методической работе</w:t>
      </w:r>
    </w:p>
    <w:p w:rsidR="004D6142" w:rsidRPr="002B4603" w:rsidRDefault="004D6142" w:rsidP="004D614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_____________ О.А. Воробьева</w:t>
      </w:r>
    </w:p>
    <w:p w:rsidR="004D6142" w:rsidRPr="002B4603" w:rsidRDefault="004D6142" w:rsidP="004D614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«     » ________________ 2016 г.</w:t>
      </w:r>
    </w:p>
    <w:p w:rsidR="004D6142" w:rsidRPr="002B4603" w:rsidRDefault="004D6142" w:rsidP="004D614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доцент каф. ФиУ Тимирханова Л.М.</w:t>
      </w: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Протокол №  01    от  «11» января  2016.</w:t>
      </w: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Методические рекомендации обсуждены и одобрены на заседании кафедры финансов и учета</w:t>
      </w: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Зав. кафедрой</w:t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</w:r>
      <w:r w:rsidRPr="002B4603">
        <w:rPr>
          <w:rFonts w:ascii="Times New Roman" w:hAnsi="Times New Roman" w:cs="Times New Roman"/>
          <w:bCs/>
          <w:sz w:val="28"/>
          <w:szCs w:val="28"/>
        </w:rPr>
        <w:tab/>
        <w:t>С.Ф. Федулова</w:t>
      </w: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6142" w:rsidRPr="002B4603" w:rsidRDefault="004D6142" w:rsidP="004D6142">
      <w:pPr>
        <w:ind w:firstLine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603">
        <w:rPr>
          <w:rFonts w:ascii="Times New Roman" w:hAnsi="Times New Roman" w:cs="Times New Roman"/>
          <w:bCs/>
          <w:sz w:val="28"/>
          <w:szCs w:val="28"/>
        </w:rPr>
        <w:t>© Тимирханова Л.М., 2016</w:t>
      </w:r>
    </w:p>
    <w:p w:rsidR="004D6142" w:rsidRPr="002B4603" w:rsidRDefault="004D6142" w:rsidP="004D6142">
      <w:pPr>
        <w:ind w:firstLine="482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B4603">
        <w:rPr>
          <w:rFonts w:ascii="Times New Roman" w:hAnsi="Times New Roman" w:cs="Times New Roman"/>
          <w:bCs/>
          <w:spacing w:val="-8"/>
          <w:sz w:val="28"/>
          <w:szCs w:val="28"/>
        </w:rPr>
        <w:t>© ИЭиУ ФГБОУ ВПО «УдГУ», 2016</w:t>
      </w:r>
    </w:p>
    <w:p w:rsidR="004D6142" w:rsidRDefault="004D6142" w:rsidP="004D614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  <w:sectPr w:rsidR="004D6142" w:rsidSect="00162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460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142" w:rsidRPr="00663008" w:rsidRDefault="004D6142" w:rsidP="004D614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D6142" w:rsidRPr="00663008" w:rsidRDefault="004D6142" w:rsidP="004D614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42" w:rsidRPr="00663008" w:rsidRDefault="004D6142" w:rsidP="004D6142">
      <w:pPr>
        <w:numPr>
          <w:ilvl w:val="0"/>
          <w:numId w:val="2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…………………………………………………………….4</w:t>
      </w:r>
    </w:p>
    <w:p w:rsidR="004D6142" w:rsidRPr="00663008" w:rsidRDefault="004D6142" w:rsidP="004D6142">
      <w:pPr>
        <w:numPr>
          <w:ilvl w:val="0"/>
          <w:numId w:val="2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 xml:space="preserve">Теоретические вопросы, </w:t>
      </w:r>
      <w:r>
        <w:rPr>
          <w:rFonts w:ascii="Times New Roman" w:hAnsi="Times New Roman" w:cs="Times New Roman"/>
          <w:sz w:val="28"/>
          <w:szCs w:val="28"/>
        </w:rPr>
        <w:t xml:space="preserve">тестовые задания, </w:t>
      </w:r>
      <w:r w:rsidRPr="00663008">
        <w:rPr>
          <w:rFonts w:ascii="Times New Roman" w:hAnsi="Times New Roman" w:cs="Times New Roman"/>
          <w:sz w:val="28"/>
          <w:szCs w:val="28"/>
        </w:rPr>
        <w:t>задачи по вариантам</w:t>
      </w:r>
      <w:r>
        <w:rPr>
          <w:rFonts w:ascii="Times New Roman" w:hAnsi="Times New Roman" w:cs="Times New Roman"/>
          <w:sz w:val="28"/>
          <w:szCs w:val="28"/>
        </w:rPr>
        <w:t>………..4</w:t>
      </w:r>
    </w:p>
    <w:p w:rsidR="004D6142" w:rsidRPr="00663008" w:rsidRDefault="004D6142" w:rsidP="004D6142">
      <w:pPr>
        <w:numPr>
          <w:ilvl w:val="0"/>
          <w:numId w:val="2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Методические указания по выполнению контрольной работы</w:t>
      </w:r>
      <w:r>
        <w:rPr>
          <w:rFonts w:ascii="Times New Roman" w:hAnsi="Times New Roman" w:cs="Times New Roman"/>
          <w:sz w:val="28"/>
          <w:szCs w:val="28"/>
        </w:rPr>
        <w:t>…………...24</w:t>
      </w:r>
    </w:p>
    <w:p w:rsidR="004D6142" w:rsidRDefault="004D6142" w:rsidP="004D6142">
      <w:pPr>
        <w:pStyle w:val="a3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Список основных литературных источников для выполнения </w:t>
      </w:r>
      <w:r w:rsidRPr="005802F5">
        <w:rPr>
          <w:rFonts w:ascii="Times New Roman" w:hAnsi="Times New Roman" w:cs="Times New Roman"/>
          <w:sz w:val="28"/>
          <w:szCs w:val="28"/>
        </w:rPr>
        <w:t>контрольной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…………………………………………………………………………26</w:t>
      </w:r>
    </w:p>
    <w:p w:rsidR="004D6142" w:rsidRPr="005802F5" w:rsidRDefault="004D6142" w:rsidP="004D6142">
      <w:pPr>
        <w:pStyle w:val="a3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………………………………………………………………….30</w:t>
      </w:r>
    </w:p>
    <w:p w:rsidR="004D6142" w:rsidRDefault="004D6142" w:rsidP="004D6142">
      <w:pPr>
        <w:pStyle w:val="a5"/>
        <w:rPr>
          <w:szCs w:val="28"/>
        </w:rPr>
      </w:pPr>
    </w:p>
    <w:p w:rsidR="004D6142" w:rsidRDefault="004D6142" w:rsidP="004D6142">
      <w:pPr>
        <w:pStyle w:val="a5"/>
        <w:rPr>
          <w:szCs w:val="28"/>
        </w:rPr>
        <w:sectPr w:rsidR="004D6142" w:rsidSect="00162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142" w:rsidRPr="00663008" w:rsidRDefault="004D6142" w:rsidP="004D6142">
      <w:pPr>
        <w:spacing w:line="360" w:lineRule="auto"/>
        <w:ind w:left="70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6630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6142" w:rsidRPr="00663008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Выполнение контрольной работы по курсу «Финансовый менеджмент» предполагает закрепление теоретического материала по курсу, более глубокое изучение дискуссионных и проблемных вопросов управления финансами, развитие у студентов навыков к самостоятельному изучению учебной, периодической и научной литературы, самостоятельной работе с законодательными и нормативными документами по данным вопросам, решению практических задач по различной тематике.</w:t>
      </w:r>
    </w:p>
    <w:p w:rsidR="004D6142" w:rsidRPr="00663008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При написании контрольной работы студент должен показать умение работать с цифровыми статистическими материалами, самостоятельность экономического мышления, творческий подход к рассмотрению теоретических проблем по финансовому менеджменту, самостоятельность при решении задач.</w:t>
      </w:r>
    </w:p>
    <w:p w:rsidR="004D6142" w:rsidRPr="00663008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Объем контрольной работы не должен превышать 20-30 страниц машинописного текста. В работе должны быть следующие разделы: содержание, основная часть работы, включающая теоретические вопросы</w:t>
      </w:r>
      <w:r>
        <w:rPr>
          <w:rFonts w:ascii="Times New Roman" w:hAnsi="Times New Roman" w:cs="Times New Roman"/>
          <w:sz w:val="28"/>
          <w:szCs w:val="28"/>
        </w:rPr>
        <w:t xml:space="preserve">, тестовые задания </w:t>
      </w:r>
      <w:r w:rsidRPr="00663008">
        <w:rPr>
          <w:rFonts w:ascii="Times New Roman" w:hAnsi="Times New Roman" w:cs="Times New Roman"/>
          <w:sz w:val="28"/>
          <w:szCs w:val="28"/>
        </w:rPr>
        <w:t>и задачи, список использованной литературы.</w:t>
      </w:r>
    </w:p>
    <w:p w:rsidR="004D6142" w:rsidRPr="00663008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Pr="00B60CAB" w:rsidRDefault="004D6142" w:rsidP="004D61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60CAB">
        <w:rPr>
          <w:rFonts w:ascii="Times New Roman" w:hAnsi="Times New Roman" w:cs="Times New Roman"/>
          <w:b/>
          <w:sz w:val="28"/>
          <w:szCs w:val="28"/>
        </w:rPr>
        <w:t>Теоретические вопросы, тестовые задания, задачи по вариантам</w:t>
      </w:r>
    </w:p>
    <w:p w:rsidR="004D6142" w:rsidRDefault="004D6142" w:rsidP="004D6142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42" w:rsidRPr="00B60CAB" w:rsidRDefault="004D6142" w:rsidP="004D614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CAB">
        <w:rPr>
          <w:rFonts w:ascii="Times New Roman" w:hAnsi="Times New Roman" w:cs="Times New Roman"/>
          <w:sz w:val="28"/>
          <w:szCs w:val="28"/>
          <w:u w:val="single"/>
        </w:rPr>
        <w:t>Теоретические вопросы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основные этапы становления финансового менеджмента в России.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Укажите систему целей, достижение которых служит признаком успешного управления финансами предприятия.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Отразите особенности западноевропейской школы финансового менеджмента.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гипотезу трансферта благосостояния.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гипотезу уравнивания интересов.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сигнальную гипотезу.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Охарактеризуйте практику использования золотых парашютов.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lastRenderedPageBreak/>
        <w:t>Определите, какие индикаторы состояния внутренней среды организации необходимо постоянно отслеживать финансовым службам.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Раскройте содержание основных этапов управления рисками.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Укажите методы управления финансовыми рисками, дайте их характеристику.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основные стратегии портфельного управления.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Рассмотрите основные подходы к оценке эффективности портфеля.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содержание модели САРМ,  укажите недостатки.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содержание модели АРТ,  укажите недостатки.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Укажите основные формы привлечения зарубежного капитала, охарактеризуйте их.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Укажите модели ассиметричной информации, отразите их содержание. Рассмотрите рекомендации по управлению капиталом организации в данных моделях.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>Охарактеризуйте модели агентских издержек. Рассмотрите рекомендации по управлению капиталом организации в данных моделях.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финансового менеджера.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финансового аналитика.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финансового консультанта.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финансового директора.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экономиста по финансовой работе.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положение о финансовой службе малого предприятия.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положение о финансовом отделе торгового предприятия.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положение о финансовом отделе промышленного предприятия.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заместителя начальника финансового отдела. </w:t>
      </w:r>
    </w:p>
    <w:p w:rsidR="004D6142" w:rsidRPr="005B4ABA" w:rsidRDefault="004D6142" w:rsidP="004D614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BA">
        <w:rPr>
          <w:rFonts w:ascii="Times New Roman" w:hAnsi="Times New Roman" w:cs="Times New Roman"/>
          <w:sz w:val="28"/>
          <w:szCs w:val="28"/>
        </w:rPr>
        <w:t xml:space="preserve">Представьте должностную инструкцию начальника финансового отдела. </w:t>
      </w:r>
    </w:p>
    <w:p w:rsidR="004D6142" w:rsidRPr="00B60CAB" w:rsidRDefault="004D6142" w:rsidP="004D614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Pr="00B60CAB" w:rsidRDefault="004D6142" w:rsidP="004D614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CA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Задачи </w:t>
      </w:r>
    </w:p>
    <w:p w:rsidR="004D6142" w:rsidRPr="00491172" w:rsidRDefault="004D6142" w:rsidP="004D6142">
      <w:pPr>
        <w:pStyle w:val="a7"/>
        <w:numPr>
          <w:ilvl w:val="0"/>
          <w:numId w:val="28"/>
        </w:numPr>
        <w:tabs>
          <w:tab w:val="clear" w:pos="417"/>
          <w:tab w:val="num" w:pos="0"/>
        </w:tabs>
        <w:spacing w:line="360" w:lineRule="auto"/>
        <w:ind w:left="0"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Вероятности получения дохода по ценным бумагам акционерного общества распределились следующим образом: 14% с вероятностью 0,1, 12% с вероятностью 0,2, 11% - 0,4, 10% - 0,2, 9% - 0,1. Бета коэффициент составляет 0,9, безрисковая ставка доходности составляет 7%, общерыночная доходность – 10%. Выгодно ли приобретать эти акции? Ответ обоснуйте.</w:t>
      </w:r>
    </w:p>
    <w:p w:rsidR="004D6142" w:rsidRPr="00491172" w:rsidRDefault="004D6142" w:rsidP="004D6142">
      <w:pPr>
        <w:pStyle w:val="a7"/>
        <w:numPr>
          <w:ilvl w:val="0"/>
          <w:numId w:val="28"/>
        </w:numPr>
        <w:tabs>
          <w:tab w:val="clear" w:pos="417"/>
          <w:tab w:val="num" w:pos="0"/>
        </w:tabs>
        <w:spacing w:line="360" w:lineRule="auto"/>
        <w:ind w:left="0"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Определите на основе стандартного отклонения и коэффициента вариации, у какой компании уровень финансового риска выше на основе следующих данных: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550"/>
        <w:gridCol w:w="2393"/>
        <w:gridCol w:w="2393"/>
      </w:tblGrid>
      <w:tr w:rsidR="004D6142" w:rsidRPr="00491172" w:rsidTr="00162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Состояние экономики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Вероятность появления данного состояния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Доходность акций компании А,%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right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Доходность акций компании В, %</w:t>
            </w:r>
          </w:p>
        </w:tc>
      </w:tr>
      <w:tr w:rsidR="004D6142" w:rsidRPr="00491172" w:rsidTr="00162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Быстрый рост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4D6142" w:rsidRPr="00491172" w:rsidTr="00162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Стагнация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4D6142" w:rsidRPr="00491172" w:rsidTr="00162DB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Спад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4D6142" w:rsidRPr="00491172" w:rsidRDefault="004D6142" w:rsidP="004D6142">
      <w:pPr>
        <w:pStyle w:val="a7"/>
        <w:numPr>
          <w:ilvl w:val="0"/>
          <w:numId w:val="28"/>
        </w:numPr>
        <w:tabs>
          <w:tab w:val="clear" w:pos="417"/>
          <w:tab w:val="num" w:pos="0"/>
        </w:tabs>
        <w:spacing w:line="360" w:lineRule="auto"/>
        <w:ind w:left="0"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Определите более выгодный вариант вложения средств в ценные бумаги, если имеются следующие данные: коэффициент β для акций компании А составляет 0,8; а для акций компании Б – 0,6; общерыночная доходность – 12%, доходность по вложения с нулевым риском – 10%. Доходность и вероятность их получения по данным бумагам: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D6142" w:rsidRPr="00491172" w:rsidTr="00162DB2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Компания 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Компания Б</w:t>
            </w:r>
          </w:p>
        </w:tc>
      </w:tr>
      <w:tr w:rsidR="004D6142" w:rsidRPr="00491172" w:rsidTr="00162D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Доходность,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Вероятность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Доходность,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Вероятность</w:t>
            </w:r>
          </w:p>
        </w:tc>
      </w:tr>
      <w:tr w:rsidR="004D6142" w:rsidRPr="00491172" w:rsidTr="00162D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4D6142" w:rsidRPr="00491172" w:rsidTr="00162D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</w:tr>
      <w:tr w:rsidR="004D6142" w:rsidRPr="00491172" w:rsidTr="00162D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0,3</w:t>
            </w:r>
          </w:p>
        </w:tc>
      </w:tr>
      <w:tr w:rsidR="004D6142" w:rsidRPr="00491172" w:rsidTr="00162D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0,2</w:t>
            </w:r>
          </w:p>
        </w:tc>
      </w:tr>
      <w:tr w:rsidR="004D6142" w:rsidRPr="00491172" w:rsidTr="00162D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4D6142" w:rsidRPr="00491172" w:rsidTr="00162D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pStyle w:val="a7"/>
              <w:tabs>
                <w:tab w:val="num" w:pos="0"/>
              </w:tabs>
              <w:spacing w:line="360" w:lineRule="auto"/>
              <w:ind w:right="-1" w:firstLine="283"/>
              <w:jc w:val="center"/>
              <w:rPr>
                <w:sz w:val="28"/>
                <w:szCs w:val="28"/>
                <w:lang w:eastAsia="en-US"/>
              </w:rPr>
            </w:pPr>
            <w:r w:rsidRPr="00491172">
              <w:rPr>
                <w:sz w:val="28"/>
                <w:szCs w:val="28"/>
                <w:lang w:eastAsia="en-US"/>
              </w:rPr>
              <w:t>0,1</w:t>
            </w:r>
          </w:p>
        </w:tc>
      </w:tr>
    </w:tbl>
    <w:p w:rsidR="004D6142" w:rsidRPr="00491172" w:rsidRDefault="004D6142" w:rsidP="004D6142">
      <w:pPr>
        <w:pStyle w:val="a7"/>
        <w:tabs>
          <w:tab w:val="num" w:pos="0"/>
        </w:tabs>
        <w:spacing w:line="360" w:lineRule="auto"/>
        <w:ind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Ответ обоснуйте.</w:t>
      </w:r>
    </w:p>
    <w:p w:rsidR="004D6142" w:rsidRPr="00491172" w:rsidRDefault="004D6142" w:rsidP="004D6142">
      <w:pPr>
        <w:pStyle w:val="a7"/>
        <w:tabs>
          <w:tab w:val="num" w:pos="0"/>
        </w:tabs>
        <w:spacing w:line="360" w:lineRule="auto"/>
        <w:ind w:right="-1" w:firstLine="283"/>
        <w:rPr>
          <w:sz w:val="28"/>
          <w:szCs w:val="28"/>
        </w:rPr>
      </w:pPr>
      <w:r w:rsidRPr="00491172">
        <w:rPr>
          <w:sz w:val="28"/>
          <w:szCs w:val="28"/>
        </w:rPr>
        <w:lastRenderedPageBreak/>
        <w:t>4. Доходность государственных облигаций  - 6%, среднерыночная доходность – 9%. Вам необходимо сформировать наименее рисковый портфель из акций трех видов, при этом известно, что у акций А β равен 1, у акций В – 0,5, у акций С – 2. кроме того, удельный вес акций каждого вида в портфеле должен составлять не менее 0,2. Каковы риск и доходность вашего портфеля в этом случае?</w:t>
      </w:r>
    </w:p>
    <w:p w:rsidR="004D6142" w:rsidRPr="00491172" w:rsidRDefault="004D6142" w:rsidP="004D6142">
      <w:pPr>
        <w:tabs>
          <w:tab w:val="num" w:pos="0"/>
        </w:tabs>
        <w:spacing w:line="360" w:lineRule="auto"/>
        <w:ind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>5. Имеются прогнозные данные о ценных бумаг производственных компаний А и Б, работающих в разных отраслях: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843"/>
        <w:gridCol w:w="2410"/>
        <w:gridCol w:w="2233"/>
      </w:tblGrid>
      <w:tr w:rsidR="004D6142" w:rsidRPr="00491172" w:rsidTr="00162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Общеэкономическая ситуация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 xml:space="preserve">Доходность </w:t>
            </w:r>
          </w:p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по акциям компании А, 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 xml:space="preserve">Доходность </w:t>
            </w:r>
          </w:p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по акциям компании  Б, %</w:t>
            </w:r>
          </w:p>
        </w:tc>
      </w:tr>
      <w:tr w:rsidR="004D6142" w:rsidRPr="00491172" w:rsidTr="00162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Спад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6142" w:rsidRPr="00491172" w:rsidTr="00162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Без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6142" w:rsidRPr="00491172" w:rsidTr="00162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Незначительный подъем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D6142" w:rsidRPr="00491172" w:rsidTr="00162D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Существенное оживление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162DB2">
            <w:pPr>
              <w:tabs>
                <w:tab w:val="num" w:pos="0"/>
              </w:tabs>
              <w:spacing w:line="240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D6142" w:rsidRPr="00491172" w:rsidRDefault="004D6142" w:rsidP="004D6142">
      <w:pPr>
        <w:tabs>
          <w:tab w:val="num" w:pos="0"/>
        </w:tabs>
        <w:spacing w:line="360" w:lineRule="auto"/>
        <w:ind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>Рассчитайте ожидаемую доходность каждой акции.  Определите показатели риска. Выберите вариант наиболее предпочтительный для инвестирования. Ответ обоснуйте.</w:t>
      </w:r>
    </w:p>
    <w:p w:rsidR="004D6142" w:rsidRPr="00491172" w:rsidRDefault="004D6142" w:rsidP="004D6142">
      <w:pPr>
        <w:pStyle w:val="a7"/>
        <w:tabs>
          <w:tab w:val="num" w:pos="0"/>
        </w:tabs>
        <w:spacing w:line="360" w:lineRule="auto"/>
        <w:ind w:right="-1" w:firstLine="283"/>
        <w:rPr>
          <w:sz w:val="28"/>
          <w:szCs w:val="28"/>
        </w:rPr>
      </w:pPr>
      <w:r w:rsidRPr="00491172">
        <w:rPr>
          <w:sz w:val="28"/>
          <w:szCs w:val="28"/>
        </w:rPr>
        <w:t>6. Рассмотрите целесообразность инвестирования в акции компании А, имеющей бета коэффициент, равный 1,5, или в акции компании В, имеющей бета – коэффициент – 0,9, если безрисковая процентная ставка равна 5%, а среднерыночный уровень доходности составляет 11%. Инвестиции осуществляются в том случае, если доходность составит не менее 15%.</w:t>
      </w:r>
    </w:p>
    <w:p w:rsidR="004D6142" w:rsidRPr="00491172" w:rsidRDefault="004D6142" w:rsidP="004D6142">
      <w:pPr>
        <w:pStyle w:val="a3"/>
        <w:numPr>
          <w:ilvl w:val="0"/>
          <w:numId w:val="30"/>
        </w:numPr>
        <w:tabs>
          <w:tab w:val="num" w:pos="0"/>
        </w:tabs>
        <w:spacing w:line="360" w:lineRule="auto"/>
        <w:ind w:left="0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>Компания в настоящий момент выплачивает дивиденды из расчет</w:t>
      </w:r>
      <w:r w:rsidR="0027496B">
        <w:rPr>
          <w:rFonts w:ascii="Times New Roman" w:hAnsi="Times New Roman" w:cs="Times New Roman"/>
          <w:sz w:val="28"/>
          <w:szCs w:val="28"/>
        </w:rPr>
        <w:t>а</w:t>
      </w:r>
      <w:r w:rsidRPr="00491172">
        <w:rPr>
          <w:rFonts w:ascii="Times New Roman" w:hAnsi="Times New Roman" w:cs="Times New Roman"/>
          <w:sz w:val="28"/>
          <w:szCs w:val="28"/>
        </w:rPr>
        <w:t xml:space="preserve"> 2 рубля на акцию. По мнению экспертов, в будущем дивиденды будут расти с постоянным темпом 20 % в год в течение 2 следующих лет, а затем – с постоянным темпом 7% в год. Бета-коэффициент акций равен 1,2, </w:t>
      </w:r>
      <w:r w:rsidRPr="00491172">
        <w:rPr>
          <w:rFonts w:ascii="Times New Roman" w:hAnsi="Times New Roman" w:cs="Times New Roman"/>
          <w:sz w:val="28"/>
          <w:szCs w:val="28"/>
        </w:rPr>
        <w:lastRenderedPageBreak/>
        <w:t>безрисковая ставка равна 7,5 %, а премия за рыночный риск составляет 4%. Определите текущую цену акций.</w:t>
      </w:r>
    </w:p>
    <w:p w:rsidR="004D6142" w:rsidRPr="00491172" w:rsidRDefault="004D6142" w:rsidP="004D6142">
      <w:pPr>
        <w:pStyle w:val="a3"/>
        <w:numPr>
          <w:ilvl w:val="0"/>
          <w:numId w:val="30"/>
        </w:numPr>
        <w:tabs>
          <w:tab w:val="num" w:pos="0"/>
        </w:tabs>
        <w:spacing w:line="360" w:lineRule="auto"/>
        <w:ind w:left="0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>Имеется следующая оценка совместного вероятностного распределения доходностей от инвестиций в акции компаний А и 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D6142" w:rsidRPr="00491172" w:rsidTr="00162D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Доходность А,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Доходность Б,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</w:t>
            </w:r>
          </w:p>
        </w:tc>
      </w:tr>
      <w:tr w:rsidR="004D6142" w:rsidRPr="00491172" w:rsidTr="00162D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62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D6142" w:rsidRPr="00491172" w:rsidTr="00162D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62D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D6142" w:rsidRPr="00491172" w:rsidTr="00162D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62D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D6142" w:rsidRPr="00491172" w:rsidTr="00162D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91172" w:rsidRDefault="004D6142" w:rsidP="00563874">
            <w:pPr>
              <w:tabs>
                <w:tab w:val="num" w:pos="0"/>
              </w:tabs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1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62D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D6142" w:rsidRDefault="004D6142" w:rsidP="004D6142">
      <w:pPr>
        <w:pStyle w:val="a3"/>
        <w:tabs>
          <w:tab w:val="num" w:pos="0"/>
        </w:tabs>
        <w:spacing w:line="360" w:lineRule="auto"/>
        <w:ind w:left="0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1172">
        <w:rPr>
          <w:rFonts w:ascii="Times New Roman" w:hAnsi="Times New Roman" w:cs="Times New Roman"/>
          <w:sz w:val="28"/>
          <w:szCs w:val="28"/>
        </w:rPr>
        <w:t xml:space="preserve">  Вычислите ковариацию и коэффициент корреляции двух инвестиций. О чем свидетельствуют полученные результаты?</w:t>
      </w:r>
    </w:p>
    <w:p w:rsidR="0027496B" w:rsidRPr="0027496B" w:rsidRDefault="004D6142" w:rsidP="002749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E5479">
        <w:rPr>
          <w:rFonts w:ascii="Times New Roman" w:hAnsi="Times New Roman" w:cs="Times New Roman"/>
          <w:sz w:val="28"/>
          <w:szCs w:val="28"/>
        </w:rPr>
        <w:t xml:space="preserve">. </w:t>
      </w:r>
      <w:r w:rsidR="0027496B" w:rsidRPr="0027496B">
        <w:rPr>
          <w:rFonts w:ascii="Times New Roman" w:hAnsi="Times New Roman" w:cs="Times New Roman"/>
          <w:sz w:val="28"/>
          <w:szCs w:val="28"/>
        </w:rPr>
        <w:t>Определите средневзвешенную стоимость капитала организации, если ставка безрисковой доходности составляет 5%, среднерыночная доходность – 14%, β акций  - 0,8, ставка по банковскому кредиту – 12%, ставка налога на прибыль – 20%. Капитал формируется за счет обыкновенных акций, прибыли,  также кредита. Доля последнего в капитале организации составляет 35%.</w:t>
      </w:r>
    </w:p>
    <w:p w:rsidR="004D6142" w:rsidRPr="0027496B" w:rsidRDefault="004D6142" w:rsidP="0027496B">
      <w:pPr>
        <w:tabs>
          <w:tab w:val="num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496B">
        <w:rPr>
          <w:rFonts w:ascii="Times New Roman" w:hAnsi="Times New Roman" w:cs="Times New Roman"/>
          <w:sz w:val="28"/>
          <w:szCs w:val="28"/>
        </w:rPr>
        <w:t>10. Организация планирует выпустить облигации номиналом 250 рублей со сроком погашения 5 лет и ставкой процента 6%. Расходы по размещению облигаций составят 2,0% от номинала, кроме того, планируется продажа облигаций с дисконтом в размере 1% от номинала. Определите стоимость данного источника формирования капитала организации, если ставка налога на прибыль составляет 20%.</w:t>
      </w:r>
    </w:p>
    <w:p w:rsidR="004D6142" w:rsidRDefault="004D6142" w:rsidP="004D6142">
      <w:pPr>
        <w:pStyle w:val="a7"/>
        <w:spacing w:line="360" w:lineRule="auto"/>
        <w:ind w:left="5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E5479">
        <w:rPr>
          <w:sz w:val="28"/>
          <w:szCs w:val="28"/>
        </w:rPr>
        <w:t xml:space="preserve">Компания «Сфера» использует  банковский кредит, привилегированные акции,  а также собственные средства для финансирования деятельности. Банковский кредит составляет 30% от общего объема капитала, ставка по нему – 15% годовых, привилегированные акции – 10%,  их стоимость 12%, остальное финансируется за счет собственного капитала. Ставка налога на </w:t>
      </w:r>
      <w:r w:rsidRPr="001E5479">
        <w:rPr>
          <w:sz w:val="28"/>
          <w:szCs w:val="28"/>
        </w:rPr>
        <w:lastRenderedPageBreak/>
        <w:t>прибыль  - 20%. β для обыкновенных акций компании составляет 0,90, безрисковая доходность – 12%, ожидаемая доходность рыночного портфеля – 17%. Определите средневзвешенную стоимость капитала для компании.</w:t>
      </w:r>
    </w:p>
    <w:p w:rsidR="004D6142" w:rsidRPr="00400745" w:rsidRDefault="004D6142" w:rsidP="004D6142">
      <w:pPr>
        <w:pStyle w:val="a7"/>
        <w:spacing w:line="360" w:lineRule="auto"/>
        <w:ind w:left="57" w:right="-1" w:firstLine="0"/>
        <w:rPr>
          <w:sz w:val="28"/>
          <w:szCs w:val="28"/>
        </w:rPr>
      </w:pPr>
      <w:r>
        <w:rPr>
          <w:sz w:val="28"/>
          <w:szCs w:val="28"/>
        </w:rPr>
        <w:t>12.О</w:t>
      </w:r>
      <w:r w:rsidRPr="00400745">
        <w:rPr>
          <w:sz w:val="28"/>
          <w:szCs w:val="28"/>
        </w:rPr>
        <w:t xml:space="preserve">пределите </w:t>
      </w:r>
      <w:r>
        <w:rPr>
          <w:sz w:val="28"/>
          <w:szCs w:val="28"/>
        </w:rPr>
        <w:t xml:space="preserve">средневзвешенную </w:t>
      </w:r>
      <w:r w:rsidRPr="00400745">
        <w:rPr>
          <w:sz w:val="28"/>
          <w:szCs w:val="28"/>
        </w:rPr>
        <w:t>стоимость капитала компании «Незабудка», если она планирует формировать капитал за счет выпуска облигаций (20% от общего объема), эмиссии привилегированных акций (доля 10%), а также собственного капитала, стоимость которого составит 23%. Будут выпущены облигации номиналом 100 рублей сроком обращения 5 лет и ставкой купонного дохода 6%. Цена реализации одной бумаги составит 95 рублей, а затраты на размещение займа – 1% от номинала. Компания планирует выпустить привилегированные акции номиналом 10 рублей и ставкой дивиденда 18%, затраты на размещение составят 2% от номинала, цена реализации бумаги составит 9,5 рублей.</w:t>
      </w:r>
    </w:p>
    <w:p w:rsidR="004D6142" w:rsidRPr="00400745" w:rsidRDefault="004D6142" w:rsidP="004D6142">
      <w:pPr>
        <w:pStyle w:val="a7"/>
        <w:spacing w:line="36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00745">
        <w:rPr>
          <w:sz w:val="28"/>
          <w:szCs w:val="28"/>
        </w:rPr>
        <w:t>На основе приведенных данных определите стоимость источника формирования капитала «обыкновенные акции» трех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4D6142" w:rsidRPr="00400745" w:rsidTr="00162DB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right="-1" w:firstLine="284"/>
              <w:jc w:val="left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420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Организации</w:t>
            </w:r>
          </w:p>
        </w:tc>
      </w:tr>
      <w:tr w:rsidR="004D6142" w:rsidRPr="00400745" w:rsidTr="00162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42" w:rsidRPr="00400745" w:rsidRDefault="004D6142" w:rsidP="00162DB2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4D6142" w:rsidRPr="00400745" w:rsidTr="00162D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right="-1" w:firstLine="284"/>
              <w:jc w:val="left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Дивиденд на акцию,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4D6142" w:rsidRPr="00400745" w:rsidTr="00162D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right="-1" w:firstLine="284"/>
              <w:jc w:val="left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Рыночная цена одной акции,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D6142" w:rsidRPr="00400745" w:rsidTr="00162DB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right="-1" w:firstLine="284"/>
              <w:jc w:val="left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 xml:space="preserve">Темп </w:t>
            </w:r>
            <w:r>
              <w:rPr>
                <w:sz w:val="28"/>
                <w:szCs w:val="28"/>
                <w:lang w:eastAsia="en-US"/>
              </w:rPr>
              <w:t>при</w:t>
            </w:r>
            <w:r w:rsidRPr="00400745">
              <w:rPr>
                <w:sz w:val="28"/>
                <w:szCs w:val="28"/>
                <w:lang w:eastAsia="en-US"/>
              </w:rPr>
              <w:t>роста дивидендов,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pStyle w:val="a7"/>
              <w:spacing w:line="360" w:lineRule="auto"/>
              <w:ind w:left="-567" w:right="-1" w:firstLine="708"/>
              <w:jc w:val="center"/>
              <w:rPr>
                <w:sz w:val="28"/>
                <w:szCs w:val="28"/>
                <w:lang w:eastAsia="en-US"/>
              </w:rPr>
            </w:pPr>
            <w:r w:rsidRPr="00400745">
              <w:rPr>
                <w:sz w:val="28"/>
                <w:szCs w:val="28"/>
                <w:lang w:eastAsia="en-US"/>
              </w:rPr>
              <w:t>4,0</w:t>
            </w:r>
          </w:p>
        </w:tc>
      </w:tr>
    </w:tbl>
    <w:p w:rsidR="004D6142" w:rsidRDefault="004D6142" w:rsidP="004D6142">
      <w:pPr>
        <w:pStyle w:val="a7"/>
        <w:spacing w:line="360" w:lineRule="auto"/>
        <w:ind w:left="57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00745">
        <w:rPr>
          <w:sz w:val="28"/>
          <w:szCs w:val="28"/>
        </w:rPr>
        <w:t xml:space="preserve">На основе представленных данных определите стоимость капитала </w:t>
      </w:r>
      <w:r>
        <w:rPr>
          <w:sz w:val="28"/>
          <w:szCs w:val="28"/>
        </w:rPr>
        <w:t xml:space="preserve">двух </w:t>
      </w:r>
      <w:r w:rsidRPr="00400745">
        <w:rPr>
          <w:sz w:val="28"/>
          <w:szCs w:val="28"/>
        </w:rPr>
        <w:t>организаций.</w:t>
      </w:r>
    </w:p>
    <w:tbl>
      <w:tblPr>
        <w:tblStyle w:val="a4"/>
        <w:tblW w:w="0" w:type="auto"/>
        <w:tblLook w:val="04A0"/>
      </w:tblPr>
      <w:tblGrid>
        <w:gridCol w:w="2668"/>
        <w:gridCol w:w="1672"/>
        <w:gridCol w:w="1779"/>
        <w:gridCol w:w="1672"/>
        <w:gridCol w:w="1780"/>
      </w:tblGrid>
      <w:tr w:rsidR="004D6142" w:rsidTr="00565B9E">
        <w:tc>
          <w:tcPr>
            <w:tcW w:w="2668" w:type="dxa"/>
            <w:vMerge w:val="restart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формирования капитала</w:t>
            </w:r>
          </w:p>
        </w:tc>
        <w:tc>
          <w:tcPr>
            <w:tcW w:w="6903" w:type="dxa"/>
            <w:gridSpan w:val="4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4D6142" w:rsidTr="00565B9E">
        <w:tc>
          <w:tcPr>
            <w:tcW w:w="2668" w:type="dxa"/>
            <w:vMerge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</w:p>
        </w:tc>
        <w:tc>
          <w:tcPr>
            <w:tcW w:w="3451" w:type="dxa"/>
            <w:gridSpan w:val="2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Метеор</w:t>
            </w:r>
          </w:p>
        </w:tc>
        <w:tc>
          <w:tcPr>
            <w:tcW w:w="3452" w:type="dxa"/>
            <w:gridSpan w:val="2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Комета</w:t>
            </w:r>
          </w:p>
        </w:tc>
      </w:tr>
      <w:tr w:rsidR="004D6142" w:rsidTr="00565B9E">
        <w:tc>
          <w:tcPr>
            <w:tcW w:w="2668" w:type="dxa"/>
            <w:vMerge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тыс.руб.</w:t>
            </w:r>
          </w:p>
        </w:tc>
        <w:tc>
          <w:tcPr>
            <w:tcW w:w="1779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источника, %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тыс.руб.</w:t>
            </w:r>
          </w:p>
        </w:tc>
        <w:tc>
          <w:tcPr>
            <w:tcW w:w="1780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источника, %</w:t>
            </w:r>
          </w:p>
        </w:tc>
      </w:tr>
      <w:tr w:rsidR="004D6142" w:rsidTr="00565B9E">
        <w:tc>
          <w:tcPr>
            <w:tcW w:w="2668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Обыкновенные акции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779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780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4D6142" w:rsidTr="00565B9E">
        <w:tc>
          <w:tcPr>
            <w:tcW w:w="2668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Привилегированные акции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779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  <w:tc>
          <w:tcPr>
            <w:tcW w:w="1780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4D6142" w:rsidTr="00565B9E">
        <w:tc>
          <w:tcPr>
            <w:tcW w:w="2668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Прибыль 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79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780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4D6142" w:rsidTr="00565B9E">
        <w:tc>
          <w:tcPr>
            <w:tcW w:w="2668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Банковский кредит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779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  <w:tc>
          <w:tcPr>
            <w:tcW w:w="1780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4D6142" w:rsidTr="00565B9E">
        <w:tc>
          <w:tcPr>
            <w:tcW w:w="2668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Облигации 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779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672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780" w:type="dxa"/>
          </w:tcPr>
          <w:p w:rsidR="004D6142" w:rsidRDefault="004D6142" w:rsidP="00162DB2">
            <w:pPr>
              <w:pStyle w:val="a7"/>
              <w:spacing w:line="360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</w:tbl>
    <w:p w:rsidR="004D6142" w:rsidRPr="00400745" w:rsidRDefault="004D6142" w:rsidP="004D6142">
      <w:pPr>
        <w:pStyle w:val="a7"/>
        <w:spacing w:line="360" w:lineRule="auto"/>
        <w:ind w:right="-1"/>
        <w:rPr>
          <w:sz w:val="28"/>
          <w:szCs w:val="28"/>
        </w:rPr>
      </w:pPr>
    </w:p>
    <w:p w:rsidR="004D6142" w:rsidRPr="00B5742C" w:rsidRDefault="004D6142" w:rsidP="004D6142">
      <w:pPr>
        <w:spacing w:line="360" w:lineRule="auto"/>
        <w:ind w:left="5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5742C">
        <w:rPr>
          <w:rFonts w:ascii="Times New Roman" w:hAnsi="Times New Roman" w:cs="Times New Roman"/>
          <w:sz w:val="28"/>
          <w:szCs w:val="28"/>
        </w:rPr>
        <w:t>Рассчитайте стоимость источника формирования капитала «Привилегированные акции», если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01"/>
        <w:gridCol w:w="2410"/>
        <w:gridCol w:w="2586"/>
        <w:gridCol w:w="1915"/>
      </w:tblGrid>
      <w:tr w:rsidR="004D6142" w:rsidRPr="00400745" w:rsidTr="00162D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Номинал,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Цена размещения, руб.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Эмиссионные расходы на акцию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Годовой дивиденд</w:t>
            </w:r>
          </w:p>
        </w:tc>
      </w:tr>
      <w:tr w:rsidR="004D6142" w:rsidRPr="00400745" w:rsidTr="00162D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2% от номинала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5% от номинала</w:t>
            </w:r>
          </w:p>
        </w:tc>
      </w:tr>
      <w:tr w:rsidR="004D6142" w:rsidRPr="00400745" w:rsidTr="00162D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400745" w:rsidRDefault="004D6142" w:rsidP="00162DB2">
            <w:pPr>
              <w:spacing w:line="360" w:lineRule="auto"/>
              <w:ind w:left="-567" w:right="-1" w:firstLine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45">
              <w:rPr>
                <w:rFonts w:ascii="Times New Roman" w:hAnsi="Times New Roman" w:cs="Times New Roman"/>
                <w:sz w:val="28"/>
                <w:szCs w:val="28"/>
              </w:rPr>
              <w:t>1,5 рубля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42" w:rsidRPr="00F365C2" w:rsidRDefault="004D6142" w:rsidP="00162DB2">
            <w:pPr>
              <w:pStyle w:val="a3"/>
              <w:numPr>
                <w:ilvl w:val="0"/>
                <w:numId w:val="37"/>
              </w:num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5C2">
              <w:rPr>
                <w:rFonts w:ascii="Times New Roman" w:hAnsi="Times New Roman" w:cs="Times New Roman"/>
                <w:sz w:val="28"/>
                <w:szCs w:val="28"/>
              </w:rPr>
              <w:t>рубля</w:t>
            </w:r>
          </w:p>
        </w:tc>
      </w:tr>
    </w:tbl>
    <w:p w:rsidR="004D6142" w:rsidRPr="00B5742C" w:rsidRDefault="004D6142" w:rsidP="004D6142">
      <w:pPr>
        <w:spacing w:line="360" w:lineRule="auto"/>
        <w:ind w:left="5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5742C">
        <w:rPr>
          <w:rFonts w:ascii="Times New Roman" w:hAnsi="Times New Roman" w:cs="Times New Roman"/>
          <w:sz w:val="28"/>
          <w:szCs w:val="28"/>
        </w:rPr>
        <w:t>Компания «Аква» использует заемные средства, привилегированные акции, а также собственные средства для финансирования деятельности. Заемные средства составляют 25% от общего объема капитала, привилегированные акции – 10%, собственные средства – 65%. Стоимость заемного капитала составляет 15%, стоимость источника «привилегированные акции» - 13%, β для обыкновенных акций компании - 1,30, безрисковая доходность – 12%, ожидаемая доходность рыночного портфеля – 17%. Определите средневзвешенную стоимость капитала компании.</w:t>
      </w:r>
    </w:p>
    <w:p w:rsidR="004D6142" w:rsidRDefault="004D6142" w:rsidP="004D6142">
      <w:pPr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C4C">
        <w:rPr>
          <w:rFonts w:ascii="Times New Roman" w:hAnsi="Times New Roman" w:cs="Times New Roman"/>
          <w:sz w:val="28"/>
          <w:szCs w:val="28"/>
          <w:u w:val="single"/>
        </w:rPr>
        <w:t>Тестовые задания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1. По мнению отечественных и западных авторов целями финансового менеджмента являются: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lastRenderedPageBreak/>
        <w:t>а) максимизация курса акций организации,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лидерство в борьбе с конкурентами,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максимизация дивидендов на акцию,</w:t>
      </w:r>
      <w:r w:rsidRPr="00067C4C">
        <w:rPr>
          <w:rFonts w:ascii="Times New Roman" w:hAnsi="Times New Roman" w:cs="Times New Roman"/>
          <w:sz w:val="28"/>
          <w:szCs w:val="28"/>
        </w:rPr>
        <w:tab/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2. К функциям финансового менеджмента, по мнению отечественных авторов, относятся: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контрольная,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б) воспроизводственная,                          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производственная,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3. Функции финансового менеджмента разделяются на две основные группы: функции финансового менеджмента как управляющей системы и функции финансового менеджмента как специальной области управления предприятием: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по мнению Шеремета А.Д.,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по мнению Бланка И.,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по мнению Балабанова И.Т.,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по мнению Ковалева В.В.,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д)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4. В качестве субъекта управления в финансовом менеджменте выступают: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финансовые менеджеры,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финансовые ресурсы,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финансовые отношения,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денежный оборот,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д)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 показателям информационного обеспечения, формируемым из внутренних источников, относятся: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показатели, характеризующие финансовое состояние и результаты финансовой деятельности организации,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нормативно-плановые показатели, связанные с финансовым развитием организации,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показатели отраслевого развития,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показатели, характеризующие конъюнктуру финансового рынка.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>6. На первоначальном этапе формирования финансовый менеджмент был направлен на: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а) определение источников и форм привлечения капитала; 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б) изучение возможностей увеличения финансовых ресурсов за счет эмиссии акций и облигаций; 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определение основных направлений вывода предприятий из финансового кризиса, форм и методов регулирования процедур санации и банкротства,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b/>
          <w:bCs/>
          <w:sz w:val="28"/>
          <w:szCs w:val="28"/>
        </w:rPr>
        <w:t xml:space="preserve">7. Укажите элементы, входящие, по мнению Ковалева В.В., в состав субъекта управления финансами: 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организационная структура управления финансами,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кадры финансовой службы,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финансовый инструментарий (метод, приемы, инструменты),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4D6142" w:rsidRPr="009F78E0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8E0">
        <w:rPr>
          <w:rFonts w:ascii="Times New Roman" w:hAnsi="Times New Roman" w:cs="Times New Roman"/>
          <w:b/>
          <w:bCs/>
          <w:sz w:val="28"/>
          <w:szCs w:val="28"/>
        </w:rPr>
        <w:t>8. С позиции теории считается, что основной целью системы финансового менеджмента является: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8E0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sz w:val="28"/>
          <w:szCs w:val="28"/>
        </w:rPr>
        <w:t>избежание банкротства,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максимизация рыночной стоимости компании,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максимизация прибыли,</w:t>
      </w:r>
    </w:p>
    <w:p w:rsidR="004D6142" w:rsidRPr="009F78E0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рост объемов производства и реализации.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8E0"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Какой цели управления финансами будет соответствовать показатель рыночной стоимости акций: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минимизация стоимости капитала,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максимизация прибыли,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повышение стоимости компании,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67C4C">
        <w:rPr>
          <w:rFonts w:ascii="Times New Roman" w:hAnsi="Times New Roman" w:cs="Times New Roman"/>
          <w:b/>
          <w:bCs/>
          <w:spacing w:val="-8"/>
          <w:sz w:val="28"/>
          <w:szCs w:val="28"/>
        </w:rPr>
        <w:t>. Внутренними регуляторами могут являться установленные лимиты и нормативы, размеры резервов и фондов, требования внутреннего контроля, положения учетной, налоговой и амортизационной политики: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утверждение верно,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утверждение неверно.</w:t>
      </w:r>
    </w:p>
    <w:p w:rsidR="004D6142" w:rsidRPr="009F78E0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E0">
        <w:rPr>
          <w:rFonts w:ascii="Times New Roman" w:hAnsi="Times New Roman" w:cs="Times New Roman"/>
          <w:b/>
          <w:sz w:val="28"/>
          <w:szCs w:val="28"/>
        </w:rPr>
        <w:t>11. В рамках концепции агентских отношений ключевыми я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F78E0">
        <w:rPr>
          <w:rFonts w:ascii="Times New Roman" w:hAnsi="Times New Roman" w:cs="Times New Roman"/>
          <w:b/>
          <w:sz w:val="28"/>
          <w:szCs w:val="28"/>
        </w:rPr>
        <w:t>ляются противоречия в связке: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топ-менеджеры – собственники,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собственники - кредиторы,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держатели обеспеченных облигаций - держатели необеспеченных облигаций,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мажоритарии - миноритарии.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8E0">
        <w:rPr>
          <w:rFonts w:ascii="Times New Roman" w:hAnsi="Times New Roman" w:cs="Times New Roman"/>
          <w:sz w:val="28"/>
          <w:szCs w:val="28"/>
        </w:rPr>
        <w:t xml:space="preserve"> </w:t>
      </w:r>
      <w:r w:rsidRPr="009F78E0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Финансовый инструмент – это любой договор между двумя контрагентами, в результате которого у одного контрагента возникает финансовый актив, а у другого – финансовое обязательство долевого или долгового характера: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а) утверждение верно,                              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утверждение неверно.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К финансовым активам относятся: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денежные средства,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долевой инструмент другой компании,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lastRenderedPageBreak/>
        <w:t>в) договорное право требования денежных средств или другого финансового актива от другой компании,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977">
        <w:rPr>
          <w:rFonts w:ascii="Times New Roman" w:hAnsi="Times New Roman" w:cs="Times New Roman"/>
          <w:b/>
          <w:sz w:val="28"/>
          <w:szCs w:val="28"/>
        </w:rPr>
        <w:t>14. Неоклассическая теория финансов стала рассматриваться как самостоятельное направление, после того как были сделаны фундаментальные разработки по теории: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полезности, (2) арбитражного ценообразования, (3) портфеля, (4) структуры капитала, (5) эффективности рынка, (6) ценообразования на рынке опционов: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1,5,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1,6,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2,6,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3,4.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977">
        <w:rPr>
          <w:rFonts w:ascii="Times New Roman" w:hAnsi="Times New Roman" w:cs="Times New Roman"/>
          <w:b/>
          <w:sz w:val="28"/>
          <w:szCs w:val="28"/>
        </w:rPr>
        <w:t>15. Финансовый менеджмент как самостоятельное научно-практическое направление сформировался в: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последней четверти 19 века,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последней четверти 20 века,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середине 20 века,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конце 20 века.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977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67C4C">
        <w:rPr>
          <w:rFonts w:ascii="Times New Roman" w:hAnsi="Times New Roman" w:cs="Times New Roman"/>
          <w:b/>
          <w:bCs/>
          <w:spacing w:val="-8"/>
          <w:sz w:val="28"/>
          <w:szCs w:val="28"/>
        </w:rPr>
        <w:t>Информационное обеспечение представляет собой совокупность информационных ресурсов и способов их организации, необходимых и пригодных для реализации аналитических и управленческих процедур, обеспечивающих финансово-хозяйственную деятельность предприятия: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утверждение верно,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утверждение неверно.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Слабая форма эффективности предполагает, что: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в текущих рыночных ценах находит отражение общедоступная информация,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lastRenderedPageBreak/>
        <w:t>б) в текущих рыночных ценах находит отражение информация, доступная лишь отдельным лицам,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в текущих рыночных ценах находит отражения информация о прошлых изменениях цен.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К базовым теориям и концепциям финансового менеджмента относятся: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теория структуры капитала,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концепция дисконтированного денежного потока,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теория ассиметричной информации,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По мнению Модильяни и Миллера, выраженному во второй работе, посвященной структуре капитала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(учет налога на прибыль)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чем ниже доля заемного капитала, тем выше цена акций фирмы,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чем выше доля заемного капитала, тем выше цена акций фирмы,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чем выше доля заемного капитала, тем ниже цена акций фирмы,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Проблемы агентских отношений являются характерной чертой организации финансов: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частного предпринимателя,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полного товарищества,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открытого акционерного общества,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Эффективный рынок – это рынок: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в ценах которого находит отражение вся известная информация,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C4C">
        <w:rPr>
          <w:rFonts w:ascii="Times New Roman" w:hAnsi="Times New Roman" w:cs="Times New Roman"/>
          <w:spacing w:val="-6"/>
          <w:sz w:val="28"/>
          <w:szCs w:val="28"/>
        </w:rPr>
        <w:t>б) находит отражение информация, содержащаяся в прошлых изменениях цен,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7C4C">
        <w:rPr>
          <w:rFonts w:ascii="Times New Roman" w:hAnsi="Times New Roman" w:cs="Times New Roman"/>
          <w:spacing w:val="-6"/>
          <w:sz w:val="28"/>
          <w:szCs w:val="28"/>
        </w:rPr>
        <w:t>в) в ценах которого находит отражение лишь конфиденциальная информация,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нет верного ответа.</w:t>
      </w:r>
    </w:p>
    <w:p w:rsidR="004D6142" w:rsidRPr="001627EB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22</w:t>
      </w:r>
      <w:r w:rsidRPr="001627EB">
        <w:rPr>
          <w:rFonts w:ascii="Times New Roman" w:hAnsi="Times New Roman" w:cs="Times New Roman"/>
          <w:b/>
          <w:bCs/>
          <w:sz w:val="28"/>
          <w:szCs w:val="28"/>
        </w:rPr>
        <w:t>. Оптимальная структура капитала – это:</w:t>
      </w:r>
    </w:p>
    <w:p w:rsidR="004D6142" w:rsidRPr="001627EB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7EB">
        <w:rPr>
          <w:rFonts w:ascii="Times New Roman" w:hAnsi="Times New Roman" w:cs="Times New Roman"/>
          <w:bCs/>
          <w:sz w:val="28"/>
          <w:szCs w:val="28"/>
        </w:rPr>
        <w:t>а) соотношение между кратко- и долгосрочными источниками финансирования,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7E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>соотношение между постоянно используемыми собственными и заемными источниками финансирования, при котором максимизируется стоимость компании,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соотношение между постоянно используемыми собственными и заемными источниками финансирования, при котором минимизируется стоимость заемных источников финансирования,</w:t>
      </w:r>
    </w:p>
    <w:p w:rsidR="004D6142" w:rsidRPr="001627EB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1627EB">
        <w:rPr>
          <w:rFonts w:ascii="Times New Roman" w:hAnsi="Times New Roman" w:cs="Times New Roman"/>
          <w:bCs/>
          <w:sz w:val="28"/>
          <w:szCs w:val="28"/>
        </w:rPr>
        <w:t>соотношение между кратко- и долгосрочными источниками финансирования,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котором максимизируется рентабельность собственного капитала.</w:t>
      </w:r>
    </w:p>
    <w:p w:rsidR="004D6142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 При прочих равных условиях рост средневзвешенной стоимости капитала приводит: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3E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 росту стоимости компании,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снижению стоимости компании,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сказывается на стоимости компании.</w:t>
      </w:r>
    </w:p>
    <w:p w:rsidR="004D6142" w:rsidRPr="00CE2C61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C6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E2C61">
        <w:rPr>
          <w:rFonts w:ascii="Times New Roman" w:hAnsi="Times New Roman" w:cs="Times New Roman"/>
          <w:b/>
          <w:sz w:val="28"/>
          <w:szCs w:val="28"/>
        </w:rPr>
        <w:t>. При расчете средневзвешенной стоимости капитала стоимость различных источников принимаются на: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доналоговой основе,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посленалоговой основе,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либо на доналоговой, либо на посленалоговой основе,</w:t>
      </w:r>
    </w:p>
    <w:p w:rsidR="004D6142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 на доналоговой, и на посленалоговой основе.</w:t>
      </w:r>
    </w:p>
    <w:p w:rsidR="004D6142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E3028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 предполагает поиск оптимального соотношения между элементами капитала следующие теории структуры капитала: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компромиссная,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Модильяни-Миллера,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агентских издержек,</w:t>
      </w:r>
    </w:p>
    <w:p w:rsidR="004D6142" w:rsidRPr="00E30285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верного ответа нет.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26</w:t>
      </w:r>
      <w:r w:rsidRPr="009B2977">
        <w:rPr>
          <w:rFonts w:ascii="Times New Roman" w:hAnsi="Times New Roman" w:cs="Times New Roman"/>
          <w:b/>
          <w:bCs/>
          <w:sz w:val="28"/>
          <w:szCs w:val="28"/>
        </w:rPr>
        <w:t xml:space="preserve">. Формула </w:t>
      </w:r>
      <w:r w:rsidRPr="009B2977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9B2977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9B2977">
        <w:rPr>
          <w:rFonts w:ascii="Times New Roman" w:hAnsi="Times New Roman" w:cs="Times New Roman"/>
          <w:b/>
          <w:bCs/>
          <w:sz w:val="28"/>
          <w:szCs w:val="28"/>
        </w:rPr>
        <w:t>позволяет рассчитать доходность: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977">
        <w:rPr>
          <w:rFonts w:ascii="Times New Roman" w:hAnsi="Times New Roman" w:cs="Times New Roman"/>
          <w:bCs/>
          <w:sz w:val="28"/>
          <w:szCs w:val="28"/>
        </w:rPr>
        <w:t>а) купонную,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977">
        <w:rPr>
          <w:rFonts w:ascii="Times New Roman" w:hAnsi="Times New Roman" w:cs="Times New Roman"/>
          <w:bCs/>
          <w:sz w:val="28"/>
          <w:szCs w:val="28"/>
        </w:rPr>
        <w:t>б) дивидендную,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977">
        <w:rPr>
          <w:rFonts w:ascii="Times New Roman" w:hAnsi="Times New Roman" w:cs="Times New Roman"/>
          <w:bCs/>
          <w:sz w:val="28"/>
          <w:szCs w:val="28"/>
        </w:rPr>
        <w:t>в) капитализированную,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977">
        <w:rPr>
          <w:rFonts w:ascii="Times New Roman" w:hAnsi="Times New Roman" w:cs="Times New Roman"/>
          <w:bCs/>
          <w:sz w:val="28"/>
          <w:szCs w:val="28"/>
        </w:rPr>
        <w:t>г) общую.</w:t>
      </w:r>
    </w:p>
    <w:p w:rsidR="004D6142" w:rsidRDefault="004D6142" w:rsidP="004D6142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27</w:t>
      </w:r>
      <w:r w:rsidRPr="009B297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Использование в качестве источника финансирования привилегированных акций: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а) создает для компаний налоговый щит в отличие от обыкновенных акций,</w:t>
      </w:r>
    </w:p>
    <w:p w:rsidR="004D6142" w:rsidRDefault="004D6142" w:rsidP="004D6142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б) не создает налоговый щит в отличие от облигаций,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в) может при определенных условиях (отказ от выплаты дивидендов) порождать налоговый щит.</w:t>
      </w:r>
    </w:p>
    <w:p w:rsidR="004D6142" w:rsidRPr="009B2977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9B2977">
        <w:rPr>
          <w:rFonts w:ascii="Times New Roman" w:hAnsi="Times New Roman" w:cs="Times New Roman"/>
          <w:b/>
          <w:bCs/>
          <w:sz w:val="28"/>
          <w:szCs w:val="28"/>
        </w:rPr>
        <w:t>. По мнению Модильяни и Миллера стоимость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( в условиях совершенного рынка)</w:t>
      </w:r>
      <w:r w:rsidRPr="009B29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зависит от политики выплаты дивидендов,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не зависит от политики выплаты дивидендов.</w:t>
      </w:r>
    </w:p>
    <w:p w:rsidR="004D6142" w:rsidRPr="00067C4C" w:rsidRDefault="004D6142" w:rsidP="004D614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067C4C">
        <w:rPr>
          <w:rFonts w:ascii="Times New Roman" w:hAnsi="Times New Roman" w:cs="Times New Roman"/>
          <w:b/>
          <w:sz w:val="28"/>
          <w:szCs w:val="28"/>
        </w:rPr>
        <w:t>. К движению денежных средств по финансовой деятельности относятся: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67C4C">
        <w:rPr>
          <w:rFonts w:ascii="Times New Roman" w:hAnsi="Times New Roman" w:cs="Times New Roman"/>
          <w:sz w:val="28"/>
          <w:szCs w:val="28"/>
        </w:rPr>
        <w:t>) поступления от эмиссии акций или других долевых инструментов,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67C4C">
        <w:rPr>
          <w:rFonts w:ascii="Times New Roman" w:hAnsi="Times New Roman" w:cs="Times New Roman"/>
          <w:sz w:val="28"/>
          <w:szCs w:val="28"/>
        </w:rPr>
        <w:t>) поступления от продажи основных средств, нематериальных активов и других долгосрочных активов,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7C4C">
        <w:rPr>
          <w:rFonts w:ascii="Times New Roman" w:hAnsi="Times New Roman" w:cs="Times New Roman"/>
          <w:sz w:val="28"/>
          <w:szCs w:val="28"/>
        </w:rPr>
        <w:t>) платежи в связи с погашением кредитов,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67C4C">
        <w:rPr>
          <w:rFonts w:ascii="Times New Roman" w:hAnsi="Times New Roman" w:cs="Times New Roman"/>
          <w:sz w:val="28"/>
          <w:szCs w:val="28"/>
        </w:rPr>
        <w:t>) все вышеперечисленное 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067C4C">
        <w:rPr>
          <w:rFonts w:ascii="Times New Roman" w:hAnsi="Times New Roman" w:cs="Times New Roman"/>
          <w:b/>
          <w:sz w:val="28"/>
          <w:szCs w:val="28"/>
        </w:rPr>
        <w:t xml:space="preserve">. В систему основных показателей, характеризующих денежный поток, входит </w:t>
      </w:r>
      <w:r w:rsidRPr="00067C4C">
        <w:rPr>
          <w:rFonts w:ascii="Times New Roman" w:hAnsi="Times New Roman" w:cs="Times New Roman"/>
          <w:sz w:val="28"/>
          <w:szCs w:val="28"/>
        </w:rPr>
        <w:t>распределение общего объема денежных потоков отдельных видов по отдельным интервалам рассматриваемого периода: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да,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31</w:t>
      </w:r>
      <w:r w:rsidRPr="00067C4C">
        <w:rPr>
          <w:rFonts w:ascii="Times New Roman" w:hAnsi="Times New Roman" w:cs="Times New Roman"/>
          <w:b/>
          <w:sz w:val="28"/>
          <w:szCs w:val="28"/>
        </w:rPr>
        <w:t>. Чистый денежный поток можно определить следующим образом: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положительный денежный поток минус отрицательный денежный поток,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валовой денежный поток плюс положительный денежный поток,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валовой денежный поток минус отрицательный денежный поток,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067C4C">
        <w:rPr>
          <w:rFonts w:ascii="Times New Roman" w:hAnsi="Times New Roman" w:cs="Times New Roman"/>
          <w:b/>
          <w:sz w:val="28"/>
          <w:szCs w:val="28"/>
        </w:rPr>
        <w:t>. Избыточный денежный поток – это: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 xml:space="preserve">а) денежный поток, при котором поступления денежных средств существенно ниже реальных потребностей предприятия в целенаправленном их расходовании, 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денежный поток, при котором поступления денежных средств существенно превышают реальную потребность предприятия в целенаправленном их расходовании,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денежный поток, который представляет разницу между положительным и отрицательным денежными потоками (между поступлением и расходованием денежных средств) в рассматриваемом периоде в разрезе отдельных его интервалов,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067C4C">
        <w:rPr>
          <w:rFonts w:ascii="Times New Roman" w:hAnsi="Times New Roman" w:cs="Times New Roman"/>
          <w:b/>
          <w:sz w:val="28"/>
          <w:szCs w:val="28"/>
        </w:rPr>
        <w:t>. По каким признакам можно выделять виды денежных потоков: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по законности осуществления,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по методу оценки во времени,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по видам хозяйственной деятельности,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067C4C">
        <w:rPr>
          <w:rFonts w:ascii="Times New Roman" w:hAnsi="Times New Roman" w:cs="Times New Roman"/>
          <w:b/>
          <w:sz w:val="28"/>
          <w:szCs w:val="28"/>
        </w:rPr>
        <w:t xml:space="preserve">. Цель расчета совокупного денежного потока – показать остаток накопленных денежных средств на конец анализируемого периода: </w:t>
      </w:r>
    </w:p>
    <w:p w:rsidR="004D6142" w:rsidRPr="00067C4C" w:rsidRDefault="004D6142" w:rsidP="004D61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67C4C">
        <w:rPr>
          <w:rFonts w:ascii="Times New Roman" w:hAnsi="Times New Roman" w:cs="Times New Roman"/>
          <w:sz w:val="28"/>
          <w:szCs w:val="28"/>
        </w:rPr>
        <w:t>) утверждение верно,</w:t>
      </w:r>
    </w:p>
    <w:p w:rsidR="004D6142" w:rsidRPr="00067C4C" w:rsidRDefault="004D6142" w:rsidP="004D61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67C4C">
        <w:rPr>
          <w:rFonts w:ascii="Times New Roman" w:hAnsi="Times New Roman" w:cs="Times New Roman"/>
          <w:sz w:val="28"/>
          <w:szCs w:val="28"/>
        </w:rPr>
        <w:t>) утверждение неверно.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285">
        <w:rPr>
          <w:rFonts w:ascii="Times New Roman" w:hAnsi="Times New Roman" w:cs="Times New Roman"/>
          <w:b/>
          <w:bCs/>
          <w:sz w:val="28"/>
          <w:szCs w:val="28"/>
        </w:rPr>
        <w:t>35. К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 xml:space="preserve"> качественным методам оценки риска относятся: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статистический,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lastRenderedPageBreak/>
        <w:t>б) метод экспертных оценок,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метод использования аналогов,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все вышеперечисленное верно.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36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Консервативный метод управления риском предполагает: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осуществление всех операций после проведения мероприятий по предупреждению финансовых потерь,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pacing w:val="-8"/>
          <w:sz w:val="28"/>
          <w:szCs w:val="28"/>
        </w:rPr>
        <w:t>б) учет в процессе управления риском сложившихся условий хозяйствования,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067C4C">
        <w:rPr>
          <w:rFonts w:ascii="Times New Roman" w:hAnsi="Times New Roman" w:cs="Times New Roman"/>
          <w:color w:val="000000"/>
          <w:spacing w:val="-20"/>
          <w:sz w:val="28"/>
          <w:szCs w:val="28"/>
        </w:rPr>
        <w:t>) меры по минимизации риска принимаются после наступления рискового события,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285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Выберите верное утверждение: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 чем выше коэффициент вариации, тем менее рискованным является данный вид актива,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чем ниже коэффициент вариации, тем более рискованным является данный вид актива,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чем выше коэффициент вариации, тем более рискованным является данный вид актива,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38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 критическом финансовом риске уровень потерь не превышает: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прибыли по осуществляемой операции,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выручки от реализации,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в) частичной потери собственного капитала,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39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 характеру проявления во времени выделяют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следующие виды риска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внешний и внутренний риски,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постоянный и переменный,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в) простой и сложный,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верного ответа нет.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40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Требуемый уровень доходности в модели САРМ зависит от следующих показателей: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 минимальный уровень доходности на рынке,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доходность рыночного портфеля,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в) β – коэффициент,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все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67C4C">
        <w:rPr>
          <w:rFonts w:ascii="Times New Roman" w:hAnsi="Times New Roman" w:cs="Times New Roman"/>
          <w:color w:val="000000"/>
          <w:sz w:val="28"/>
          <w:szCs w:val="28"/>
        </w:rPr>
        <w:t xml:space="preserve"> вышеперечисленны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67C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Pr="00067C4C">
        <w:rPr>
          <w:rFonts w:ascii="Times New Roman" w:hAnsi="Times New Roman" w:cs="Times New Roman"/>
          <w:b/>
          <w:bCs/>
          <w:sz w:val="28"/>
          <w:szCs w:val="28"/>
        </w:rPr>
        <w:t>. Если β&gt;1, то: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а) акции данной компании имеет среднюю степень риска,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б) ценные бумаги менее рискованны, чем в среднем на рынке,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67C4C">
        <w:rPr>
          <w:rFonts w:ascii="Times New Roman" w:hAnsi="Times New Roman" w:cs="Times New Roman"/>
          <w:sz w:val="28"/>
          <w:szCs w:val="28"/>
        </w:rPr>
        <w:t>в) ценные бумаги более рискованны, чем в среднем на рынке.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42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Уравнение рыночной линии ценной бумаги устанавливает зависимость между: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дисперсией и ожидаемой доходностью,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ковариацией и рыночной доходностью,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в) бета коэффициентом и требуемой доходностью,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г) бета коэффициентом и безрисковой доходностью.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43</w:t>
      </w:r>
      <w:r w:rsidRPr="00067C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 β = 1: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а) риск вложений в ценные бумаги равен общерыночному,</w:t>
      </w:r>
    </w:p>
    <w:p w:rsidR="004D6142" w:rsidRPr="00067C4C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б) риск вложений выше общерыночного,</w:t>
      </w:r>
    </w:p>
    <w:p w:rsidR="004D6142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C4C">
        <w:rPr>
          <w:rFonts w:ascii="Times New Roman" w:hAnsi="Times New Roman" w:cs="Times New Roman"/>
          <w:color w:val="000000"/>
          <w:sz w:val="28"/>
          <w:szCs w:val="28"/>
        </w:rPr>
        <w:t>в) риск вложений ниже общерыночного.</w:t>
      </w:r>
    </w:p>
    <w:p w:rsidR="004D6142" w:rsidRPr="00813EE5" w:rsidRDefault="004D6142" w:rsidP="004D6142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44</w:t>
      </w:r>
      <w:r w:rsidRPr="00813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 модели САРМ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k</m:t>
            </m:r>
          </m:e>
        </m:acc>
      </m:oMath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  <w:vertAlign w:val="subscript"/>
          <w:lang w:val="en-US"/>
        </w:rPr>
        <w:t>m</w:t>
      </w:r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</w:t>
      </w:r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k</w:t>
      </w:r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  <w:vertAlign w:val="subscript"/>
          <w:lang w:val="en-US"/>
        </w:rPr>
        <w:t>rf</w:t>
      </w:r>
      <w:r w:rsidRPr="00813EE5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) означает</w:t>
      </w:r>
    </w:p>
    <w:p w:rsidR="004D6142" w:rsidRDefault="004D6142" w:rsidP="004D6142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а) премию за риск актива,</w:t>
      </w:r>
    </w:p>
    <w:p w:rsidR="004D6142" w:rsidRDefault="004D6142" w:rsidP="004D6142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б) премию за риск эффективного портфеля,</w:t>
      </w:r>
    </w:p>
    <w:p w:rsidR="004D6142" w:rsidRDefault="004D6142" w:rsidP="004D6142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в) рыночную премию за риск,</w:t>
      </w:r>
    </w:p>
    <w:p w:rsidR="004D6142" w:rsidRPr="00813EE5" w:rsidRDefault="004D6142" w:rsidP="004D61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г) верного ответа нет.</w:t>
      </w:r>
    </w:p>
    <w:p w:rsidR="004D6142" w:rsidRPr="00663008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663008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контрольной работы</w:t>
      </w:r>
    </w:p>
    <w:p w:rsidR="004D6142" w:rsidRDefault="004D6142" w:rsidP="004D6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задач, тестовых заданий, задач для решения зависит от порядкового номера студента в списке группы. Например, порядковый номер студента – 7, следовательно, он должен ответить на теоретические вопросы №7 и №17, выполнить задачи № 7, №15, а также выполнить тестовые задания под </w:t>
      </w:r>
      <w:r w:rsidRPr="000A38E9">
        <w:rPr>
          <w:rFonts w:ascii="Times New Roman" w:hAnsi="Times New Roman" w:cs="Times New Roman"/>
          <w:sz w:val="28"/>
          <w:szCs w:val="28"/>
        </w:rPr>
        <w:t>номерами 3,4,5,17,25,26,34,38,39,40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142" w:rsidRDefault="004D6142" w:rsidP="004D6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 w:rsidRPr="008E621E">
        <w:rPr>
          <w:rFonts w:ascii="Times New Roman" w:hAnsi="Times New Roman" w:cs="Times New Roman"/>
          <w:sz w:val="28"/>
          <w:szCs w:val="28"/>
        </w:rPr>
        <w:t>№1</w:t>
      </w:r>
    </w:p>
    <w:p w:rsidR="004D6142" w:rsidRDefault="004D6142" w:rsidP="004D61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задания для выполнения в контрольной работе в соответствии с порядковым номером в списке группы</w:t>
      </w:r>
    </w:p>
    <w:tbl>
      <w:tblPr>
        <w:tblStyle w:val="a4"/>
        <w:tblW w:w="0" w:type="auto"/>
        <w:tblInd w:w="-567" w:type="dxa"/>
        <w:tblLook w:val="04A0"/>
      </w:tblPr>
      <w:tblGrid>
        <w:gridCol w:w="3085"/>
        <w:gridCol w:w="1985"/>
        <w:gridCol w:w="1842"/>
        <w:gridCol w:w="3222"/>
      </w:tblGrid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Порядковый номер студента в списке группы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Номер теоретического вопроса</w:t>
            </w:r>
          </w:p>
        </w:tc>
        <w:tc>
          <w:tcPr>
            <w:tcW w:w="184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Номер задачи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Номер тестового вопроса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1,9,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1,2,3,17,18,22,23,29,35,36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4,5,6,19,20,24,25,31,37,38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7,8,9,21,26,32,33,39,40,41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10,11,12,17,18,27,28,34,42,43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13,14,15,19,20,22,29,30,44,35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16,1,2,21,23,24,32,33,36,37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3,4,5,17,25,26,34,38,39,40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6,7,8,18,26,29,30,41,42,43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9,19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9,10,11,19,27,31,44,35,36,37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12,13,14,20,28,32,38,39,40,41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15,16,21,22,33,42,43,44,35,4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1,2,3,17,23,34,36,37,38,39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4,5,6,18,24,25,29,40,41,42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7,8,9,19,26,30,44,35,36,37</w:t>
            </w:r>
          </w:p>
        </w:tc>
      </w:tr>
      <w:tr w:rsidR="004D6142" w:rsidRPr="00927D72" w:rsidTr="00162DB2">
        <w:tc>
          <w:tcPr>
            <w:tcW w:w="30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842" w:type="dxa"/>
          </w:tcPr>
          <w:p w:rsidR="004D6142" w:rsidRPr="00927D72" w:rsidRDefault="004D6142" w:rsidP="005637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3222" w:type="dxa"/>
          </w:tcPr>
          <w:p w:rsidR="004D6142" w:rsidRPr="00927D72" w:rsidRDefault="004D6142" w:rsidP="00162DB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72">
              <w:rPr>
                <w:rFonts w:ascii="Times New Roman" w:hAnsi="Times New Roman" w:cs="Times New Roman"/>
                <w:sz w:val="24"/>
                <w:szCs w:val="24"/>
              </w:rPr>
              <w:t>10,11,12,20,27,31,39,40,41,42</w:t>
            </w:r>
          </w:p>
        </w:tc>
      </w:tr>
    </w:tbl>
    <w:p w:rsidR="004D6142" w:rsidRDefault="004D6142" w:rsidP="004D614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 xml:space="preserve">Перед написанием контрольной работы студент должен изучить дискуссионные вопросы по теме контрольной работы, затем представить их в тексте работы с приведением ссылок на авторов в соответствии с ГОСТом. </w:t>
      </w:r>
      <w:r w:rsidRPr="00663008">
        <w:rPr>
          <w:rFonts w:ascii="Times New Roman" w:hAnsi="Times New Roman" w:cs="Times New Roman"/>
          <w:sz w:val="28"/>
          <w:szCs w:val="28"/>
        </w:rPr>
        <w:lastRenderedPageBreak/>
        <w:t xml:space="preserve">Ссылки обязательны на использованную литературу, источники статистических и других цифровых материалов. При освещении теоретических вопросов необходимо рассмотреть несколько литературных источников. Студент должен использовать не только учебную, но и периодическую литературу. </w:t>
      </w:r>
    </w:p>
    <w:p w:rsidR="004D6142" w:rsidRDefault="004D6142" w:rsidP="004D6142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 xml:space="preserve">При решении задач необходимо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Pr="00663008">
        <w:rPr>
          <w:rFonts w:ascii="Times New Roman" w:hAnsi="Times New Roman" w:cs="Times New Roman"/>
          <w:sz w:val="28"/>
          <w:szCs w:val="28"/>
        </w:rPr>
        <w:t xml:space="preserve"> условие, дать полное решение, выделить ответ.</w:t>
      </w:r>
    </w:p>
    <w:p w:rsidR="004D6142" w:rsidRPr="00663008" w:rsidRDefault="004D6142" w:rsidP="004D6142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тестового задания необходимо представить полностью текст вопроса, затем подчеркиванием (цветом, изменением шрифта) выделить верный ответ. При выполнении данного задания необходимо помнить о том, что верных ответов может быть несколько.</w:t>
      </w:r>
    </w:p>
    <w:p w:rsidR="004D6142" w:rsidRPr="00663008" w:rsidRDefault="004D6142" w:rsidP="004D614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008">
        <w:rPr>
          <w:rFonts w:ascii="Times New Roman" w:hAnsi="Times New Roman" w:cs="Times New Roman"/>
          <w:sz w:val="28"/>
          <w:szCs w:val="28"/>
        </w:rPr>
        <w:t>Контрольная работа оформляется двенадцатым шрифтом на печатных листах формата А4, которые должны быть сброшюрованы и пронумерованы. Ссылки на использованную литературу даются в конце каждой страницы или в скобках после цитат и использованного материала в соответствии с ГОСТ. Допускается рукописное написание работы, но в этом случае студент должен обеспечить правильность правописания и разборчивость текста. Первый лист работы является титульным, на втором листе отражается содержание, на последнем – список литературы в алфавитном порядке.</w:t>
      </w:r>
    </w:p>
    <w:p w:rsidR="004D6142" w:rsidRDefault="004D6142" w:rsidP="004D614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титульного листа представлено в Приложении 1.</w:t>
      </w:r>
    </w:p>
    <w:p w:rsidR="004D6142" w:rsidRDefault="004D6142" w:rsidP="004D614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Pr="005802F5" w:rsidRDefault="004D6142" w:rsidP="004D614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580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основных литературных источников для выполнения</w:t>
      </w:r>
    </w:p>
    <w:p w:rsidR="004D6142" w:rsidRPr="005802F5" w:rsidRDefault="004D6142" w:rsidP="004D6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 w:rsidRPr="005802F5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D6142" w:rsidRPr="00927D72" w:rsidRDefault="004D6142" w:rsidP="004D6142">
      <w:pPr>
        <w:rPr>
          <w:rStyle w:val="aa"/>
          <w:rFonts w:ascii="Times New Roman" w:hAnsi="Times New Roman" w:cs="Times New Roman"/>
          <w:sz w:val="24"/>
          <w:szCs w:val="24"/>
        </w:rPr>
      </w:pPr>
      <w:r w:rsidRPr="00927D72">
        <w:rPr>
          <w:rStyle w:val="aa"/>
          <w:rFonts w:ascii="Times New Roman" w:hAnsi="Times New Roman" w:cs="Times New Roman"/>
          <w:sz w:val="24"/>
          <w:szCs w:val="24"/>
        </w:rPr>
        <w:t>Литература (Учебники и учебные пособия)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Басовский Л.Е. Финансовый менеджмент: учеб. для экон. вузов по спец. "Финансы и кредит", "Бух. учет, анализ и аудит" / Л.Е. Басовский. - М.: Инфра-М, 2009. - 239, [1] с.: табл.; 60х90/16. - (Высшее образование). - Библиогр.: с. 228.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Бланк И.А. Основы финансового менеджмента (в 2 томах). – Киев: Эльга, Ника – центр, 2007, 1248 с.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lastRenderedPageBreak/>
        <w:t>Бланк И.А. Финансовый менеджмент. Учебный курс. – Киев: Эльга, Ника – центр, 2007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Брейли Р. Принципы корпоративных финансов = Principles of corporate finance: [учебник] / Р. Брейли, С. Майерс; пер. с англ. Н.Н. Барышниковой; науч. ред. Н.Н. Барышникова. - 2-е изд., [пер. с 7-го междунар. изд.]. - М.: Олимп-Бизнес, 2004. - XXX, 977 с.: ил.; 26 см. - Библиогр. в конце гл. - Предм. указ.: с. 967-977. - Рус. яз. - ISBN 5-901028-67-8 (рус). - 0-471-18093-9 (англ).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 xml:space="preserve">Бригхем Юджин Ф., Эрхардт Майкл С. Финансовый менеджмент. - С.Пб.: Питер, 2007, 960 с. 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 xml:space="preserve">Ван Хорн Дж. К., Джон М. Вахович. Основы финансового менеджмента: Пер. с англ. – М.: ИД Вильямс, 2008, 992 с. 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Востоков Е.В. Финансы: учеб. пособие: в 2 ч. Ч. 2. Финансовый менеджмент на предприятии / Е.В. Востоков, В.В. Ловцюс. - СПб.: Линк, 2008. - 246 с.; 60х90/16. - Библиогр.: с. 231-236. - ISBN 978-5-98595-015-1.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Ермасова Н.Б. Финансовый менеджмент: учеб. пособие для вузов по экон. спец. / Н.Б. Ермасова, С.В. Ермасов. - 2-е изд., перераб. и доп. - М.: Юрайт, 2010. - 620, [2] с.; 84х108/32. - (Основы наук). - Библиогр.: с. 621. - ISBN 978-5-9916-0227-3.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Инвестиции: учебник для бакалавров / А.Ю. Андрианов, С.В. Валдайцев, П.В. Воробьев [и др.]; отв. ред.: В.В. Ковалев, В.В. Иванов, В.А. Лялин. - 2-е изд., перераб. и доп. - Москва: Проспект, 2014. - 584 с.: рис., табл.; 60х90/16. - Библиогр. в конце гл. - Авт. указаны на обороте тит. л. - ISBN 978-5-392-01650-1.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Клишевич Н.Б. Финансы организаций: менеджмент и анализ: учеб. пособие для вузов по спец. "Финансы и кредит", "Бух. учет, анализ и аудит" рек. УМО / Н.Б. Клишевич. - М.: КноРус, 2009. - 303, [1] c.; 60х90/16. - Библиогр.: с. 303-304. - ISBN 978-5-390-00113-4.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Ковалев В.В. Основы теории финансового менеджмента. М.: ТК Велби, Проспект, 2010, 536 с.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Ковалев В.В. Финансовый менеджмент : теория и практика / В.В. Ковалев. - 3-е изд., перераб. и доп. - Москва: Проспект, 2014. - 1094 с.: рис., табл.; 70х100/16. - Библиогр.: с. 1079-1094. - ISBN 978-5-392-11235-7.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Кован С.Е. Теория антикризисного управления предприятием: учеб. пособие для вузов рек. УМО по экон. спец. / С.Е. Кован, Л.П. Мокрова, А.Н. Ряховская; под ред.: М.А. Федотового, А.Н. Ряховского. - М.: КноРус, 2009. - 157 с.; 60х90/16. - Библиогр.: с. 156-157. - ISBN 978-5-390-00111-0.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Кудина М.В. Теория стоимости компании / М.В. Кудина, Моск. гос. ун-т им. М.В. Ломоносова. - Москва: Форум: Инфра-М, 2013. - 367 с.: ил., табл.; 60х90/16. - Библиогр. в подстроч. примеч. - ISBN 978-5-8199-0431-2 (ИД "ФОРУМ"). - 978-5-16-004161-2 ИНФРА-М).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 xml:space="preserve">Мищенко А.В. Оптимизационные модели управления финансовыми ресурсами предприятия / А.В. Мищенко, Е.В. Виноградова. - Москва: РИОР: Инфра-М, 2013. - 334, [2], IV, [1] с.: ил.; 60х88/16. - (Научная мысль). - </w:t>
      </w:r>
      <w:r w:rsidRPr="005802F5">
        <w:rPr>
          <w:rFonts w:ascii="Times New Roman" w:hAnsi="Times New Roman" w:cs="Times New Roman"/>
          <w:sz w:val="28"/>
          <w:szCs w:val="28"/>
        </w:rPr>
        <w:lastRenderedPageBreak/>
        <w:t>Библиогр.: с. 330-335. - На тит. л. и обл.: Электронно-Библиотечная Система znanium.com. - ISBN 978-5-16-006430-7.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Морошкин В.А., Ломакин А.Л. Практикум по финансовому менеджменту. Технология финансовых расчетов с процентами. - М.: Финансы и статистика, 2009, 112 с.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Рогова Е.М. Финансовый менеджмент: учеб. для бакалавров по направлению "Менеджмент" / Е.М. Рогова, Е.А. Ткаченко, С.-Петерб. гос. ун-т экономики и финансов, Нац. исслед. ун-т- "Высшая школа экономики". - 2-е изд., испр. и доп. - Москва: Юрайт, 2014. - 540 с.: рис., табл.; 60х90/16. - (Бакалавр. Углубленный курс). - Библиогр.: с. 537-540. - ISBN 978-5-9916-2030-7.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Савиных В.Н. Математическое моделирование производственного и финансового менеджмента: учеб. пособие для вузов по направлению 080500 "Менеджмент" / В.Н. Савиных. - М.: КноРус, 2009. - 191, [1] с.; 60х90/16. - Библиогр.: с. 191-192. - ISBN 978-5-390-00196-7.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Селезнева Н.Н., Ионова А.Ф. Финансовый анализ. Управление финансами.2-е изд. М.: Юнити – Дана, 2008, 640 с.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Семь нот менеджмента. Настольная книга руководителя. – М.: ЭКСМО, 2008, 976 с.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Справочник экономиста по кредитованию [Электронный ресурс]. - Москва: Профессиональное издательство, 2014. - Электрон. дан. (76,6Мб). - Сист. требования: процессор Pentium - 100 MHz; видеоадаптер с поддержкой цветовой палитры Hight Color (16 бит); устройства чтения CD/DVD-ROM; MS Windows 98 и выше; клавиатура; мышь. - Загл. с этикетки диска.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802F5">
        <w:rPr>
          <w:rFonts w:ascii="Times New Roman" w:hAnsi="Times New Roman" w:cs="Times New Roman"/>
          <w:spacing w:val="-2"/>
          <w:sz w:val="28"/>
          <w:szCs w:val="28"/>
        </w:rPr>
        <w:t>Теплова Т.В. Инвестиции: теория и практика: учеб. для бакалавров вузов, обучающихся по направлению 080100 "Экономика" / Т.В. Теплова, Нац. исслед. ун-т "Высшая школа экономики". - 2-е изд., перераб. и доп. - Москва: Юрайт, 2014. - 780, [2] с.: рис., табл.; 70х100/16. - (Бакалавр. Углубленный курс). - Библиогр.: с. 782. - ISBN 978-5-9916-3309-3.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Теплова Т.В. Корпоративные финансы: учеб. и практикум для акад. бакалавриата вузов обучающихся по экон. направлениям и спец. / Т.В. Теплова, Нац. исслед. ун-т "Высшая школа экономики" - Москва: Юрайт, 2014. - 654, [1] с.: рис., табл.; 70х100/16. - (Бакалавр. Академический курс). - Библиогр.: с. 655. - ISBN 978-5-9916-2163-2.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Теплова Т.В. Финансовый менеджмент: управление капиталами и инвестициями: учеб. для вузов / Т.В. Теплова, Гос. ун-т, Высш. шк. экономики. - М.: ГУ ВШЭ, 2000. - 502, [2] c.; 70х90/16. - Предм. указ.: с. 499-502. - ISBN 5-7598-0076-0.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учеб. для вузов по спец. "Менеджмент" / А.М. Ковалева, Н.Б. Москалева, М.Б. Траченко [и др.] ; под ред. А.М. Ковалевой. - 2-е изд., перераб. и доп. - М. : Инфра-М, 2011. - 335, [1] с.: ил.; 60х90/16. - (Высшее образование). - Библиогр.: с. 332-333. - Авт. указ. на 5 с. - ISBN 978-5-16-003524-6.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lastRenderedPageBreak/>
        <w:t>Финансовый менеджмент: учеб. для вузов по спец. "Финансы и кредит", "Бух. учет, анализ и аудит" / Е.И. Шохин, Е.В. Серегин, М.Н. Гермогентова [и др.]; под ред. Е.И. Шохина. - 3-е изд., стер. - М.: КноРус, 2011. - 474, [1] с.; 60х90/16. - Библиогр.: с. 474-475. - Авт. указ. на 8 с. - ISBN 978-5-406-01088-4.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менеджмент. Проблемы и решения: учеб. по направлению "Менеджмент" / А.З. Бобылева, О.М. Пеганова, Е.Н. Жаворонкова [и др.]; под ред. А.З. Бобылевой. - М.: Юрайт, 2011. - 901, [3] с. - (Магистр). - Авт. указ. на 9 с. - ISBN 978-5-9916-0721-6.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проблемы и решения: учеб. для бакалавриата и магистратуры по направлению "Менеджмент": [в 2 т.]. Т. 2 / А.З. Бобылева, О.М. Пеганова, Е.Н. Жаворонкова [и др.]; под ред. А.З. Бобылевой. - 2-е изд., перераб. и доп. - Москва: Юрайт, 2014. - 329, [2] с.: рис., табл.; 70х100/16. - (Бакалавр, Магистр. Академический курс). - Библиогр. в подстроч. сносках. - Авт. указаны в т. 1. - ISBN 978-5-9916-4315-3. - 978-5-9916-4317-7 (т. 2).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проблемы и решения: учеб. для бакалавриата и магистратуры по направлению "Менеджмент": [в 2 т.]. Т. 1 / А.З. Бобылева, О.М. Пеганова, Е.Н. Жаворонкова [и др.], МГУ им. М.В. Ломоносова; под ред. А.З. Бобылевой. - 2-е изд., перераб. и доп. - Москва: Юрайт, 2014. - 572, [1] с.: рис., табл.; 70х100/16. - (Бакалавр, Магистр. Академический курс). - Библиогр. в подстроч. сносках. - Авт. указаны на с. 7. - ISBN 978-5-9916-4315-3. - 978-5-9916-4316-0 (т. 1).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Финансовый менеджмент: теория и практика. 5-е изд. доп. и перераб. / Под ред. Е.С. Стояновой. – М.: Перспектива, 2007, 656 с.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Шеремет А.Д, Ионова А.Ф. Финансы предприятий. Менеджмент и анализ. - М.: Инфра – М. 2008, 480 с.</w:t>
      </w:r>
    </w:p>
    <w:p w:rsidR="004D6142" w:rsidRPr="005802F5" w:rsidRDefault="004D6142" w:rsidP="004D6142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F5">
        <w:rPr>
          <w:rFonts w:ascii="Times New Roman" w:hAnsi="Times New Roman" w:cs="Times New Roman"/>
          <w:sz w:val="28"/>
          <w:szCs w:val="28"/>
        </w:rPr>
        <w:t>Юджин Бригхем, Луис Гапенски. Финансовый менеджмент. Полный курс в 2-х т. – М.: Экономическая школа, 2007, 497 с.</w:t>
      </w:r>
    </w:p>
    <w:p w:rsidR="004D6142" w:rsidRPr="00AC3BEF" w:rsidRDefault="004D6142" w:rsidP="004D614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Pr="00AC3BEF" w:rsidRDefault="004D6142" w:rsidP="004D6142">
      <w:pPr>
        <w:rPr>
          <w:rFonts w:ascii="Times New Roman" w:hAnsi="Times New Roman" w:cs="Times New Roman"/>
          <w:b/>
          <w:sz w:val="24"/>
          <w:szCs w:val="24"/>
        </w:rPr>
      </w:pPr>
      <w:r w:rsidRPr="00AC3BEF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4D6142" w:rsidRPr="00AC3BEF" w:rsidRDefault="004D6142" w:rsidP="004D6142">
      <w:pPr>
        <w:tabs>
          <w:tab w:val="left" w:pos="36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EF">
        <w:rPr>
          <w:rFonts w:ascii="Times New Roman" w:hAnsi="Times New Roman" w:cs="Times New Roman"/>
          <w:sz w:val="28"/>
          <w:szCs w:val="28"/>
        </w:rPr>
        <w:t>Журналы: «Финансовый менеджмент» (http://www.dis.ru/), «Финансы» (http://www.dis.ru/), «Финансы и кредит» (http://www.</w:t>
      </w:r>
      <w:r w:rsidRPr="00AC3BEF">
        <w:rPr>
          <w:rFonts w:ascii="Times New Roman" w:hAnsi="Times New Roman" w:cs="Times New Roman"/>
          <w:sz w:val="28"/>
          <w:szCs w:val="28"/>
          <w:lang w:val="en-US"/>
        </w:rPr>
        <w:t>financepress</w:t>
      </w:r>
      <w:r w:rsidRPr="00AC3BEF">
        <w:rPr>
          <w:rFonts w:ascii="Times New Roman" w:hAnsi="Times New Roman" w:cs="Times New Roman"/>
          <w:sz w:val="28"/>
          <w:szCs w:val="28"/>
        </w:rPr>
        <w:t>.ru/), «Проблемы теории и практики управления» (http://www.</w:t>
      </w:r>
      <w:r w:rsidRPr="00AC3BEF">
        <w:rPr>
          <w:rFonts w:ascii="Times New Roman" w:hAnsi="Times New Roman" w:cs="Times New Roman"/>
          <w:sz w:val="28"/>
          <w:szCs w:val="28"/>
          <w:lang w:val="en-US"/>
        </w:rPr>
        <w:t>ptpu</w:t>
      </w:r>
      <w:r w:rsidRPr="00AC3BEF">
        <w:rPr>
          <w:rFonts w:ascii="Times New Roman" w:hAnsi="Times New Roman" w:cs="Times New Roman"/>
          <w:sz w:val="28"/>
          <w:szCs w:val="28"/>
        </w:rPr>
        <w:t>.ru/) , «Справочник экономиста», «Финансовый директор» (http://www.</w:t>
      </w:r>
      <w:r w:rsidRPr="00AC3B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C3BEF">
        <w:rPr>
          <w:rFonts w:ascii="Times New Roman" w:hAnsi="Times New Roman" w:cs="Times New Roman"/>
          <w:sz w:val="28"/>
          <w:szCs w:val="28"/>
        </w:rPr>
        <w:t>d.ru/), «Инвестиции», «Банковское дело», «Деньги и кредит», «Эксперт» (</w:t>
      </w:r>
      <w:hyperlink r:id="rId14" w:history="1"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http://www.</w:t>
        </w:r>
        <w:r w:rsidRPr="00AC3BE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expert</w:t>
        </w:r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.ru/</w:t>
        </w:r>
      </w:hyperlink>
      <w:r w:rsidRPr="00AC3BEF">
        <w:rPr>
          <w:rFonts w:ascii="Times New Roman" w:hAnsi="Times New Roman" w:cs="Times New Roman"/>
          <w:sz w:val="28"/>
          <w:szCs w:val="28"/>
        </w:rPr>
        <w:t>), РЦБ (</w:t>
      </w:r>
      <w:hyperlink r:id="rId15" w:history="1"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http://www.</w:t>
        </w:r>
        <w:r w:rsidRPr="00AC3BE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rcb</w:t>
        </w:r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.ru/</w:t>
        </w:r>
      </w:hyperlink>
      <w:r w:rsidRPr="00AC3BEF">
        <w:rPr>
          <w:rFonts w:ascii="Times New Roman" w:hAnsi="Times New Roman" w:cs="Times New Roman"/>
          <w:sz w:val="28"/>
          <w:szCs w:val="28"/>
        </w:rPr>
        <w:t xml:space="preserve">), "Менеджмент в России и зарубежом" ссылка </w:t>
      </w:r>
      <w:hyperlink r:id="rId16" w:history="1">
        <w:r w:rsidRPr="00AC3BEF">
          <w:rPr>
            <w:rStyle w:val="a9"/>
            <w:rFonts w:ascii="Times New Roman" w:hAnsi="Times New Roman"/>
            <w:color w:val="auto"/>
            <w:sz w:val="28"/>
            <w:szCs w:val="28"/>
          </w:rPr>
          <w:t>http://www.delpress.ru</w:t>
        </w:r>
      </w:hyperlink>
      <w:r w:rsidRPr="00AC3BEF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D6142" w:rsidRPr="00AC3BEF" w:rsidRDefault="004D6142" w:rsidP="004D6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EF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1. Министерство финансов РФ </w:t>
      </w:r>
      <w:hyperlink r:id="rId17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http://www.minfin.ru</w:t>
        </w:r>
      </w:hyperlink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lastRenderedPageBreak/>
        <w:t xml:space="preserve">2. Центральный Банк Российской Федерации </w:t>
      </w:r>
      <w:hyperlink r:id="rId18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http://www.cbr.ru</w:t>
        </w:r>
      </w:hyperlink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3. Росстат </w:t>
      </w:r>
      <w:hyperlink r:id="rId19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http://www.gks.ru</w:t>
        </w:r>
      </w:hyperlink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4. Центр макроэкономического анализа </w:t>
      </w:r>
      <w:hyperlink r:id="rId20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http://www.forecast.ru</w:t>
        </w:r>
      </w:hyperlink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5. Статистический портал Высшей Школы Экономики </w:t>
      </w:r>
      <w:hyperlink r:id="rId21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http://stat.hse/ru</w:t>
        </w:r>
      </w:hyperlink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6. Официальная статистика на сервере RBC.ru </w:t>
      </w:r>
      <w:hyperlink r:id="rId22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http://www.rbc.ru/gks/</w:t>
        </w:r>
      </w:hyperlink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7. Федеральная налоговая служба </w:t>
      </w:r>
      <w:hyperlink r:id="rId23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http://www.nalog.ru</w:t>
        </w:r>
      </w:hyperlink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8.Министерство экономического развития РФ </w:t>
      </w:r>
      <w:hyperlink r:id="rId24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http://www.ekonomy.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.ru</w:t>
        </w:r>
      </w:hyperlink>
    </w:p>
    <w:p w:rsidR="004D6142" w:rsidRPr="00AC3BEF" w:rsidRDefault="004D6142" w:rsidP="004D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BEF">
        <w:rPr>
          <w:rFonts w:ascii="Times New Roman" w:hAnsi="Times New Roman" w:cs="Times New Roman"/>
          <w:sz w:val="24"/>
          <w:szCs w:val="24"/>
        </w:rPr>
        <w:t xml:space="preserve">9.Счетная палата РФ </w:t>
      </w:r>
      <w:hyperlink r:id="rId25" w:history="1"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://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ach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AC3BE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4D6142" w:rsidRDefault="004D6142" w:rsidP="004D614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42" w:rsidRDefault="004D6142" w:rsidP="004D614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42" w:rsidRDefault="004D6142" w:rsidP="004D614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  <w:sectPr w:rsidR="004D6142" w:rsidSect="00162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142" w:rsidRDefault="004D6142" w:rsidP="004D6142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МИНОБРНАУКИ РФ</w:t>
      </w: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ФГБОУВПО «</w:t>
      </w:r>
      <w:r w:rsidRPr="00290F4C">
        <w:rPr>
          <w:rFonts w:ascii="Times New Roman" w:hAnsi="Times New Roman" w:cs="Times New Roman"/>
          <w:sz w:val="28"/>
          <w:szCs w:val="28"/>
        </w:rPr>
        <w:t>Удмуртский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Кафедра финансов и учета</w:t>
      </w:r>
    </w:p>
    <w:p w:rsidR="004D6142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142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142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по дисциплине «Финансовый менеджмент»</w:t>
      </w:r>
    </w:p>
    <w:p w:rsidR="004D6142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Pr="00290F4C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Pr="00290F4C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13"/>
        <w:gridCol w:w="3234"/>
      </w:tblGrid>
      <w:tr w:rsidR="004D6142" w:rsidRPr="00290F4C" w:rsidTr="00162DB2">
        <w:trPr>
          <w:trHeight w:val="2078"/>
        </w:trPr>
        <w:tc>
          <w:tcPr>
            <w:tcW w:w="6213" w:type="dxa"/>
          </w:tcPr>
          <w:p w:rsidR="004D6142" w:rsidRPr="00290F4C" w:rsidRDefault="004D6142" w:rsidP="00162DB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</w:t>
            </w:r>
          </w:p>
          <w:p w:rsidR="004D6142" w:rsidRPr="00290F4C" w:rsidRDefault="004D6142" w:rsidP="00162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42" w:rsidRDefault="004D6142" w:rsidP="0016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>Студент гр.</w:t>
            </w:r>
          </w:p>
          <w:p w:rsidR="004D6142" w:rsidRDefault="004D6142" w:rsidP="0016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42" w:rsidRDefault="004D6142" w:rsidP="00162DB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</w:p>
          <w:p w:rsidR="004D6142" w:rsidRPr="00B462D2" w:rsidRDefault="004D6142" w:rsidP="0016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2D2">
              <w:rPr>
                <w:rFonts w:ascii="Times New Roman" w:hAnsi="Times New Roman" w:cs="Times New Roman"/>
                <w:sz w:val="28"/>
                <w:szCs w:val="28"/>
              </w:rPr>
              <w:t xml:space="preserve">Проверил        </w:t>
            </w:r>
          </w:p>
        </w:tc>
        <w:tc>
          <w:tcPr>
            <w:tcW w:w="3234" w:type="dxa"/>
          </w:tcPr>
          <w:p w:rsidR="004D6142" w:rsidRPr="00290F4C" w:rsidRDefault="004D6142" w:rsidP="00162DB2">
            <w:pPr>
              <w:ind w:left="1842" w:hanging="18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D6142" w:rsidRDefault="004D6142" w:rsidP="00162DB2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90F4C">
              <w:rPr>
                <w:rFonts w:ascii="Times New Roman" w:hAnsi="Times New Roman" w:cs="Times New Roman"/>
                <w:sz w:val="28"/>
                <w:szCs w:val="28"/>
              </w:rPr>
              <w:t>№ зачетной книжки</w:t>
            </w:r>
          </w:p>
          <w:p w:rsidR="004D6142" w:rsidRDefault="004D6142" w:rsidP="00162DB2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42" w:rsidRDefault="004D6142" w:rsidP="00162DB2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142" w:rsidRPr="00290F4C" w:rsidRDefault="004D6142" w:rsidP="00162DB2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4D6142" w:rsidRPr="00290F4C" w:rsidRDefault="004D6142" w:rsidP="00162D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42" w:rsidRPr="00290F4C" w:rsidTr="00162DB2">
        <w:trPr>
          <w:trHeight w:val="288"/>
        </w:trPr>
        <w:tc>
          <w:tcPr>
            <w:tcW w:w="6213" w:type="dxa"/>
          </w:tcPr>
          <w:p w:rsidR="004D6142" w:rsidRPr="00290F4C" w:rsidRDefault="004D6142" w:rsidP="00162DB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4D6142" w:rsidRPr="00290F4C" w:rsidRDefault="004D6142" w:rsidP="00162DB2">
            <w:pPr>
              <w:ind w:left="-5495" w:firstLine="549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D6142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Default="004D6142" w:rsidP="004D61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Ижевск</w:t>
      </w:r>
    </w:p>
    <w:p w:rsidR="004D6142" w:rsidRPr="00290F4C" w:rsidRDefault="004D6142" w:rsidP="004D614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0F4C">
        <w:rPr>
          <w:rFonts w:ascii="Times New Roman" w:hAnsi="Times New Roman" w:cs="Times New Roman"/>
          <w:sz w:val="28"/>
          <w:szCs w:val="28"/>
        </w:rPr>
        <w:t>2016</w:t>
      </w:r>
    </w:p>
    <w:p w:rsidR="006A3CB5" w:rsidRDefault="006A3CB5"/>
    <w:sectPr w:rsidR="006A3CB5" w:rsidSect="0016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06" w:rsidRDefault="00830006" w:rsidP="00882499">
      <w:pPr>
        <w:spacing w:after="0" w:line="240" w:lineRule="auto"/>
      </w:pPr>
      <w:r>
        <w:separator/>
      </w:r>
    </w:p>
  </w:endnote>
  <w:endnote w:type="continuationSeparator" w:id="0">
    <w:p w:rsidR="00830006" w:rsidRDefault="00830006" w:rsidP="0088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B2" w:rsidRDefault="00162DB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6173"/>
      <w:docPartObj>
        <w:docPartGallery w:val="Page Numbers (Bottom of Page)"/>
        <w:docPartUnique/>
      </w:docPartObj>
    </w:sdtPr>
    <w:sdtContent>
      <w:p w:rsidR="00162DB2" w:rsidRDefault="00162DB2">
        <w:pPr>
          <w:pStyle w:val="af1"/>
          <w:jc w:val="right"/>
        </w:pPr>
        <w:fldSimple w:instr=" PAGE   \* MERGEFORMAT ">
          <w:r w:rsidR="00565B9E">
            <w:rPr>
              <w:noProof/>
            </w:rPr>
            <w:t>11</w:t>
          </w:r>
        </w:fldSimple>
      </w:p>
    </w:sdtContent>
  </w:sdt>
  <w:p w:rsidR="00162DB2" w:rsidRDefault="00162DB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B2" w:rsidRDefault="00162DB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06" w:rsidRDefault="00830006" w:rsidP="00882499">
      <w:pPr>
        <w:spacing w:after="0" w:line="240" w:lineRule="auto"/>
      </w:pPr>
      <w:r>
        <w:separator/>
      </w:r>
    </w:p>
  </w:footnote>
  <w:footnote w:type="continuationSeparator" w:id="0">
    <w:p w:rsidR="00830006" w:rsidRDefault="00830006" w:rsidP="0088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B2" w:rsidRDefault="00162DB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B2" w:rsidRDefault="00162DB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B2" w:rsidRDefault="00162DB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7FA"/>
    <w:multiLevelType w:val="hybridMultilevel"/>
    <w:tmpl w:val="21284D6C"/>
    <w:lvl w:ilvl="0" w:tplc="DFE275CE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64D6DC2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68FA"/>
    <w:multiLevelType w:val="hybridMultilevel"/>
    <w:tmpl w:val="3A5C459E"/>
    <w:lvl w:ilvl="0" w:tplc="CE5ADAF4">
      <w:start w:val="19"/>
      <w:numFmt w:val="decimal"/>
      <w:lvlText w:val="%1."/>
      <w:lvlJc w:val="left"/>
      <w:pPr>
        <w:ind w:left="4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428"/>
    <w:multiLevelType w:val="hybridMultilevel"/>
    <w:tmpl w:val="38A0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669DD"/>
    <w:multiLevelType w:val="hybridMultilevel"/>
    <w:tmpl w:val="1160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020AE9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567BB"/>
    <w:multiLevelType w:val="hybridMultilevel"/>
    <w:tmpl w:val="5C0A556E"/>
    <w:lvl w:ilvl="0" w:tplc="81FE78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86A46"/>
    <w:multiLevelType w:val="hybridMultilevel"/>
    <w:tmpl w:val="8FBC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327"/>
    <w:multiLevelType w:val="hybridMultilevel"/>
    <w:tmpl w:val="B1E05A24"/>
    <w:lvl w:ilvl="0" w:tplc="B07C045C">
      <w:start w:val="4"/>
      <w:numFmt w:val="decimal"/>
      <w:lvlText w:val="%1"/>
      <w:lvlJc w:val="left"/>
      <w:pPr>
        <w:ind w:left="21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9">
    <w:nsid w:val="2AD262E6"/>
    <w:multiLevelType w:val="hybridMultilevel"/>
    <w:tmpl w:val="9DF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6282E"/>
    <w:multiLevelType w:val="hybridMultilevel"/>
    <w:tmpl w:val="66FC5970"/>
    <w:lvl w:ilvl="0" w:tplc="CE5ADAF4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727FDF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3984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D4A06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90CAB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C0885"/>
    <w:multiLevelType w:val="hybridMultilevel"/>
    <w:tmpl w:val="E7AAE7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962DC"/>
    <w:multiLevelType w:val="hybridMultilevel"/>
    <w:tmpl w:val="B7C0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2178D"/>
    <w:multiLevelType w:val="hybridMultilevel"/>
    <w:tmpl w:val="29B0D314"/>
    <w:lvl w:ilvl="0" w:tplc="AD1ED71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93BEE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D3C91"/>
    <w:multiLevelType w:val="hybridMultilevel"/>
    <w:tmpl w:val="DC16C778"/>
    <w:lvl w:ilvl="0" w:tplc="F5C40002">
      <w:start w:val="1"/>
      <w:numFmt w:val="decimal"/>
      <w:lvlText w:val="%1."/>
      <w:lvlJc w:val="left"/>
      <w:pPr>
        <w:ind w:left="432" w:hanging="37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12B51"/>
    <w:multiLevelType w:val="hybridMultilevel"/>
    <w:tmpl w:val="14E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A7C22"/>
    <w:multiLevelType w:val="hybridMultilevel"/>
    <w:tmpl w:val="D8D4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456F2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D4A4D"/>
    <w:multiLevelType w:val="hybridMultilevel"/>
    <w:tmpl w:val="66FC5970"/>
    <w:lvl w:ilvl="0" w:tplc="CE5ADAF4">
      <w:start w:val="19"/>
      <w:numFmt w:val="decimal"/>
      <w:lvlText w:val="%1."/>
      <w:lvlJc w:val="left"/>
      <w:pPr>
        <w:ind w:left="4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6BCB2705"/>
    <w:multiLevelType w:val="hybridMultilevel"/>
    <w:tmpl w:val="8B2202F6"/>
    <w:lvl w:ilvl="0" w:tplc="02C809B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53981"/>
    <w:multiLevelType w:val="hybridMultilevel"/>
    <w:tmpl w:val="0ABC3A40"/>
    <w:lvl w:ilvl="0" w:tplc="087A8E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C2065A"/>
    <w:multiLevelType w:val="multilevel"/>
    <w:tmpl w:val="D44A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130DC"/>
    <w:multiLevelType w:val="hybridMultilevel"/>
    <w:tmpl w:val="0570EE02"/>
    <w:lvl w:ilvl="0" w:tplc="9FFAE56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A2237"/>
    <w:multiLevelType w:val="hybridMultilevel"/>
    <w:tmpl w:val="E63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8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0"/>
  </w:num>
  <w:num w:numId="12">
    <w:abstractNumId w:val="2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7"/>
  </w:num>
  <w:num w:numId="27">
    <w:abstractNumId w:val="26"/>
    <w:lvlOverride w:ilvl="0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</w:num>
  <w:num w:numId="37">
    <w:abstractNumId w:val="8"/>
  </w:num>
  <w:num w:numId="38">
    <w:abstractNumId w:val="2"/>
  </w:num>
  <w:num w:numId="39">
    <w:abstractNumId w:val="19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142"/>
    <w:rsid w:val="00162DB2"/>
    <w:rsid w:val="0027496B"/>
    <w:rsid w:val="004D32DB"/>
    <w:rsid w:val="004D6142"/>
    <w:rsid w:val="00563756"/>
    <w:rsid w:val="00563874"/>
    <w:rsid w:val="00565B9E"/>
    <w:rsid w:val="006A3CB5"/>
    <w:rsid w:val="00830006"/>
    <w:rsid w:val="00882499"/>
    <w:rsid w:val="009C392D"/>
    <w:rsid w:val="00BE72E8"/>
    <w:rsid w:val="00D4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2"/>
  </w:style>
  <w:style w:type="paragraph" w:styleId="1">
    <w:name w:val="heading 1"/>
    <w:basedOn w:val="a"/>
    <w:next w:val="a"/>
    <w:link w:val="10"/>
    <w:qFormat/>
    <w:rsid w:val="004D61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1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142"/>
    <w:pPr>
      <w:ind w:left="720"/>
      <w:contextualSpacing/>
    </w:pPr>
  </w:style>
  <w:style w:type="table" w:styleId="a4">
    <w:name w:val="Table Grid"/>
    <w:basedOn w:val="a1"/>
    <w:uiPriority w:val="59"/>
    <w:rsid w:val="004D6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D61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61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4D61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D61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rsid w:val="004D6142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4D6142"/>
    <w:rPr>
      <w:b/>
      <w:bCs/>
    </w:rPr>
  </w:style>
  <w:style w:type="paragraph" w:styleId="ab">
    <w:name w:val="Normal (Web)"/>
    <w:basedOn w:val="a"/>
    <w:uiPriority w:val="99"/>
    <w:rsid w:val="004D614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142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4D6142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4D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D6142"/>
  </w:style>
  <w:style w:type="paragraph" w:styleId="af1">
    <w:name w:val="footer"/>
    <w:basedOn w:val="a"/>
    <w:link w:val="af2"/>
    <w:uiPriority w:val="99"/>
    <w:unhideWhenUsed/>
    <w:rsid w:val="004D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D6142"/>
  </w:style>
  <w:style w:type="character" w:styleId="af3">
    <w:name w:val="FollowedHyperlink"/>
    <w:basedOn w:val="a0"/>
    <w:uiPriority w:val="99"/>
    <w:semiHidden/>
    <w:unhideWhenUsed/>
    <w:rsid w:val="004D61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cbr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tat.hse/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infin.ru/" TargetMode="External"/><Relationship Id="rId25" Type="http://schemas.openxmlformats.org/officeDocument/2006/relationships/hyperlink" Target="http://www.ach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lpress.ru" TargetMode="External"/><Relationship Id="rId20" Type="http://schemas.openxmlformats.org/officeDocument/2006/relationships/hyperlink" Target="http://www.foreca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konomy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cb.ru/" TargetMode="External"/><Relationship Id="rId23" Type="http://schemas.openxmlformats.org/officeDocument/2006/relationships/hyperlink" Target="http://www.nalog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xpert.ru/" TargetMode="External"/><Relationship Id="rId22" Type="http://schemas.openxmlformats.org/officeDocument/2006/relationships/hyperlink" Target="http://www.rbc.ru/gk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9F43-34DB-4C5A-AD93-9F7567E7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2017-01-29T09:55:00Z</dcterms:created>
  <dcterms:modified xsi:type="dcterms:W3CDTF">2017-01-29T10:07:00Z</dcterms:modified>
</cp:coreProperties>
</file>