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 xml:space="preserve">При сдаче курсовой работы по дисциплине ОП каждый студент </w:t>
      </w:r>
      <w:proofErr w:type="gramStart"/>
      <w:r>
        <w:rPr>
          <w:sz w:val="28"/>
        </w:rPr>
        <w:t>представляет руководителю работающее программное средство</w:t>
      </w:r>
      <w:proofErr w:type="gramEnd"/>
      <w:r>
        <w:rPr>
          <w:sz w:val="28"/>
        </w:rPr>
        <w:t xml:space="preserve"> и пояснительную записку к курсовой работе.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Примерная тематика курсового проектирования приведена ниже. Тема выбирается студентом самостоятельно, с учётом ниже приведённых требований.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Требования к разрабатываемому программному средству: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>ограммы должен содержать не менее 600 строк.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Пояснительная записка к курсовой работе по дисциплине ОП должна быть оформлена с соблюдением требований ГОСТ на оформление технической документации. Параметры страниц пояснительной записки: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отступы сверху, слева, снизу – 2см;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отступ справа – 1 см.</w:t>
      </w:r>
    </w:p>
    <w:p w:rsidR="00181BE6" w:rsidRDefault="00181BE6" w:rsidP="00181BE6">
      <w:pPr>
        <w:pStyle w:val="a3"/>
        <w:rPr>
          <w:b/>
          <w:sz w:val="28"/>
        </w:rPr>
      </w:pPr>
      <w:r>
        <w:rPr>
          <w:b/>
          <w:sz w:val="28"/>
        </w:rPr>
        <w:t>Состав пояснительной записки: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титульный лист;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содержание;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введение;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- 1 Постановка задачи;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- 2 Спецификация;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- 3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>ограммы;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аннотация;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- 3.1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>ограммы;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- 3.2 Результаты тестирования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- 4 Описание программы;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аннотация;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- 4.1 Общие сведения;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- 4.2 Функциональное назначение;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- 4.3 Описание логической структуры;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- 4.4 Алгоритм программы;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- 4.5 Спецификация подпрограмм;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- 4.6 Используемые технические средства;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- 4.7 Вызов и загрузка;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- 4.8 Входные данные;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- 4.9 Выходные данные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- 5 Описание применения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аннотация;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- 5.1 Назначение программы;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- 5.2 Условия применения;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- 5.3 Описание задачи;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- 5.4 Входные и выходные данные;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- 5.5 Основные характеристики занимаемой памяти;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заключение;</w:t>
      </w: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- список использованных источников.</w:t>
      </w:r>
    </w:p>
    <w:p w:rsidR="00181BE6" w:rsidRDefault="00181BE6" w:rsidP="00181BE6">
      <w:pPr>
        <w:pStyle w:val="a3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lastRenderedPageBreak/>
        <w:t>Разделы Спецификация,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>ограммы, Описание программы и Описание применения являются самостоятельными документами, имеющими свои титульные листы и содержание. Состав разделов этих документов определяется соответствующим ГОСТом. Все страницы этих документов должны иметь сквозную внутреннюю нумерацию. Номера страниц указываются вверху справа, при этом титульный лист каждого документа имеет номер 1 и не нумеруется. В разделе Содержание каждого документа перечисляются названия его разделов с указанием номера страницы по этой нумерации.</w:t>
      </w:r>
    </w:p>
    <w:p w:rsidR="00181BE6" w:rsidRDefault="00181BE6" w:rsidP="00181BE6">
      <w:pPr>
        <w:pStyle w:val="a3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</w:rPr>
        <w:t>Все страницы пояснительной записки должны иметь сквозную нумерацию. Номера страниц указываются снизу посредине листа, при этом титульный лист пояснительной записки имеет номер 1 и не нумеруется. В разделе Содержание перечисляются названия разделов с указанием номера страницы по этой нумерации.</w:t>
      </w:r>
    </w:p>
    <w:p w:rsidR="00181BE6" w:rsidRDefault="00181BE6" w:rsidP="00181BE6">
      <w:pPr>
        <w:pStyle w:val="a3"/>
        <w:rPr>
          <w:sz w:val="28"/>
        </w:rPr>
      </w:pPr>
    </w:p>
    <w:p w:rsidR="00181BE6" w:rsidRDefault="00181BE6" w:rsidP="00181BE6">
      <w:pPr>
        <w:pStyle w:val="2"/>
        <w:ind w:left="0" w:firstLine="709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br w:type="page"/>
      </w:r>
      <w:r>
        <w:rPr>
          <w:b/>
          <w:bCs/>
          <w:sz w:val="28"/>
        </w:rPr>
        <w:lastRenderedPageBreak/>
        <w:t>Примерная тематика курсового проектирования по дисциплине «Основы программирования»</w:t>
      </w:r>
    </w:p>
    <w:p w:rsidR="00181BE6" w:rsidRDefault="00181BE6" w:rsidP="00181BE6">
      <w:pPr>
        <w:pStyle w:val="a3"/>
        <w:ind w:left="709" w:firstLine="0"/>
        <w:jc w:val="center"/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Решение задач линейного программирования: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1 - транспортная задача;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2 - задача о назначениях;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3 - задача об оптимальном ассортименте;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4 - задача о диете;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5 – задача о максимальном потоке.</w:t>
      </w:r>
    </w:p>
    <w:p w:rsidR="00181BE6" w:rsidRDefault="00181BE6" w:rsidP="00181BE6">
      <w:pPr>
        <w:pStyle w:val="a3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Решение задач теории расписаний: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6 - задача одного исполнителя на минимакс;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 xml:space="preserve">7 - задача одного исполнителя на </w:t>
      </w:r>
      <w:proofErr w:type="spellStart"/>
      <w:r>
        <w:rPr>
          <w:sz w:val="28"/>
        </w:rPr>
        <w:t>минисумму</w:t>
      </w:r>
      <w:proofErr w:type="spellEnd"/>
      <w:r>
        <w:rPr>
          <w:sz w:val="28"/>
        </w:rPr>
        <w:t>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8 - задача о нескольких исполнителях.</w:t>
      </w:r>
    </w:p>
    <w:p w:rsidR="00181BE6" w:rsidRDefault="00181BE6" w:rsidP="00181BE6">
      <w:pPr>
        <w:pStyle w:val="a3"/>
        <w:ind w:left="708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Решение прикладных задач теории графов: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9 - задача о дорожной сети;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10 - задача о телефонной связи;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11 – задача строительной трассировки;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12 – задача электронной трассировки;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13 - задача размещения.</w:t>
      </w:r>
    </w:p>
    <w:p w:rsidR="00181BE6" w:rsidRDefault="00181BE6" w:rsidP="00181BE6">
      <w:pPr>
        <w:pStyle w:val="a3"/>
        <w:ind w:left="708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Реализация алгоритмов теории графов: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14 - пои</w:t>
      </w:r>
      <w:proofErr w:type="gramStart"/>
      <w:r>
        <w:rPr>
          <w:sz w:val="28"/>
        </w:rPr>
        <w:t>ск в гл</w:t>
      </w:r>
      <w:proofErr w:type="gramEnd"/>
      <w:r>
        <w:rPr>
          <w:sz w:val="28"/>
        </w:rPr>
        <w:t>убину графа;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15 - поиск в ширину графа;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16 - кратчайшие пути в графе;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 xml:space="preserve">17 - </w:t>
      </w:r>
      <w:proofErr w:type="spellStart"/>
      <w:r>
        <w:rPr>
          <w:sz w:val="28"/>
        </w:rPr>
        <w:t>эйлеровы</w:t>
      </w:r>
      <w:proofErr w:type="spellEnd"/>
      <w:r>
        <w:rPr>
          <w:sz w:val="28"/>
        </w:rPr>
        <w:t xml:space="preserve"> пути;</w:t>
      </w:r>
    </w:p>
    <w:p w:rsidR="00181BE6" w:rsidRDefault="00181BE6" w:rsidP="00181BE6">
      <w:pPr>
        <w:pStyle w:val="a3"/>
        <w:ind w:left="708"/>
        <w:rPr>
          <w:sz w:val="28"/>
        </w:rPr>
      </w:pPr>
      <w:r>
        <w:rPr>
          <w:sz w:val="28"/>
        </w:rPr>
        <w:t>18 - гамильтоновы циклы.</w:t>
      </w:r>
    </w:p>
    <w:p w:rsidR="00181BE6" w:rsidRDefault="00181BE6" w:rsidP="00181BE6">
      <w:pPr>
        <w:pStyle w:val="a3"/>
        <w:ind w:left="708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Разработка программ создания и использования баз данных в различных предметных областях: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19 – база данных телефонной сети;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20 – база данных библиотеки;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21 – база данных магазина грамзаписей.</w:t>
      </w:r>
    </w:p>
    <w:p w:rsidR="00181BE6" w:rsidRDefault="00181BE6" w:rsidP="00181BE6">
      <w:pPr>
        <w:pStyle w:val="a3"/>
        <w:ind w:left="707"/>
        <w:rPr>
          <w:sz w:val="28"/>
        </w:rPr>
      </w:pPr>
    </w:p>
    <w:p w:rsidR="00181BE6" w:rsidRDefault="00181BE6" w:rsidP="00181BE6">
      <w:pPr>
        <w:pStyle w:val="a3"/>
        <w:rPr>
          <w:sz w:val="28"/>
        </w:rPr>
      </w:pPr>
      <w:r>
        <w:rPr>
          <w:sz w:val="28"/>
          <w:lang w:val="en-US"/>
        </w:rPr>
        <w:t>VI</w:t>
      </w:r>
      <w:r>
        <w:rPr>
          <w:sz w:val="28"/>
        </w:rPr>
        <w:t xml:space="preserve"> Разработка программ разного назначения: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22 – игра «Морской бой»;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23 – игра «</w:t>
      </w:r>
      <w:r>
        <w:rPr>
          <w:sz w:val="28"/>
          <w:lang w:val="en-US"/>
        </w:rPr>
        <w:t>Sudoku</w:t>
      </w:r>
      <w:r>
        <w:rPr>
          <w:sz w:val="28"/>
        </w:rPr>
        <w:t>»;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24 – игра «Змейка»;</w:t>
      </w:r>
    </w:p>
    <w:p w:rsidR="00181BE6" w:rsidRDefault="00181BE6" w:rsidP="00181BE6">
      <w:pPr>
        <w:pStyle w:val="a3"/>
        <w:ind w:left="707"/>
        <w:rPr>
          <w:sz w:val="28"/>
        </w:rPr>
      </w:pPr>
      <w:r>
        <w:rPr>
          <w:sz w:val="28"/>
        </w:rPr>
        <w:t>25 – игра «Поле чудес».</w:t>
      </w:r>
    </w:p>
    <w:p w:rsidR="0062723E" w:rsidRDefault="0062723E"/>
    <w:sectPr w:rsidR="0062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E6"/>
    <w:rsid w:val="00181BE6"/>
    <w:rsid w:val="006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81BE6"/>
    <w:pPr>
      <w:keepNext/>
      <w:spacing w:after="0" w:line="240" w:lineRule="auto"/>
      <w:ind w:left="720" w:firstLine="720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81B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81B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1B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81BE6"/>
    <w:pPr>
      <w:keepNext/>
      <w:spacing w:after="0" w:line="240" w:lineRule="auto"/>
      <w:ind w:left="720" w:firstLine="720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81B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81B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1B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7C06-CF60-44AB-9D0E-3A8585A1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2018-01-11T16:57:00Z</dcterms:created>
  <dcterms:modified xsi:type="dcterms:W3CDTF">2018-01-11T17:00:00Z</dcterms:modified>
</cp:coreProperties>
</file>