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C4" w:rsidRPr="005E5670" w:rsidRDefault="00AA7B0D" w:rsidP="005E5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="008207BF" w:rsidRPr="005E5670">
        <w:rPr>
          <w:rFonts w:ascii="Times New Roman" w:hAnsi="Times New Roman" w:cs="Times New Roman"/>
          <w:b/>
          <w:sz w:val="28"/>
          <w:szCs w:val="28"/>
        </w:rPr>
        <w:t>Формирование экспертной группы. Расчет количества экспертов.</w:t>
      </w:r>
    </w:p>
    <w:p w:rsidR="005E5670" w:rsidRDefault="005E5670" w:rsidP="005E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CC3" w:rsidRDefault="008207BF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C3">
        <w:rPr>
          <w:rFonts w:ascii="Times New Roman" w:hAnsi="Times New Roman" w:cs="Times New Roman"/>
          <w:sz w:val="28"/>
          <w:szCs w:val="28"/>
        </w:rPr>
        <w:t>В ходе решения различных квалиметрических задач на практике широко используются экспертные методы оценки качества, которые в совокупности с измерительными методами позволяют получить наиболее полный объем информации об объекте исследования</w:t>
      </w:r>
      <w:proofErr w:type="gramStart"/>
      <w:r w:rsidRPr="00C13CC3">
        <w:rPr>
          <w:rFonts w:ascii="Times New Roman" w:hAnsi="Times New Roman" w:cs="Times New Roman"/>
          <w:sz w:val="28"/>
          <w:szCs w:val="28"/>
        </w:rPr>
        <w:t>.</w:t>
      </w:r>
      <w:r w:rsidR="00C13CC3" w:rsidRPr="0025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13CC3" w:rsidRPr="0025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этим на начальном этапе любой экспертизы основной</w:t>
      </w:r>
      <w:r w:rsidR="00C13CC3" w:rsidRPr="00C1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задачей </w:t>
      </w:r>
      <w:r w:rsidR="00C13CC3" w:rsidRPr="0025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квалиметролога является грамотное формирование экспертной</w:t>
      </w:r>
      <w:r w:rsidR="00C13CC3" w:rsidRPr="00C1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в ходе которого </w:t>
      </w:r>
      <w:r w:rsidR="00C13CC3" w:rsidRPr="0025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оптимальное количество экспертов</w:t>
      </w:r>
      <w:r w:rsidR="00C13CC3" w:rsidRPr="00C1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3CC3" w:rsidRPr="0025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для проведения экспертизы, а также проводится количест</w:t>
      </w:r>
      <w:r w:rsidR="00F4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венная оценка качества экспертной группы различными методами.</w:t>
      </w:r>
    </w:p>
    <w:p w:rsidR="00F44CEF" w:rsidRDefault="00F44CEF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количества экспертов необходимого для выявления наиболее полного количества данных сводится к нахождению такого их числа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котором вероятность появления содержательно нового предложения с привлечением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(m+1)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–го эксперта становится меньше заранее принятого значения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CEF" w:rsidRDefault="00F44CEF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поставленной задачи используют следующий алгоритм </w:t>
      </w:r>
      <w:r w:rsidRPr="00F4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44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4CEF" w:rsidRDefault="00F44CEF" w:rsidP="005E56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опрос экспертов с целью получения совокупности сведений, касающихся объекта экспертизы.</w:t>
      </w:r>
    </w:p>
    <w:p w:rsidR="00F44CEF" w:rsidRDefault="00F44CEF" w:rsidP="005E56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предложения экспертов разделяют на четыре группы:</w:t>
      </w:r>
    </w:p>
    <w:p w:rsidR="00FC62CB" w:rsidRDefault="00FC62CB" w:rsidP="005E56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выдвинутые всеми экспертами;</w:t>
      </w:r>
    </w:p>
    <w:p w:rsidR="00FC62CB" w:rsidRDefault="00FC62CB" w:rsidP="005E56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выдвинутые большинством экспертов, но не всеми;</w:t>
      </w:r>
    </w:p>
    <w:p w:rsidR="00FC62CB" w:rsidRDefault="00FC62CB" w:rsidP="005E56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неочевидные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выдвинутые меньшинством;</w:t>
      </w:r>
    </w:p>
    <w:p w:rsidR="00F44CEF" w:rsidRDefault="00FC62CB" w:rsidP="005E567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выдвинутые одним экспертом.</w:t>
      </w:r>
    </w:p>
    <w:p w:rsidR="00FC62CB" w:rsidRDefault="00FC62CB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представляют только неочевидные и особые предложения, базирующиеся на личном опыте экспертов, их способностях, интуиции. При этом вероятность появления особых предложений среди всех предложений, выдвинутых меньшинством в группе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экспертов, определяется по выражению</w:t>
      </w:r>
    </w:p>
    <w:p w:rsidR="00FC62CB" w:rsidRDefault="00015BD5" w:rsidP="005E567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CB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05pt;height:45.95pt" o:ole="">
            <v:imagedata r:id="rId9" o:title=""/>
          </v:shape>
          <o:OLEObject Type="Embed" ProgID="Equation.3" ShapeID="_x0000_i1025" DrawAspect="Content" ObjectID="_1577455059" r:id="rId10"/>
        </w:object>
      </w:r>
      <w:r w:rsidR="00FC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C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(1)</w:t>
      </w:r>
    </w:p>
    <w:p w:rsidR="00FC62CB" w:rsidRDefault="005E5670" w:rsidP="005E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C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r w:rsidRPr="00FC62CB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360" w:dyaOrig="380">
          <v:shape id="_x0000_i1026" type="#_x0000_t75" style="width:19.85pt;height:21.1pt" o:ole="">
            <v:imagedata r:id="rId11" o:title=""/>
          </v:shape>
          <o:OLEObject Type="Embed" ProgID="Equation.3" ShapeID="_x0000_i1026" DrawAspect="Content" ObjectID="_1577455060" r:id="rId12"/>
        </w:object>
      </w:r>
      <w:r w:rsidR="00FC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особых предложений</w:t>
      </w:r>
      <w:proofErr w:type="gramStart"/>
      <w:r w:rsidR="00FC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roofErr w:type="gramEnd"/>
    <w:p w:rsidR="00FC62CB" w:rsidRDefault="005E5670" w:rsidP="005E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CB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400" w:dyaOrig="380">
          <v:shape id="_x0000_i1027" type="#_x0000_t75" style="width:23.6pt;height:22.35pt" o:ole="">
            <v:imagedata r:id="rId13" o:title=""/>
          </v:shape>
          <o:OLEObject Type="Embed" ProgID="Equation.3" ShapeID="_x0000_i1027" DrawAspect="Content" ObjectID="_1577455061" r:id="rId14"/>
        </w:object>
      </w:r>
      <w:r w:rsidR="00FC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… </w:t>
      </w:r>
      <w:r w:rsidRPr="00FC62CB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380" w:dyaOrig="380">
          <v:shape id="_x0000_i1028" type="#_x0000_t75" style="width:22.35pt;height:22.35pt" o:ole="">
            <v:imagedata r:id="rId15" o:title=""/>
          </v:shape>
          <o:OLEObject Type="Embed" ProgID="Equation.3" ShapeID="_x0000_i1028" DrawAspect="Content" ObjectID="_1577455062" r:id="rId16"/>
        </w:object>
      </w:r>
      <w:r w:rsidR="00FC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количества неочевидных предложений, выдвинутых меньшинством.</w:t>
      </w:r>
    </w:p>
    <w:p w:rsidR="00FC62CB" w:rsidRPr="005F4368" w:rsidRDefault="005F4368" w:rsidP="005E56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группы в </w:t>
      </w:r>
      <w:r w:rsidRPr="005E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экспертов образуют всевозможные подгруппы по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(m-1)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 и для каждой из них подсчитывают число особых</w:t>
      </w:r>
      <w:r w:rsidR="00015BD5" w:rsidRPr="005E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40" w:dyaOrig="380">
          <v:shape id="_x0000_i1029" type="#_x0000_t75" style="width:23.6pt;height:21.1pt" o:ole="">
            <v:imagedata r:id="rId17" o:title=""/>
          </v:shape>
          <o:OLEObject Type="Embed" ProgID="Equation.3" ShapeID="_x0000_i1029" DrawAspect="Content" ObjectID="_1577455063" r:id="rId18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неочевидных </w:t>
      </w:r>
      <w:r w:rsidR="00015BD5" w:rsidRPr="005E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219" w:dyaOrig="380">
          <v:shape id="_x0000_i1030" type="#_x0000_t75" style="width:70.75pt;height:22.35pt" o:ole="">
            <v:imagedata r:id="rId19" o:title=""/>
          </v:shape>
          <o:OLEObject Type="Embed" ProgID="Equation.3" ShapeID="_x0000_i1030" DrawAspect="Content" ObjectID="_1577455064" r:id="rId20"/>
        </w:object>
      </w:r>
      <w:r w:rsidRPr="005F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предложений.</w:t>
      </w:r>
    </w:p>
    <w:p w:rsidR="005F4368" w:rsidRDefault="005F4368" w:rsidP="005E56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Рассчитывают вероятность </w:t>
      </w:r>
      <w:r w:rsidR="00015BD5" w:rsidRPr="005E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40" w:dyaOrig="360">
          <v:shape id="_x0000_i1031" type="#_x0000_t75" style="width:22.35pt;height:18.6pt" o:ole="">
            <v:imagedata r:id="rId21" o:title=""/>
          </v:shape>
          <o:OLEObject Type="Embed" ProgID="Equation.3" ShapeID="_x0000_i1031" DrawAspect="Content" ObjectID="_1577455065" r:id="rId22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появления особых предложений по всем подгруппам и коэффициент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уменьшения вероятности появления особых предложений с переходом от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(m-1)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экспертов к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экспертам:</w:t>
      </w:r>
    </w:p>
    <w:p w:rsidR="005F4368" w:rsidRDefault="00015BD5" w:rsidP="00015BD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68">
        <w:rPr>
          <w:rFonts w:ascii="Times New Roman" w:eastAsia="Times New Roman" w:hAnsi="Times New Roman" w:cs="Times New Roman"/>
          <w:color w:val="000000"/>
          <w:position w:val="-62"/>
          <w:sz w:val="28"/>
          <w:szCs w:val="28"/>
          <w:lang w:eastAsia="ru-RU"/>
        </w:rPr>
        <w:object w:dxaOrig="2980" w:dyaOrig="1359">
          <v:shape id="_x0000_i1032" type="#_x0000_t75" style="width:153.95pt;height:69.5pt" o:ole="">
            <v:imagedata r:id="rId23" o:title=""/>
          </v:shape>
          <o:OLEObject Type="Embed" ProgID="Equation.3" ShapeID="_x0000_i1032" DrawAspect="Content" ObjectID="_1577455066" r:id="rId24"/>
        </w:object>
      </w:r>
      <w:r w:rsidR="005F4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(2)</w:t>
      </w:r>
    </w:p>
    <w:p w:rsidR="005F4368" w:rsidRDefault="00015BD5" w:rsidP="00015BD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CB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900" w:dyaOrig="680">
          <v:shape id="_x0000_i1033" type="#_x0000_t75" style="width:45.95pt;height:34.75pt" o:ole="">
            <v:imagedata r:id="rId25" o:title=""/>
          </v:shape>
          <o:OLEObject Type="Embed" ProgID="Equation.3" ShapeID="_x0000_i1033" DrawAspect="Content" ObjectID="_1577455067" r:id="rId26"/>
        </w:object>
      </w:r>
      <w:r w:rsidR="0080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(3)</w:t>
      </w:r>
    </w:p>
    <w:p w:rsidR="008004C8" w:rsidRDefault="008004C8" w:rsidP="005E5670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условии, что значение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с увеличением количества экспертов (хотя, как правило, оно при этом уменьшается), оценки вероятности появления особых предложений с привлечением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(m+1)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го,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(m+2)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-го…, </w:t>
      </w:r>
      <w:r w:rsidRPr="005E56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(m+k)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экспертов </w:t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соответственно равны:</w:t>
      </w:r>
    </w:p>
    <w:p w:rsidR="00877320" w:rsidRDefault="00015BD5" w:rsidP="00015BD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320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240" w:dyaOrig="360">
          <v:shape id="_x0000_i1034" type="#_x0000_t75" style="width:67.05pt;height:19.85pt" o:ole="">
            <v:imagedata r:id="rId27" o:title=""/>
          </v:shape>
          <o:OLEObject Type="Embed" ProgID="Equation.3" ShapeID="_x0000_i1034" DrawAspect="Content" ObjectID="_1577455068" r:id="rId28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</w:t>
      </w:r>
    </w:p>
    <w:p w:rsidR="00877320" w:rsidRDefault="00015BD5" w:rsidP="00015BD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320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300" w:dyaOrig="380">
          <v:shape id="_x0000_i1035" type="#_x0000_t75" style="width:75.7pt;height:22.35pt" o:ole="">
            <v:imagedata r:id="rId29" o:title=""/>
          </v:shape>
          <o:OLEObject Type="Embed" ProgID="Equation.3" ShapeID="_x0000_i1035" DrawAspect="Content" ObjectID="_1577455069" r:id="rId30"/>
        </w:object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(5)</w:t>
      </w:r>
    </w:p>
    <w:p w:rsidR="00877320" w:rsidRDefault="00877320" w:rsidP="00015BD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77320" w:rsidRPr="00877320" w:rsidRDefault="00015BD5" w:rsidP="00015BD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320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320" w:dyaOrig="380">
          <v:shape id="_x0000_i1036" type="#_x0000_t75" style="width:79.45pt;height:22.35pt" o:ole="">
            <v:imagedata r:id="rId31" o:title=""/>
          </v:shape>
          <o:OLEObject Type="Embed" ProgID="Equation.3" ShapeID="_x0000_i1036" DrawAspect="Content" ObjectID="_1577455070" r:id="rId32"/>
        </w:object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(6)</w:t>
      </w:r>
    </w:p>
    <w:p w:rsidR="00C13CC3" w:rsidRPr="005F4368" w:rsidRDefault="00C13CC3" w:rsidP="005E5670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7320" w:rsidRDefault="00877320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выражения (3), (6) и заданное значение вероятности </w:t>
      </w:r>
      <w:r w:rsidRPr="00EC0B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α</w:t>
      </w:r>
      <w:r w:rsidRP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находят число </w:t>
      </w:r>
      <w:r w:rsidRPr="008773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привлекаемых экспертов, при котором </w:t>
      </w:r>
      <w:r w:rsidR="00015BD5" w:rsidRPr="00877320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740" w:dyaOrig="380">
          <v:shape id="_x0000_i1037" type="#_x0000_t75" style="width:99.3pt;height:21.1pt" o:ole="">
            <v:imagedata r:id="rId33" o:title=""/>
          </v:shape>
          <o:OLEObject Type="Embed" ProgID="Equation.3" ShapeID="_x0000_i1037" DrawAspect="Content" ObjectID="_1577455071" r:id="rId34"/>
        </w:object>
      </w:r>
      <w:r w:rsidRP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Окончательная формула для расчета </w:t>
      </w:r>
      <w:r w:rsidRPr="00EC0B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примет вид:</w:t>
      </w:r>
    </w:p>
    <w:p w:rsidR="00877320" w:rsidRDefault="00015BD5" w:rsidP="00015BD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320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540" w:dyaOrig="620">
          <v:shape id="_x0000_i1038" type="#_x0000_t75" style="width:85.65pt;height:34.75pt" o:ole="">
            <v:imagedata r:id="rId35" o:title=""/>
          </v:shape>
          <o:OLEObject Type="Embed" ProgID="Equation.3" ShapeID="_x0000_i1038" DrawAspect="Content" ObjectID="_1577455072" r:id="rId36"/>
        </w:object>
      </w:r>
      <w:r w:rsidR="0087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320" w:rsidRDefault="00877320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все допущения рассмотренного способа решения ориентированы на расчет «с запасом», т.е. считая всех экспертов одинаково продуктивными, мы заведомо шли на завышение требуемого количества экспертов</w:t>
      </w:r>
      <w:r w:rsidR="00FC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действительности (при правильно проведенном отборе экспертов) вначале в экспертную группу попадают наиболее сведущие специалисты, которые представляют максимальную информацию.</w:t>
      </w:r>
    </w:p>
    <w:p w:rsidR="00FC6F42" w:rsidRDefault="00FC6F42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Привлекаемые далее эксперты менее продуктивны уже потому, что область их профессиональных интересов удаляется от цели проведения экспертизы. Это приводит к уменьшению </w:t>
      </w:r>
      <w:r w:rsidRPr="00015B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F42" w:rsidRDefault="00FC6F42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</w:t>
      </w:r>
      <w:r w:rsidR="0001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рассмотренный вариант решения дает завышенный объем экспертной группы, превышать рассчитанное количество экспертов не целесообразно. Главное – подробно опросить каждого эксперта, выявить наиболее полно его суждения и рационально организовать обмен мнениями.</w:t>
      </w:r>
    </w:p>
    <w:p w:rsidR="0001060A" w:rsidRDefault="0001060A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60A" w:rsidRDefault="0001060A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расчета количества экспертов.</w:t>
      </w:r>
    </w:p>
    <w:p w:rsidR="0001060A" w:rsidRDefault="0001060A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индивидуальном анкетном опросе группа из пяти экспертов в результате генерации подала 26 предложений, относящихся к объекту экспертизы, некоторые из которых по содержанию совпадают друг с другом </w:t>
      </w:r>
      <w:r w:rsidRPr="0001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[11]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все предложения можно разделить в соответствии с предложенной выше классификацией:</w:t>
      </w:r>
    </w:p>
    <w:p w:rsidR="0001060A" w:rsidRDefault="0001060A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15BD5" w:rsidRPr="00FC62CB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859" w:dyaOrig="380">
          <v:shape id="_x0000_i1039" type="#_x0000_t75" style="width:52.15pt;height:23.6pt" o:ole="">
            <v:imagedata r:id="rId37" o:title=""/>
          </v:shape>
          <o:OLEObject Type="Embed" ProgID="Equation.3" ShapeID="_x0000_i1039" DrawAspect="Content" ObjectID="_1577455073" r:id="rId38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1060A" w:rsidRDefault="0001060A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известные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15BD5" w:rsidRPr="00FC62CB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2020" w:dyaOrig="380">
          <v:shape id="_x0000_i1040" type="#_x0000_t75" style="width:125.4pt;height:23.6pt" o:ole="">
            <v:imagedata r:id="rId39" o:title=""/>
          </v:shape>
          <o:OLEObject Type="Embed" ProgID="Equation.3" ShapeID="_x0000_i1040" DrawAspect="Content" ObjectID="_1577455074" r:id="rId40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1060A" w:rsidRDefault="0001060A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неочевидные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15BD5" w:rsidRPr="00FC62CB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780" w:dyaOrig="380">
          <v:shape id="_x0000_i1041" type="#_x0000_t75" style="width:44.7pt;height:22.35pt" o:ole="">
            <v:imagedata r:id="rId41" o:title=""/>
          </v:shape>
          <o:OLEObject Type="Embed" ProgID="Equation.3" ShapeID="_x0000_i1041" DrawAspect="Content" ObjectID="_1577455075" r:id="rId42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1060A" w:rsidRDefault="0001060A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особые - </w:t>
      </w:r>
      <w:r w:rsidR="00015BD5" w:rsidRPr="00FC62CB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740" w:dyaOrig="380">
          <v:shape id="_x0000_i1042" type="#_x0000_t75" style="width:43.45pt;height:22.35pt" o:ole="">
            <v:imagedata r:id="rId43" o:title=""/>
          </v:shape>
          <o:OLEObject Type="Embed" ProgID="Equation.3" ShapeID="_x0000_i1042" DrawAspect="Content" ObjectID="_1577455076" r:id="rId44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60A" w:rsidRDefault="0001060A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еще экспертов </w:t>
      </w:r>
      <w:r w:rsidRPr="00015B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опросить, чтобы вероятность </w:t>
      </w:r>
      <w:r w:rsidR="00015BD5" w:rsidRPr="00877320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480" w:dyaOrig="360">
          <v:shape id="_x0000_i1043" type="#_x0000_t75" style="width:28.55pt;height:21.1pt" o:ole="">
            <v:imagedata r:id="rId45" o:title=""/>
          </v:shape>
          <o:OLEObject Type="Embed" ProgID="Equation.3" ShapeID="_x0000_i1043" DrawAspect="Content" ObjectID="_1577455077" r:id="rId46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появления содержательно нового предложения стала меньше </w:t>
      </w:r>
      <w:r w:rsidRPr="00015B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α=0,05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60A" w:rsidRDefault="0001060A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</w:t>
      </w:r>
    </w:p>
    <w:p w:rsidR="0001060A" w:rsidRDefault="001A7661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Находим оценку вероятности появления особых предложений среди всех предложений, выдвинутых меньшинством, в группе из </w:t>
      </w:r>
      <w:r w:rsidRPr="00015B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m=5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экспертов:</w:t>
      </w:r>
    </w:p>
    <w:p w:rsidR="001A7661" w:rsidRDefault="00015BD5" w:rsidP="00015BD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CB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820" w:dyaOrig="720">
          <v:shape id="_x0000_i1044" type="#_x0000_t75" style="width:183.7pt;height:45.95pt" o:ole="">
            <v:imagedata r:id="rId47" o:title=""/>
          </v:shape>
          <o:OLEObject Type="Embed" ProgID="Equation.3" ShapeID="_x0000_i1044" DrawAspect="Content" ObjectID="_1577455078" r:id="rId48"/>
        </w:object>
      </w:r>
      <w:r w:rsidR="001A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661" w:rsidRDefault="001A7661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Образуем теперь из группы экспертов всевозможные подгруппы по четыре эксперта (этих подгрупп будет пять) и для каждой из них подсчитаем число особых </w:t>
      </w:r>
      <w:r w:rsidR="00015BD5" w:rsidRPr="001A7661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360" w:dyaOrig="360">
          <v:shape id="_x0000_i1045" type="#_x0000_t75" style="width:21.1pt;height:21.1pt" o:ole="">
            <v:imagedata r:id="rId49" o:title=""/>
          </v:shape>
          <o:OLEObject Type="Embed" ProgID="Equation.3" ShapeID="_x0000_i1045" DrawAspect="Content" ObjectID="_1577455079" r:id="rId50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неочевидных </w:t>
      </w:r>
      <w:r w:rsidR="00015BD5" w:rsidRPr="001A7661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400" w:dyaOrig="360">
          <v:shape id="_x0000_i1046" type="#_x0000_t75" style="width:23.6pt;height:21.1pt" o:ole="">
            <v:imagedata r:id="rId51" o:title=""/>
          </v:shape>
          <o:OLEObject Type="Embed" ProgID="Equation.3" ShapeID="_x0000_i1046" DrawAspect="Content" ObjectID="_1577455080" r:id="rId52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предложений. Нетрудно убедиться, что эти числа будут 4, 4, 4, 3, 2 и 6, 4, 2, 6, 6. Следовательно, оценка вероятности появления особых предложений в группе из четырех экспертов будет </w:t>
      </w:r>
    </w:p>
    <w:p w:rsidR="001A7661" w:rsidRDefault="00015BD5" w:rsidP="00015BD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661">
        <w:rPr>
          <w:rFonts w:ascii="Times New Roman" w:eastAsia="Times New Roman" w:hAnsi="Times New Roman" w:cs="Times New Roman"/>
          <w:color w:val="000000"/>
          <w:position w:val="-60"/>
          <w:sz w:val="28"/>
          <w:szCs w:val="28"/>
          <w:lang w:eastAsia="ru-RU"/>
        </w:rPr>
        <w:object w:dxaOrig="3500" w:dyaOrig="1320">
          <v:shape id="_x0000_i1047" type="#_x0000_t75" style="width:193.65pt;height:73.25pt" o:ole="">
            <v:imagedata r:id="rId53" o:title=""/>
          </v:shape>
          <o:OLEObject Type="Embed" ProgID="Equation.3" ShapeID="_x0000_i1047" DrawAspect="Content" ObjectID="_1577455081" r:id="rId54"/>
        </w:object>
      </w:r>
      <w:r w:rsidR="001A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661" w:rsidRDefault="001A7661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найденным значениям </w:t>
      </w:r>
      <w:r w:rsidR="00015BD5" w:rsidRPr="00877320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260" w:dyaOrig="360">
          <v:shape id="_x0000_i1048" type="#_x0000_t75" style="width:17.4pt;height:23.6pt" o:ole="">
            <v:imagedata r:id="rId55" o:title=""/>
          </v:shape>
          <o:OLEObject Type="Embed" ProgID="Equation.3" ShapeID="_x0000_i1048" DrawAspect="Content" ObjectID="_1577455082" r:id="rId56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15BD5" w:rsidRPr="001A7661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260" w:dyaOrig="340">
          <v:shape id="_x0000_i1049" type="#_x0000_t75" style="width:16.15pt;height:21.1pt" o:ole="">
            <v:imagedata r:id="rId57" o:title=""/>
          </v:shape>
          <o:OLEObject Type="Embed" ProgID="Equation.3" ShapeID="_x0000_i1049" DrawAspect="Content" ObjectID="_1577455083" r:id="rId58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найдем коэффициент </w:t>
      </w:r>
      <w:r w:rsidRPr="00015B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заданного значения </w:t>
      </w:r>
      <w:r w:rsidRPr="00015B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рассчитываем количество </w:t>
      </w:r>
      <w:r w:rsidRPr="00015B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привлекаемых экспертов по формуле (7):</w:t>
      </w:r>
    </w:p>
    <w:p w:rsidR="001A7661" w:rsidRDefault="00015BD5" w:rsidP="00015BD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199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  <w:object w:dxaOrig="4160" w:dyaOrig="660">
          <v:shape id="_x0000_i1050" type="#_x0000_t75" style="width:264.4pt;height:40.95pt" o:ole="">
            <v:imagedata r:id="rId59" o:title=""/>
          </v:shape>
          <o:OLEObject Type="Embed" ProgID="Equation.3" ShapeID="_x0000_i1050" DrawAspect="Content" ObjectID="_1577455084" r:id="rId60"/>
        </w:object>
      </w:r>
      <w:r w:rsidR="00F27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199" w:rsidRDefault="00F27199" w:rsidP="005E5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для достижения поставленного условия следует привлечь</w:t>
      </w:r>
      <w:r w:rsidR="004D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еще 9 специалистов, или всего 14 человек.</w:t>
      </w:r>
    </w:p>
    <w:p w:rsidR="004D1BB3" w:rsidRDefault="004D1BB3" w:rsidP="00C13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BD5" w:rsidRDefault="00015BD5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BD5" w:rsidRDefault="00015BD5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BD5" w:rsidRDefault="00015BD5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BD5" w:rsidRDefault="00015BD5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BD5" w:rsidRDefault="00015BD5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BD5" w:rsidRDefault="00015BD5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BD5" w:rsidRDefault="00015BD5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BD5" w:rsidRDefault="00015BD5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BD5" w:rsidRDefault="00015BD5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1C2" w:rsidRPr="00231E9B" w:rsidRDefault="00D871C2" w:rsidP="00D871C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D871C2" w:rsidRDefault="00AA7B0D" w:rsidP="00D871C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10</w:t>
      </w:r>
    </w:p>
    <w:p w:rsidR="00D871C2" w:rsidRDefault="00D871C2" w:rsidP="00D871C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 для определения количества экспертов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942"/>
        <w:gridCol w:w="942"/>
        <w:gridCol w:w="942"/>
        <w:gridCol w:w="942"/>
        <w:gridCol w:w="942"/>
        <w:gridCol w:w="1835"/>
        <w:gridCol w:w="1037"/>
      </w:tblGrid>
      <w:tr w:rsidR="00D871C2" w:rsidTr="005E5670">
        <w:tc>
          <w:tcPr>
            <w:tcW w:w="1799" w:type="dxa"/>
            <w:vMerge w:val="restart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предложения</w:t>
            </w:r>
          </w:p>
        </w:tc>
        <w:tc>
          <w:tcPr>
            <w:tcW w:w="4710" w:type="dxa"/>
            <w:gridSpan w:val="5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эксперта</w:t>
            </w:r>
          </w:p>
        </w:tc>
        <w:tc>
          <w:tcPr>
            <w:tcW w:w="1799" w:type="dxa"/>
            <w:vMerge w:val="restart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предложения</w:t>
            </w:r>
          </w:p>
        </w:tc>
        <w:tc>
          <w:tcPr>
            <w:tcW w:w="1037" w:type="dxa"/>
            <w:vMerge w:val="restart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α</w:t>
            </w:r>
          </w:p>
        </w:tc>
      </w:tr>
      <w:tr w:rsidR="00D871C2" w:rsidTr="005E5670">
        <w:tc>
          <w:tcPr>
            <w:tcW w:w="1799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9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9" w:type="dxa"/>
            <w:vMerge w:val="restart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Очевидные</w:t>
            </w:r>
          </w:p>
        </w:tc>
        <w:tc>
          <w:tcPr>
            <w:tcW w:w="1037" w:type="dxa"/>
            <w:vMerge w:val="restart"/>
            <w:vAlign w:val="center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9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9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9" w:type="dxa"/>
            <w:vMerge w:val="restart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Известные</w:t>
            </w: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9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9" w:type="dxa"/>
            <w:vMerge w:val="restart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Неочевидные</w:t>
            </w: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vMerge w:val="restart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</w:t>
            </w: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71C2" w:rsidTr="005E5670">
        <w:tc>
          <w:tcPr>
            <w:tcW w:w="1799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D871C2" w:rsidRDefault="00D871C2" w:rsidP="00D871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9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vMerge/>
          </w:tcPr>
          <w:p w:rsidR="00D871C2" w:rsidRDefault="00D871C2" w:rsidP="005E5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71C2" w:rsidRDefault="00D871C2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Pr="004915D6" w:rsidRDefault="00A26870" w:rsidP="00A268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2. </w:t>
      </w:r>
      <w:r w:rsidRPr="004915D6">
        <w:rPr>
          <w:rFonts w:ascii="Times New Roman" w:hAnsi="Times New Roman"/>
          <w:b/>
          <w:sz w:val="28"/>
          <w:szCs w:val="28"/>
        </w:rPr>
        <w:t>Использование контрольных карт для контроля качества технологического процесса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на многих предприятиях применяются статистические методы для управления качеством продукции. Статистические методы являются эффективным инструментом сбора и анализа информации о качестве. Применение этих методов не требует больших затрат и позволяет с заданной степенью точности и достоверности судить о состоянии исследуемых явлений в системе качества, прогнозировать и регулировать проблемы на всех этапах жизненного цикла продукции и на основе этого вырабатывать оптимальные управленческие решения.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положениями стандартов ИСО серии 9000 статистические методы рассматриваются как высокоэффективное средство обеспечения качества.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некоторые простые статистические методы.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карты используются для статистического контроля и регулирования технологического процесса. На контрольную карту наносят значение некоторой статистической характеристики (точки), рассчитываемые по данным выборки в порядке их получения, верхнюю и нижнюю контрольные границы </w:t>
      </w:r>
      <w:r w:rsidRPr="00351001">
        <w:rPr>
          <w:rFonts w:ascii="Times New Roman" w:hAnsi="Times New Roman"/>
          <w:b/>
          <w:sz w:val="28"/>
          <w:szCs w:val="28"/>
        </w:rPr>
        <w:t>К</w:t>
      </w:r>
      <w:r w:rsidRPr="00351001">
        <w:rPr>
          <w:rFonts w:ascii="Times New Roman" w:hAnsi="Times New Roman"/>
          <w:b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(или </w:t>
      </w:r>
      <w:r w:rsidRPr="00351001">
        <w:rPr>
          <w:rFonts w:ascii="Times New Roman" w:hAnsi="Times New Roman"/>
          <w:b/>
          <w:sz w:val="28"/>
          <w:szCs w:val="28"/>
          <w:lang w:val="en-US"/>
        </w:rPr>
        <w:t>UCL</w:t>
      </w:r>
      <w:r w:rsidRPr="004915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51001">
        <w:rPr>
          <w:rFonts w:ascii="Times New Roman" w:hAnsi="Times New Roman"/>
          <w:b/>
          <w:sz w:val="28"/>
          <w:szCs w:val="28"/>
        </w:rPr>
        <w:t>К</w:t>
      </w:r>
      <w:r w:rsidRPr="00351001">
        <w:rPr>
          <w:rFonts w:ascii="Times New Roman" w:hAnsi="Times New Roman"/>
          <w:b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5D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351001">
        <w:rPr>
          <w:rFonts w:ascii="Times New Roman" w:hAnsi="Times New Roman"/>
          <w:b/>
          <w:sz w:val="28"/>
          <w:szCs w:val="28"/>
          <w:lang w:val="en-US"/>
        </w:rPr>
        <w:t>LCL</w:t>
      </w:r>
      <w:r>
        <w:rPr>
          <w:rFonts w:ascii="Times New Roman" w:hAnsi="Times New Roman"/>
          <w:sz w:val="28"/>
          <w:szCs w:val="28"/>
        </w:rPr>
        <w:t xml:space="preserve">), верхнюю и нижнюю границы технических допусков </w:t>
      </w:r>
      <w:r w:rsidRPr="00351001">
        <w:rPr>
          <w:rFonts w:ascii="Times New Roman" w:hAnsi="Times New Roman"/>
          <w:b/>
          <w:sz w:val="28"/>
          <w:szCs w:val="28"/>
        </w:rPr>
        <w:t>Т</w:t>
      </w:r>
      <w:r w:rsidRPr="00351001">
        <w:rPr>
          <w:rFonts w:ascii="Times New Roman" w:hAnsi="Times New Roman"/>
          <w:b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51001">
        <w:rPr>
          <w:rFonts w:ascii="Times New Roman" w:hAnsi="Times New Roman"/>
          <w:b/>
          <w:sz w:val="28"/>
          <w:szCs w:val="28"/>
        </w:rPr>
        <w:t>Т</w:t>
      </w:r>
      <w:r w:rsidRPr="00351001">
        <w:rPr>
          <w:rFonts w:ascii="Times New Roman" w:hAnsi="Times New Roman"/>
          <w:b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(при их наличии), а также – среднюю линию (</w:t>
      </w:r>
      <w:r w:rsidRPr="00351001">
        <w:rPr>
          <w:rFonts w:ascii="Times New Roman" w:hAnsi="Times New Roman"/>
          <w:b/>
          <w:sz w:val="28"/>
          <w:szCs w:val="28"/>
          <w:lang w:val="en-US"/>
        </w:rPr>
        <w:t>CL</w:t>
      </w:r>
      <w:r w:rsidRPr="00F860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Для расчета границ и построения контрольной карты используют обычно 20-30 точек. 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контрольной карты представлен на рис.1.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положению точек относительно границ судят о налаженности или разлаженности технологического процесса. Обычно процесс считают разлаженным в следующих случаях:</w:t>
      </w:r>
    </w:p>
    <w:p w:rsidR="00A26870" w:rsidRDefault="00A26870" w:rsidP="00A268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точки выходят за контрольные пределы.</w:t>
      </w:r>
    </w:p>
    <w:p w:rsidR="00A26870" w:rsidRDefault="00A26870" w:rsidP="00A268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Серия из семи </w:t>
      </w:r>
      <w:proofErr w:type="gramStart"/>
      <w:r>
        <w:rPr>
          <w:rFonts w:ascii="Times New Roman" w:hAnsi="Times New Roman"/>
          <w:sz w:val="28"/>
          <w:szCs w:val="28"/>
        </w:rPr>
        <w:t>точек</w:t>
      </w:r>
      <w:proofErr w:type="gramEnd"/>
      <w:r>
        <w:rPr>
          <w:rFonts w:ascii="Times New Roman" w:hAnsi="Times New Roman"/>
          <w:sz w:val="28"/>
          <w:szCs w:val="28"/>
        </w:rPr>
        <w:t xml:space="preserve"> оказывается по одну сторону от средней линии. Кроме того, если по одну сторону от средней линии находятся </w:t>
      </w:r>
    </w:p>
    <w:p w:rsidR="00A26870" w:rsidRDefault="00A26870" w:rsidP="00A26870">
      <w:pPr>
        <w:pStyle w:val="a3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десять из серии в одиннадцать точек</w:t>
      </w:r>
    </w:p>
    <w:p w:rsidR="00A26870" w:rsidRDefault="00A26870" w:rsidP="00A26870">
      <w:pPr>
        <w:pStyle w:val="a3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двенадцать из серии в четырнадцать точек</w:t>
      </w:r>
    </w:p>
    <w:p w:rsidR="00A26870" w:rsidRDefault="00A26870" w:rsidP="00A26870">
      <w:pPr>
        <w:pStyle w:val="a3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шестнадцать из серии в двадцать точек.</w:t>
      </w:r>
    </w:p>
    <w:p w:rsidR="00A26870" w:rsidRDefault="00A26870" w:rsidP="00A268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дрейф, т.е. точки образуют непрерывно повышающуюся или непрерывно понижающуюся линию.</w:t>
      </w:r>
    </w:p>
    <w:p w:rsidR="00A26870" w:rsidRDefault="00A26870" w:rsidP="00A268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или три точки оказываются за предупредительными двухсигмовыми границами.</w:t>
      </w:r>
    </w:p>
    <w:p w:rsidR="00A26870" w:rsidRDefault="00A26870" w:rsidP="00A268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Точки приближаются к центральной линии. Если большинство точек находится внутри полуторасигмовых линий, это означает, что в подгруппах смешиваются данные из различных распределений.</w:t>
      </w:r>
    </w:p>
    <w:p w:rsidR="00A26870" w:rsidRDefault="00A26870" w:rsidP="00A268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Имеет место периодичность, т.е. то подъем, то спад с примерно одинаковыми интервалами времени.</w:t>
      </w:r>
    </w:p>
    <w:p w:rsidR="00A26870" w:rsidRDefault="00A26870" w:rsidP="00A2687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границы шире поля допуска. В идеальном случае достаточно, чтобы контрольные границы составляли ¾ величины поля допуска.</w:t>
      </w:r>
    </w:p>
    <w:p w:rsidR="00A26870" w:rsidRDefault="00A26870" w:rsidP="00A2687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23510" cy="427291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A26870" w:rsidRPr="00E86064" w:rsidRDefault="00A26870" w:rsidP="00A268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6064">
        <w:rPr>
          <w:rFonts w:ascii="Times New Roman" w:hAnsi="Times New Roman"/>
          <w:sz w:val="28"/>
          <w:szCs w:val="28"/>
        </w:rPr>
        <w:t xml:space="preserve"> </w:t>
      </w:r>
    </w:p>
    <w:p w:rsidR="00A26870" w:rsidRDefault="00A26870" w:rsidP="00A2687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 Пример контрольной карты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процесс налажен (достигнута необходимая стабильность), на контрольную карту продолжают наносить точки, но через 20-30 точек пересчитывают контрольные границы. Они должны совпадать с исходными границами. Если контрольная карта показывает, что процесс разлажен, находят причины разлаженности и производят наладку.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 контрольные карты по количественным признакам (для непрерывных значений) и по качественным признакам (для дискретных значений). По количественным признакам используют в основном, следующие виды контрольных карт: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средних арифметических значений (</w:t>
      </w:r>
      <w:r w:rsidRPr="00351001">
        <w:rPr>
          <w:rFonts w:ascii="Times New Roman" w:hAnsi="Times New Roman"/>
          <w:position w:val="-6"/>
          <w:sz w:val="28"/>
          <w:szCs w:val="28"/>
        </w:rPr>
        <w:object w:dxaOrig="200" w:dyaOrig="260">
          <v:shape id="_x0000_i1051" type="#_x0000_t75" style="width:9.95pt;height:12.4pt" o:ole="">
            <v:imagedata r:id="rId62" o:title=""/>
          </v:shape>
          <o:OLEObject Type="Embed" ProgID="Equation.3" ShapeID="_x0000_i1051" DrawAspect="Content" ObjectID="_1577455085" r:id="rId63"/>
        </w:object>
      </w:r>
      <w:r>
        <w:rPr>
          <w:rFonts w:ascii="Times New Roman" w:hAnsi="Times New Roman"/>
          <w:sz w:val="28"/>
          <w:szCs w:val="28"/>
        </w:rPr>
        <w:t>-карта);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медиан (</w:t>
      </w:r>
      <w:r w:rsidRPr="00351001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52" type="#_x0000_t75" style="width:11.15pt;height:13.65pt" o:ole="">
            <v:imagedata r:id="rId64" o:title=""/>
          </v:shape>
          <o:OLEObject Type="Embed" ProgID="Equation.3" ShapeID="_x0000_i1052" DrawAspect="Content" ObjectID="_1577455086" r:id="rId65"/>
        </w:object>
      </w:r>
      <w:r>
        <w:rPr>
          <w:rFonts w:ascii="Times New Roman" w:hAnsi="Times New Roman"/>
          <w:sz w:val="28"/>
          <w:szCs w:val="28"/>
        </w:rPr>
        <w:t>-карта);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средних квадратических отклонений (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-карта);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карты размахов (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-карта);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двойные карты (</w:t>
      </w:r>
      <w:r w:rsidRPr="00351001">
        <w:rPr>
          <w:rFonts w:ascii="Times New Roman" w:hAnsi="Times New Roman"/>
          <w:position w:val="-6"/>
          <w:sz w:val="28"/>
          <w:szCs w:val="28"/>
        </w:rPr>
        <w:object w:dxaOrig="200" w:dyaOrig="260">
          <v:shape id="_x0000_i1053" type="#_x0000_t75" style="width:9.95pt;height:12.4pt" o:ole="">
            <v:imagedata r:id="rId62" o:title=""/>
          </v:shape>
          <o:OLEObject Type="Embed" ProgID="Equation.3" ShapeID="_x0000_i1053" DrawAspect="Content" ObjectID="_1577455087" r:id="rId66"/>
        </w:objec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– карта, </w:t>
      </w:r>
      <w:r w:rsidRPr="00351001">
        <w:rPr>
          <w:rFonts w:ascii="Times New Roman" w:hAnsi="Times New Roman"/>
          <w:position w:val="-6"/>
          <w:sz w:val="28"/>
          <w:szCs w:val="28"/>
        </w:rPr>
        <w:object w:dxaOrig="200" w:dyaOrig="260">
          <v:shape id="_x0000_i1054" type="#_x0000_t75" style="width:9.95pt;height:12.4pt" o:ole="">
            <v:imagedata r:id="rId62" o:title=""/>
          </v:shape>
          <o:OLEObject Type="Embed" ProgID="Equation.3" ShapeID="_x0000_i1054" DrawAspect="Content" ObjectID="_1577455088" r:id="rId67"/>
        </w:objec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карта и др.).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51001">
        <w:rPr>
          <w:rFonts w:ascii="Times New Roman" w:hAnsi="Times New Roman"/>
          <w:b/>
          <w:sz w:val="28"/>
          <w:szCs w:val="28"/>
        </w:rPr>
        <w:t>Карта средних арифметических значений</w:t>
      </w:r>
      <w:r>
        <w:rPr>
          <w:rFonts w:ascii="Times New Roman" w:hAnsi="Times New Roman"/>
          <w:sz w:val="28"/>
          <w:szCs w:val="28"/>
        </w:rPr>
        <w:t xml:space="preserve"> используется для контроля отклонения параметра от нормы и настройки на норму. Точки на контрольной карте – это средние значения небольших выборок, обычно одинакового объема из 3-10 элементов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A26870" w:rsidRDefault="00A26870" w:rsidP="00A268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1001">
        <w:rPr>
          <w:rFonts w:ascii="Times New Roman" w:hAnsi="Times New Roman"/>
          <w:position w:val="-24"/>
          <w:sz w:val="28"/>
          <w:szCs w:val="28"/>
        </w:rPr>
        <w:object w:dxaOrig="2260" w:dyaOrig="639">
          <v:shape id="_x0000_i1055" type="#_x0000_t75" style="width:146.5pt;height:40.95pt" o:ole="">
            <v:imagedata r:id="rId68" o:title=""/>
          </v:shape>
          <o:OLEObject Type="Embed" ProgID="Equation.3" ShapeID="_x0000_i1055" DrawAspect="Content" ObjectID="_1577455089" r:id="rId69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A26870" w:rsidRDefault="00A26870" w:rsidP="00A26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объем выборки (подгруппы).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выборок можно также использовать результаты измерений, проводившихся через одинаковые промежутки времени, путем разбиения их на группы.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Средние значения выборок находят с одним лишним знаком по сравнению с исходными данными. Среднюю линию рассчитывают как среднее из средних значений выборок:</w:t>
      </w:r>
    </w:p>
    <w:p w:rsidR="00A26870" w:rsidRPr="00351001" w:rsidRDefault="00A26870" w:rsidP="00A2687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351001">
        <w:rPr>
          <w:rFonts w:ascii="Times New Roman" w:hAnsi="Times New Roman"/>
          <w:position w:val="-24"/>
          <w:sz w:val="28"/>
          <w:szCs w:val="28"/>
        </w:rPr>
        <w:object w:dxaOrig="1920" w:dyaOrig="620">
          <v:shape id="_x0000_i1056" type="#_x0000_t75" style="width:124.15pt;height:39.7pt" o:ole="">
            <v:imagedata r:id="rId70" o:title=""/>
          </v:shape>
          <o:OLEObject Type="Embed" ProgID="Equation.3" ShapeID="_x0000_i1056" DrawAspect="Content" ObjectID="_1577455090" r:id="rId71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A26870" w:rsidRDefault="00A26870" w:rsidP="00A26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– число подгрупп (число точек), обычно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=20-30.</w:t>
      </w:r>
    </w:p>
    <w:p w:rsidR="00A26870" w:rsidRDefault="00A26870" w:rsidP="00A2687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границы на этой карте рассчитывают по формуле:</w:t>
      </w:r>
    </w:p>
    <w:p w:rsidR="00A26870" w:rsidRDefault="00A26870" w:rsidP="00A268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7541">
        <w:rPr>
          <w:rFonts w:ascii="Times New Roman" w:hAnsi="Times New Roman"/>
          <w:position w:val="-28"/>
          <w:sz w:val="28"/>
          <w:szCs w:val="28"/>
        </w:rPr>
        <w:object w:dxaOrig="1480" w:dyaOrig="660">
          <v:shape id="_x0000_i1057" type="#_x0000_t75" style="width:86.9pt;height:38.5pt" o:ole="">
            <v:imagedata r:id="rId72" o:title=""/>
          </v:shape>
          <o:OLEObject Type="Embed" ProgID="Equation.3" ShapeID="_x0000_i1057" DrawAspect="Content" ObjectID="_1577455091" r:id="rId73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A26870" w:rsidRDefault="00A26870" w:rsidP="00A268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S – СКО всей совокупности данных, определяется по формуле</w:t>
      </w:r>
    </w:p>
    <w:p w:rsidR="00A26870" w:rsidRDefault="00A26870" w:rsidP="00A268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7541">
        <w:rPr>
          <w:rFonts w:ascii="Times New Roman" w:hAnsi="Times New Roman"/>
          <w:position w:val="-26"/>
          <w:sz w:val="28"/>
          <w:szCs w:val="28"/>
        </w:rPr>
        <w:object w:dxaOrig="2060" w:dyaOrig="1060">
          <v:shape id="_x0000_i1058" type="#_x0000_t75" style="width:132.85pt;height:69.5pt" o:ole="">
            <v:imagedata r:id="rId74" o:title=""/>
          </v:shape>
          <o:OLEObject Type="Embed" ProgID="Equation.3" ShapeID="_x0000_i1058" DrawAspect="Content" ObjectID="_1577455092" r:id="rId7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контрольных границ на карте средних значений (как при расчете контрольных границ для других видов контрольных карт) коэффициент 3 используется, исходя из правила трех сигм.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D2">
        <w:rPr>
          <w:rFonts w:ascii="Times New Roman" w:hAnsi="Times New Roman"/>
          <w:b/>
          <w:sz w:val="28"/>
          <w:szCs w:val="28"/>
        </w:rPr>
        <w:t>Карта медиан</w:t>
      </w:r>
      <w:r>
        <w:rPr>
          <w:rFonts w:ascii="Times New Roman" w:hAnsi="Times New Roman"/>
          <w:sz w:val="28"/>
          <w:szCs w:val="28"/>
        </w:rPr>
        <w:t xml:space="preserve"> используется вместо карты средних арифметических значений, когда хотят упростить расчеты. Точки на карте – это медианы </w:t>
      </w:r>
      <w:r w:rsidRPr="00351001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59" type="#_x0000_t75" style="width:11.15pt;height:13.65pt" o:ole="">
            <v:imagedata r:id="rId64" o:title=""/>
          </v:shape>
          <o:OLEObject Type="Embed" ProgID="Equation.3" ShapeID="_x0000_i1059" DrawAspect="Content" ObjectID="_1577455093" r:id="rId76"/>
        </w:object>
      </w:r>
      <w:r>
        <w:rPr>
          <w:rFonts w:ascii="Times New Roman" w:hAnsi="Times New Roman"/>
          <w:sz w:val="28"/>
          <w:szCs w:val="28"/>
        </w:rPr>
        <w:t xml:space="preserve"> выборок одинакового объема из 3-10 элементов. Медианой при нечетном объеме выборки является середина вариационного ряда, при четном объеме – среднее из двух значений середины вариационного ряда.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линия </w:t>
      </w:r>
      <w:r w:rsidRPr="00351001">
        <w:rPr>
          <w:rFonts w:ascii="Times New Roman" w:hAnsi="Times New Roman"/>
          <w:position w:val="-6"/>
          <w:sz w:val="28"/>
          <w:szCs w:val="28"/>
        </w:rPr>
        <w:object w:dxaOrig="220" w:dyaOrig="320">
          <v:shape id="_x0000_i1060" type="#_x0000_t75" style="width:11.15pt;height:16.15pt" o:ole="">
            <v:imagedata r:id="rId77" o:title=""/>
          </v:shape>
          <o:OLEObject Type="Embed" ProgID="Equation.3" ShapeID="_x0000_i1060" DrawAspect="Content" ObjectID="_1577455094" r:id="rId78"/>
        </w:object>
      </w:r>
      <w:r>
        <w:rPr>
          <w:rFonts w:ascii="Times New Roman" w:hAnsi="Times New Roman"/>
          <w:sz w:val="28"/>
          <w:szCs w:val="28"/>
        </w:rPr>
        <w:t xml:space="preserve"> определяется как среднее из медиан всех выборок. Контрольные границы находят по формуле:</w:t>
      </w:r>
    </w:p>
    <w:p w:rsidR="00A26870" w:rsidRDefault="00A26870" w:rsidP="00A268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0944">
        <w:rPr>
          <w:rFonts w:ascii="Times New Roman" w:hAnsi="Times New Roman"/>
          <w:position w:val="-26"/>
          <w:sz w:val="28"/>
          <w:szCs w:val="28"/>
        </w:rPr>
        <w:object w:dxaOrig="1920" w:dyaOrig="700">
          <v:shape id="_x0000_i1061" type="#_x0000_t75" style="width:116.7pt;height:42.2pt" o:ole="">
            <v:imagedata r:id="rId79" o:title=""/>
          </v:shape>
          <o:OLEObject Type="Embed" ProgID="Equation.3" ShapeID="_x0000_i1061" DrawAspect="Content" ObjectID="_1577455095" r:id="rId8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26870" w:rsidRDefault="00A26870" w:rsidP="00A2687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медиан менее точна, чем карта средних арифметических значений.</w:t>
      </w:r>
    </w:p>
    <w:p w:rsidR="00A26870" w:rsidRDefault="00A26870" w:rsidP="00A2687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D2">
        <w:rPr>
          <w:rFonts w:ascii="Times New Roman" w:hAnsi="Times New Roman"/>
          <w:b/>
          <w:sz w:val="28"/>
          <w:szCs w:val="28"/>
        </w:rPr>
        <w:t>Карта средних квадратических отклонений</w:t>
      </w:r>
      <w:r>
        <w:rPr>
          <w:rFonts w:ascii="Times New Roman" w:hAnsi="Times New Roman"/>
          <w:sz w:val="28"/>
          <w:szCs w:val="28"/>
        </w:rPr>
        <w:t xml:space="preserve"> используется для контроля рассеяния показателя. Точки на карте – СКО выборок одинакового объема из 3-10 элементов. Средняя линия </w:t>
      </w:r>
      <w:r w:rsidRPr="00FD79A8">
        <w:rPr>
          <w:rFonts w:ascii="Times New Roman" w:hAnsi="Times New Roman"/>
          <w:position w:val="-6"/>
          <w:sz w:val="28"/>
          <w:szCs w:val="28"/>
        </w:rPr>
        <w:object w:dxaOrig="200" w:dyaOrig="260">
          <v:shape id="_x0000_i1062" type="#_x0000_t75" style="width:9.95pt;height:12.4pt" o:ole="">
            <v:imagedata r:id="rId81" o:title=""/>
          </v:shape>
          <o:OLEObject Type="Embed" ProgID="Equation.3" ShapeID="_x0000_i1062" DrawAspect="Content" ObjectID="_1577455096" r:id="rId82"/>
        </w:object>
      </w:r>
      <w:r>
        <w:rPr>
          <w:rFonts w:ascii="Times New Roman" w:hAnsi="Times New Roman"/>
          <w:sz w:val="28"/>
          <w:szCs w:val="28"/>
        </w:rPr>
        <w:t xml:space="preserve"> - это среднее из СКО выборок. Контрольные границы определяют по формулам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A26870" w:rsidRDefault="00A26870" w:rsidP="00A26870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D79A8">
        <w:rPr>
          <w:rFonts w:ascii="Times New Roman" w:hAnsi="Times New Roman"/>
          <w:position w:val="-28"/>
          <w:sz w:val="28"/>
          <w:szCs w:val="28"/>
        </w:rPr>
        <w:object w:dxaOrig="1800" w:dyaOrig="880">
          <v:shape id="_x0000_i1063" type="#_x0000_t75" style="width:140.3pt;height:48.4pt" o:ole="">
            <v:imagedata r:id="rId83" o:title=""/>
          </v:shape>
          <o:OLEObject Type="Embed" ProgID="Equation.3" ShapeID="_x0000_i1063" DrawAspect="Content" ObjectID="_1577455097" r:id="rId84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FD79A8">
        <w:rPr>
          <w:rFonts w:ascii="Times New Roman" w:hAnsi="Times New Roman"/>
          <w:position w:val="-28"/>
          <w:sz w:val="28"/>
          <w:szCs w:val="28"/>
        </w:rPr>
        <w:object w:dxaOrig="1820" w:dyaOrig="880">
          <v:shape id="_x0000_i1064" type="#_x0000_t75" style="width:142.75pt;height:48.4pt" o:ole="">
            <v:imagedata r:id="rId85" o:title=""/>
          </v:shape>
          <o:OLEObject Type="Embed" ProgID="Equation.3" ShapeID="_x0000_i1064" DrawAspect="Content" ObjectID="_1577455098" r:id="rId86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A26870" w:rsidRDefault="00A26870" w:rsidP="00A2687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B95FD2">
        <w:rPr>
          <w:rFonts w:ascii="Times New Roman" w:hAnsi="Times New Roman"/>
          <w:position w:val="-10"/>
          <w:sz w:val="28"/>
          <w:szCs w:val="28"/>
        </w:rPr>
        <w:object w:dxaOrig="340" w:dyaOrig="360">
          <v:shape id="_x0000_i1065" type="#_x0000_t75" style="width:17.4pt;height:18.6pt" o:ole="">
            <v:imagedata r:id="rId87" o:title=""/>
          </v:shape>
          <o:OLEObject Type="Embed" ProgID="Equation.3" ShapeID="_x0000_i1065" DrawAspect="Content" ObjectID="_1577455099" r:id="rId88"/>
        </w:object>
      </w:r>
      <w:r>
        <w:rPr>
          <w:rFonts w:ascii="Times New Roman" w:hAnsi="Times New Roman"/>
          <w:sz w:val="28"/>
          <w:szCs w:val="28"/>
        </w:rPr>
        <w:t xml:space="preserve"> - критерий Пирсона,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B95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объем выборки, </w:t>
      </w:r>
      <w:r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28"/>
          <w:szCs w:val="28"/>
        </w:rPr>
        <w:t xml:space="preserve"> - уровень значимости.</w:t>
      </w:r>
    </w:p>
    <w:p w:rsidR="00A26870" w:rsidRPr="00B95FD2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Обычно принимают </w:t>
      </w:r>
      <w:r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28"/>
          <w:szCs w:val="28"/>
        </w:rPr>
        <w:t xml:space="preserve">=0,0027, что соответствует доверительной вероятности 0,9973. Часто на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-карте используют только вертикальную границу.</w:t>
      </w:r>
    </w:p>
    <w:p w:rsidR="00A26870" w:rsidRPr="00CB7541" w:rsidRDefault="00A26870" w:rsidP="00A268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FD2">
        <w:rPr>
          <w:rFonts w:ascii="Times New Roman" w:hAnsi="Times New Roman"/>
          <w:b/>
          <w:sz w:val="28"/>
          <w:szCs w:val="28"/>
        </w:rPr>
        <w:t>Карта размахов</w:t>
      </w:r>
      <w:r>
        <w:rPr>
          <w:rFonts w:ascii="Times New Roman" w:hAnsi="Times New Roman"/>
          <w:sz w:val="28"/>
          <w:szCs w:val="28"/>
        </w:rPr>
        <w:t xml:space="preserve"> используется вместо карты средних квадратических отклонений, когда хотят упростить расчеты. Карта размахов менее точна. 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построении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-карты берут 20-30 выборок одинакового объема из 2-10 элементов. Точки на карте   - размахи выборок. Размах выборки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– это разность между максимальными </w:t>
      </w:r>
      <w:r w:rsidRPr="00317D4D">
        <w:rPr>
          <w:rFonts w:ascii="Times New Roman" w:hAnsi="Times New Roman"/>
          <w:position w:val="-12"/>
          <w:sz w:val="28"/>
          <w:szCs w:val="28"/>
        </w:rPr>
        <w:object w:dxaOrig="460" w:dyaOrig="360">
          <v:shape id="_x0000_i1066" type="#_x0000_t75" style="width:27.3pt;height:21.1pt" o:ole="">
            <v:imagedata r:id="rId89" o:title=""/>
          </v:shape>
          <o:OLEObject Type="Embed" ProgID="Equation.3" ShapeID="_x0000_i1066" DrawAspect="Content" ObjectID="_1577455100" r:id="rId90"/>
        </w:object>
      </w:r>
      <w:r>
        <w:rPr>
          <w:rFonts w:ascii="Times New Roman" w:hAnsi="Times New Roman"/>
          <w:sz w:val="28"/>
          <w:szCs w:val="28"/>
        </w:rPr>
        <w:t xml:space="preserve"> и минимальными </w:t>
      </w:r>
      <w:r w:rsidRPr="00317D4D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067" type="#_x0000_t75" style="width:26.05pt;height:21.1pt" o:ole="">
            <v:imagedata r:id="rId91" o:title=""/>
          </v:shape>
          <o:OLEObject Type="Embed" ProgID="Equation.3" ShapeID="_x0000_i1067" DrawAspect="Content" ObjectID="_1577455101" r:id="rId92"/>
        </w:object>
      </w:r>
      <w:r>
        <w:rPr>
          <w:rFonts w:ascii="Times New Roman" w:hAnsi="Times New Roman"/>
          <w:sz w:val="28"/>
          <w:szCs w:val="28"/>
        </w:rPr>
        <w:t xml:space="preserve"> значениями выборки. 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линия </w:t>
      </w:r>
      <w:r w:rsidRPr="00317D4D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68" type="#_x0000_t75" style="width:16.15pt;height:18.6pt" o:ole="">
            <v:imagedata r:id="rId93" o:title=""/>
          </v:shape>
          <o:OLEObject Type="Embed" ProgID="Equation.3" ShapeID="_x0000_i1068" DrawAspect="Content" ObjectID="_1577455102" r:id="rId94"/>
        </w:object>
      </w:r>
      <w:r>
        <w:rPr>
          <w:rFonts w:ascii="Times New Roman" w:hAnsi="Times New Roman"/>
          <w:sz w:val="28"/>
          <w:szCs w:val="28"/>
        </w:rPr>
        <w:t xml:space="preserve"> - это среднее размахов выборок. Контрольные границы рассчитывают по формулам </w:t>
      </w:r>
      <w:r w:rsidRPr="00317D4D">
        <w:rPr>
          <w:rFonts w:ascii="Times New Roman" w:hAnsi="Times New Roman"/>
          <w:position w:val="-12"/>
          <w:sz w:val="28"/>
          <w:szCs w:val="28"/>
        </w:rPr>
        <w:object w:dxaOrig="1120" w:dyaOrig="380">
          <v:shape id="_x0000_i1069" type="#_x0000_t75" style="width:64.55pt;height:21.1pt" o:ole="">
            <v:imagedata r:id="rId95" o:title=""/>
          </v:shape>
          <o:OLEObject Type="Embed" ProgID="Equation.3" ShapeID="_x0000_i1069" DrawAspect="Content" ObjectID="_1577455103" r:id="rId96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317D4D">
        <w:rPr>
          <w:rFonts w:ascii="Times New Roman" w:hAnsi="Times New Roman"/>
          <w:position w:val="-10"/>
          <w:sz w:val="28"/>
          <w:szCs w:val="28"/>
        </w:rPr>
        <w:object w:dxaOrig="1100" w:dyaOrig="360">
          <v:shape id="_x0000_i1070" type="#_x0000_t75" style="width:62.05pt;height:19.85pt" o:ole="">
            <v:imagedata r:id="rId97" o:title=""/>
          </v:shape>
          <o:OLEObject Type="Embed" ProgID="Equation.3" ShapeID="_x0000_i1070" DrawAspect="Content" ObjectID="_1577455104" r:id="rId9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уровне значимости 0,0027 коэффициенты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17D4D">
        <w:rPr>
          <w:rFonts w:ascii="Times New Roman" w:hAnsi="Times New Roman"/>
          <w:sz w:val="28"/>
          <w:szCs w:val="28"/>
          <w:vertAlign w:val="subscript"/>
        </w:rPr>
        <w:t>3</w:t>
      </w:r>
      <w:r w:rsidRPr="00317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17D4D">
        <w:rPr>
          <w:rFonts w:ascii="Times New Roman" w:hAnsi="Times New Roman"/>
          <w:sz w:val="28"/>
          <w:szCs w:val="28"/>
          <w:vertAlign w:val="subscript"/>
        </w:rPr>
        <w:t>4</w:t>
      </w:r>
      <w:r w:rsidRPr="00317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найти из таблицы значений коэффициентов: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26870" w:rsidRPr="00C7561A" w:rsidTr="00B14BA4">
        <w:trPr>
          <w:jc w:val="center"/>
        </w:trPr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26870" w:rsidRPr="00C7561A" w:rsidTr="00B14BA4">
        <w:trPr>
          <w:jc w:val="center"/>
        </w:trPr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C7561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0,076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0,136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0,184</w:t>
            </w:r>
          </w:p>
        </w:tc>
        <w:tc>
          <w:tcPr>
            <w:tcW w:w="958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0,223</w:t>
            </w:r>
          </w:p>
        </w:tc>
      </w:tr>
      <w:tr w:rsidR="00A26870" w:rsidRPr="00C7561A" w:rsidTr="00B14BA4">
        <w:trPr>
          <w:jc w:val="center"/>
        </w:trPr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C7561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3,267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2,575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2,282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2,115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2,004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1,924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1,864</w:t>
            </w:r>
          </w:p>
        </w:tc>
        <w:tc>
          <w:tcPr>
            <w:tcW w:w="95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1,816</w:t>
            </w:r>
          </w:p>
        </w:tc>
        <w:tc>
          <w:tcPr>
            <w:tcW w:w="958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1,777</w:t>
            </w:r>
          </w:p>
        </w:tc>
      </w:tr>
    </w:tbl>
    <w:p w:rsidR="00A26870" w:rsidRPr="00317D4D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317D4D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7 контрольная граница не используется.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при статистическом регулировании технологического процесса используют двойные карты, отражающие как отклонение параметра от нормы, так и его рассеяние.</w:t>
      </w:r>
    </w:p>
    <w:p w:rsidR="00A26870" w:rsidRPr="00317D4D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870" w:rsidRPr="008A52FC" w:rsidRDefault="00A26870" w:rsidP="00A2687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2FC">
        <w:rPr>
          <w:rFonts w:ascii="Times New Roman" w:hAnsi="Times New Roman"/>
          <w:b/>
          <w:sz w:val="28"/>
          <w:szCs w:val="28"/>
        </w:rPr>
        <w:t>Пример построения контрольной карты.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цехе принято решение перевести на статистическое регулирование технологический процесс изготовления болтов на автоматах. За показатель качества (контролируемый параметр) выбран диаметр болта. Результаты измерений (отклонения диаметра болта от установленного размера в </w:t>
      </w:r>
      <w:r>
        <w:rPr>
          <w:rFonts w:ascii="Times New Roman" w:hAnsi="Times New Roman"/>
          <w:sz w:val="28"/>
          <w:szCs w:val="28"/>
        </w:rPr>
        <w:lastRenderedPageBreak/>
        <w:t>микрометрах) приведены в таблице 1.</w:t>
      </w:r>
      <w:r w:rsidRPr="00EE4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Полученная выборка составила 100 значений: 20 экспериментов по 5 наблюдений.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A26870" w:rsidRDefault="00A26870" w:rsidP="00A2687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измерений диаметра болта</w:t>
      </w:r>
    </w:p>
    <w:p w:rsidR="00A26870" w:rsidRDefault="00A26870" w:rsidP="00A2687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467"/>
        <w:gridCol w:w="1467"/>
        <w:gridCol w:w="1467"/>
        <w:gridCol w:w="1467"/>
        <w:gridCol w:w="1467"/>
      </w:tblGrid>
      <w:tr w:rsidR="00A26870" w:rsidRPr="00C7561A" w:rsidTr="00B14BA4">
        <w:tc>
          <w:tcPr>
            <w:tcW w:w="1859" w:type="dxa"/>
            <w:vMerge w:val="restart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№ эксперимента</w:t>
            </w:r>
          </w:p>
        </w:tc>
        <w:tc>
          <w:tcPr>
            <w:tcW w:w="7335" w:type="dxa"/>
            <w:gridSpan w:val="5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Результаты контроля</w:t>
            </w:r>
          </w:p>
        </w:tc>
      </w:tr>
      <w:tr w:rsidR="00A26870" w:rsidRPr="00C7561A" w:rsidTr="00B14BA4">
        <w:tc>
          <w:tcPr>
            <w:tcW w:w="1859" w:type="dxa"/>
            <w:vMerge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 измерение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2 измерение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3 измерение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4 измерение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5 измерение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26870" w:rsidRPr="00C7561A" w:rsidTr="00B14BA4">
        <w:tc>
          <w:tcPr>
            <w:tcW w:w="1859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26870" w:rsidRPr="008A52FC" w:rsidRDefault="00A26870" w:rsidP="00A2687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провести статистический анализ процесса по контрольной </w:t>
      </w:r>
      <w:r w:rsidRPr="008A52FC">
        <w:rPr>
          <w:rFonts w:ascii="Times New Roman" w:hAnsi="Times New Roman"/>
          <w:position w:val="-6"/>
          <w:sz w:val="28"/>
          <w:szCs w:val="28"/>
        </w:rPr>
        <w:object w:dxaOrig="480" w:dyaOrig="279">
          <v:shape id="_x0000_i1071" type="#_x0000_t75" style="width:34.75pt;height:17.4pt" o:ole="">
            <v:imagedata r:id="rId99" o:title=""/>
          </v:shape>
          <o:OLEObject Type="Embed" ProgID="Equation.3" ShapeID="_x0000_i1071" DrawAspect="Content" ObjectID="_1577455105" r:id="rId100"/>
        </w:object>
      </w:r>
      <w:r w:rsidRPr="008A52FC">
        <w:rPr>
          <w:rFonts w:ascii="Times New Roman" w:hAnsi="Times New Roman"/>
          <w:sz w:val="28"/>
          <w:szCs w:val="28"/>
        </w:rPr>
        <w:t>карте.</w:t>
      </w:r>
    </w:p>
    <w:p w:rsidR="00A26870" w:rsidRDefault="00A26870" w:rsidP="00A2687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26870" w:rsidRPr="00B759F4" w:rsidRDefault="00A26870" w:rsidP="00A2687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B759F4">
        <w:rPr>
          <w:rFonts w:ascii="Times New Roman" w:hAnsi="Times New Roman"/>
          <w:b/>
          <w:sz w:val="28"/>
          <w:szCs w:val="28"/>
        </w:rPr>
        <w:t>Решение.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расчета значений для построения карты средних значений </w:t>
      </w:r>
      <w:r w:rsidRPr="008A52FC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2" type="#_x0000_t75" style="width:16.15pt;height:16.15pt" o:ole="">
            <v:imagedata r:id="rId101" o:title=""/>
          </v:shape>
          <o:OLEObject Type="Embed" ProgID="Equation.3" ShapeID="_x0000_i1072" DrawAspect="Content" ObjectID="_1577455106" r:id="rId102"/>
        </w:objec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карты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средних квадратических отношений (СКО) </w:t>
      </w:r>
      <w:r w:rsidRPr="008A52FC">
        <w:rPr>
          <w:rFonts w:ascii="Times New Roman" w:hAnsi="Times New Roman"/>
          <w:position w:val="-6"/>
          <w:sz w:val="28"/>
          <w:szCs w:val="28"/>
        </w:rPr>
        <w:object w:dxaOrig="200" w:dyaOrig="279">
          <v:shape id="_x0000_i1073" type="#_x0000_t75" style="width:14.9pt;height:17.4pt" o:ole="">
            <v:imagedata r:id="rId103" o:title=""/>
          </v:shape>
          <o:OLEObject Type="Embed" ProgID="Equation.3" ShapeID="_x0000_i1073" DrawAspect="Content" ObjectID="_1577455107" r:id="rId104"/>
        </w:object>
      </w:r>
      <w:r>
        <w:rPr>
          <w:rFonts w:ascii="Times New Roman" w:hAnsi="Times New Roman"/>
          <w:sz w:val="28"/>
          <w:szCs w:val="28"/>
        </w:rPr>
        <w:t xml:space="preserve">сведем в таблицу 2. Расчет удобно проводить в редакторе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4F2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, используя стандартные функции: для нахождения среднего значения – СРЗНАЧ, для нахождения СКО – СТАНДОТКЛОН, для вычисления квадратного корня – КОРЕНЬ, для вычисления значений распределения Пирсона – ХИ2ОБР.</w:t>
      </w:r>
    </w:p>
    <w:p w:rsidR="00A26870" w:rsidRDefault="00A26870" w:rsidP="00A2687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A26870" w:rsidRDefault="00A26870" w:rsidP="00A2687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расчета</w:t>
      </w:r>
    </w:p>
    <w:tbl>
      <w:tblPr>
        <w:tblW w:w="9773" w:type="dxa"/>
        <w:jc w:val="center"/>
        <w:tblInd w:w="108" w:type="dxa"/>
        <w:tblLook w:val="04A0" w:firstRow="1" w:lastRow="0" w:firstColumn="1" w:lastColumn="0" w:noHBand="0" w:noVBand="1"/>
      </w:tblPr>
      <w:tblGrid>
        <w:gridCol w:w="731"/>
        <w:gridCol w:w="567"/>
        <w:gridCol w:w="567"/>
        <w:gridCol w:w="567"/>
        <w:gridCol w:w="567"/>
        <w:gridCol w:w="567"/>
        <w:gridCol w:w="851"/>
        <w:gridCol w:w="1134"/>
        <w:gridCol w:w="709"/>
        <w:gridCol w:w="699"/>
        <w:gridCol w:w="718"/>
        <w:gridCol w:w="709"/>
        <w:gridCol w:w="709"/>
        <w:gridCol w:w="704"/>
      </w:tblGrid>
      <w:tr w:rsidR="00A26870" w:rsidRPr="00B759F4" w:rsidTr="00B14BA4">
        <w:trPr>
          <w:trHeight w:val="30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70" w:rsidRPr="00B759F4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эксп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контроля</w:t>
            </w:r>
          </w:p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Карта средних значений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Карта СКО</w:t>
            </w:r>
          </w:p>
        </w:tc>
      </w:tr>
      <w:tr w:rsidR="00A26870" w:rsidRPr="00B759F4" w:rsidTr="00B14BA4">
        <w:trPr>
          <w:trHeight w:val="30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 ср.</w:t>
            </w:r>
            <w:proofErr w:type="gramStart"/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gramEnd"/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gramEnd"/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gramEnd"/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gramEnd"/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A26870" w:rsidRPr="00B759F4" w:rsidTr="00B14BA4">
        <w:trPr>
          <w:trHeight w:val="3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0" w:rsidRPr="00C7561A" w:rsidRDefault="00A26870" w:rsidP="00B14BA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5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B759F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59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</w:tbl>
    <w:p w:rsidR="00A26870" w:rsidRDefault="00A26870" w:rsidP="00A2687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26870" w:rsidRPr="00C7561A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же, используя редактор </w:t>
      </w:r>
      <w:r w:rsidRPr="001E37DD">
        <w:rPr>
          <w:rFonts w:ascii="Times New Roman" w:hAnsi="Times New Roman"/>
          <w:sz w:val="28"/>
          <w:szCs w:val="28"/>
        </w:rPr>
        <w:t>Microsoft</w:t>
      </w:r>
      <w:r w:rsidRPr="004F24CD">
        <w:rPr>
          <w:rFonts w:ascii="Times New Roman" w:hAnsi="Times New Roman"/>
          <w:sz w:val="28"/>
          <w:szCs w:val="28"/>
        </w:rPr>
        <w:t xml:space="preserve"> </w:t>
      </w:r>
      <w:r w:rsidRPr="001E37DD">
        <w:rPr>
          <w:rFonts w:ascii="Times New Roman" w:hAnsi="Times New Roman"/>
          <w:sz w:val="28"/>
          <w:szCs w:val="28"/>
        </w:rPr>
        <w:t>Excel</w:t>
      </w:r>
      <w:r>
        <w:rPr>
          <w:rFonts w:ascii="Times New Roman" w:hAnsi="Times New Roman"/>
          <w:sz w:val="28"/>
          <w:szCs w:val="28"/>
        </w:rPr>
        <w:t>, удобно построить графики по рассчитанным значениям. Примеры контрольных карт для рассматриваемого примера представлены на рис.2.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52720" cy="3029585"/>
            <wp:effectExtent l="0" t="0" r="508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5"/>
              </a:graphicData>
            </a:graphic>
          </wp:inline>
        </w:drawing>
      </w:r>
    </w:p>
    <w:p w:rsidR="00A26870" w:rsidRDefault="00A26870" w:rsidP="00A2687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99075" cy="341122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6"/>
              </a:graphicData>
            </a:graphic>
          </wp:inline>
        </w:drawing>
      </w:r>
    </w:p>
    <w:p w:rsidR="00A26870" w:rsidRDefault="00A26870" w:rsidP="00A268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 </w:t>
      </w:r>
      <w:r w:rsidRPr="008A52FC">
        <w:rPr>
          <w:rFonts w:ascii="Times New Roman" w:hAnsi="Times New Roman"/>
          <w:position w:val="-6"/>
          <w:sz w:val="28"/>
          <w:szCs w:val="28"/>
        </w:rPr>
        <w:object w:dxaOrig="480" w:dyaOrig="279">
          <v:shape id="_x0000_i1074" type="#_x0000_t75" style="width:34.75pt;height:17.4pt" o:ole="">
            <v:imagedata r:id="rId99" o:title=""/>
          </v:shape>
          <o:OLEObject Type="Embed" ProgID="Equation.3" ShapeID="_x0000_i1074" DrawAspect="Content" ObjectID="_1577455108" r:id="rId107"/>
        </w:object>
      </w:r>
      <w:r>
        <w:rPr>
          <w:rFonts w:ascii="Times New Roman" w:hAnsi="Times New Roman"/>
          <w:sz w:val="28"/>
          <w:szCs w:val="28"/>
        </w:rPr>
        <w:t>карта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контрольной карты показывает, что рассеяние диаметра болта несущественно, и по рассеянию процесс стабилен (оборудование настроено достаточно точно), поскольку на </w:t>
      </w:r>
      <w:r w:rsidRPr="001E37D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-карте не показаний разлаженности процесса.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на </w:t>
      </w:r>
      <w:r w:rsidRPr="001E37DD">
        <w:rPr>
          <w:rFonts w:ascii="Times New Roman" w:hAnsi="Times New Roman"/>
          <w:sz w:val="28"/>
          <w:szCs w:val="28"/>
        </w:rPr>
        <w:object w:dxaOrig="200" w:dyaOrig="240">
          <v:shape id="_x0000_i1075" type="#_x0000_t75" style="width:14.9pt;height:14.9pt" o:ole="">
            <v:imagedata r:id="rId108" o:title=""/>
          </v:shape>
          <o:OLEObject Type="Embed" ProgID="Equation.3" ShapeID="_x0000_i1075" DrawAspect="Content" ObjectID="_1577455109" r:id="rId109"/>
        </w:object>
      </w:r>
      <w:r>
        <w:rPr>
          <w:rFonts w:ascii="Times New Roman" w:hAnsi="Times New Roman"/>
          <w:sz w:val="28"/>
          <w:szCs w:val="28"/>
        </w:rPr>
        <w:t>- карте имеются серии из девяти точек (с четвертой по двенадцатую) и из восьми точек (с тринадцатой по двадцатую), расположенных по одну сторону от средней линии. Это указывает на нестабильности процесса.</w:t>
      </w:r>
    </w:p>
    <w:p w:rsidR="00A26870" w:rsidRDefault="00A26870" w:rsidP="00A26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Видимо, в течение процесса, при переходе от двенадцатой к тринадцатой точке, изменилось математическое ожидание значения диаметра болта. Рекомендации: следует выяснить причину этой нестабильности и провести управляющее воздействие на процесс. После стабилизации контрольную карту следует построить заново.</w:t>
      </w:r>
    </w:p>
    <w:p w:rsidR="00A26870" w:rsidRPr="001E37DD" w:rsidRDefault="00A26870" w:rsidP="00A26870">
      <w:pPr>
        <w:rPr>
          <w:rFonts w:ascii="Times New Roman" w:hAnsi="Times New Roman"/>
          <w:b/>
          <w:sz w:val="28"/>
          <w:szCs w:val="28"/>
        </w:rPr>
      </w:pPr>
      <w:r w:rsidRPr="001E37D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A26870" w:rsidRDefault="00A26870" w:rsidP="00A2687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1489">
        <w:rPr>
          <w:rFonts w:ascii="Times New Roman" w:hAnsi="Times New Roman"/>
          <w:sz w:val="28"/>
          <w:szCs w:val="28"/>
        </w:rPr>
        <w:t xml:space="preserve">По результатам измерения некоторого параметра качества, представленного в таблице </w:t>
      </w:r>
      <w:r>
        <w:rPr>
          <w:rFonts w:ascii="Times New Roman" w:hAnsi="Times New Roman"/>
          <w:sz w:val="28"/>
          <w:szCs w:val="28"/>
        </w:rPr>
        <w:t>5</w:t>
      </w:r>
      <w:r w:rsidRPr="002E1489">
        <w:rPr>
          <w:rFonts w:ascii="Times New Roman" w:hAnsi="Times New Roman"/>
          <w:sz w:val="28"/>
          <w:szCs w:val="28"/>
        </w:rPr>
        <w:t xml:space="preserve">, построить </w:t>
      </w:r>
      <w:proofErr w:type="gramStart"/>
      <w:r w:rsidRPr="002E1489">
        <w:rPr>
          <w:rFonts w:ascii="Times New Roman" w:hAnsi="Times New Roman"/>
          <w:sz w:val="28"/>
          <w:szCs w:val="28"/>
        </w:rPr>
        <w:t>контрольную</w:t>
      </w:r>
      <w:proofErr w:type="gramEnd"/>
      <w:r w:rsidRPr="002E1489">
        <w:rPr>
          <w:rFonts w:ascii="Times New Roman" w:hAnsi="Times New Roman"/>
          <w:sz w:val="28"/>
          <w:szCs w:val="28"/>
        </w:rPr>
        <w:t xml:space="preserve"> </w:t>
      </w:r>
      <w:r w:rsidRPr="002E1489">
        <w:rPr>
          <w:rFonts w:ascii="Times New Roman" w:hAnsi="Times New Roman"/>
          <w:position w:val="-10"/>
          <w:sz w:val="28"/>
          <w:szCs w:val="28"/>
          <w:lang w:val="en-US"/>
        </w:rPr>
        <w:object w:dxaOrig="1280" w:dyaOrig="320">
          <v:shape id="_x0000_i1076" type="#_x0000_t75" style="width:73.25pt;height:18.6pt" o:ole="">
            <v:imagedata r:id="rId110" o:title=""/>
          </v:shape>
          <o:OLEObject Type="Embed" ProgID="Equation.3" ShapeID="_x0000_i1076" DrawAspect="Content" ObjectID="_1577455110" r:id="rId111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2E1489">
        <w:rPr>
          <w:rFonts w:ascii="Times New Roman" w:hAnsi="Times New Roman"/>
          <w:sz w:val="28"/>
          <w:szCs w:val="28"/>
        </w:rPr>
        <w:t xml:space="preserve"> и провести статистический анализ процесса.</w:t>
      </w:r>
    </w:p>
    <w:p w:rsidR="00A26870" w:rsidRDefault="00A26870" w:rsidP="00A2687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p w:rsidR="00A26870" w:rsidRDefault="00A26870" w:rsidP="00A2687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измерений диаметра болта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1A">
              <w:rPr>
                <w:rFonts w:ascii="Times New Roman" w:hAnsi="Times New Roman"/>
                <w:sz w:val="28"/>
                <w:szCs w:val="28"/>
              </w:rPr>
              <w:t>№ выборки</w:t>
            </w:r>
          </w:p>
        </w:tc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7561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7561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7561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7561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7561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5.8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5.4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5.2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6.6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4.8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4.5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6.0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3.0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2.6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4.4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5.5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3.0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2.5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3.8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5.3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2.5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3.9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3.6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6.6</w:t>
            </w:r>
          </w:p>
        </w:tc>
      </w:tr>
      <w:tr w:rsidR="00A26870" w:rsidRPr="002E1489" w:rsidTr="00B14BA4">
        <w:trPr>
          <w:trHeight w:val="191"/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5.0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3.7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3.5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4.8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2.6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3.6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5.4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4.8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3.9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3.5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4.8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4.7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3.8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3.2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4.4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4.6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3.7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3.2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3.7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3.9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3.6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3.2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3.0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3.7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3.6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3.2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3.0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3.6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3.0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3.6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3.2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2.9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2.8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4.4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3.5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2.9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2.7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4.4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3.5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2.9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2.7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3.2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2.9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2.6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2.5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4.0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3.2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2.8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2.5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3.9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2.7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2.5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2.3</w:t>
            </w:r>
          </w:p>
        </w:tc>
      </w:tr>
      <w:tr w:rsidR="00A26870" w:rsidRPr="002E1489" w:rsidTr="00B14BA4">
        <w:trPr>
          <w:jc w:val="center"/>
        </w:trPr>
        <w:tc>
          <w:tcPr>
            <w:tcW w:w="1595" w:type="dxa"/>
            <w:shd w:val="clear" w:color="auto" w:fill="auto"/>
          </w:tcPr>
          <w:p w:rsidR="00A26870" w:rsidRPr="00C7561A" w:rsidRDefault="00A26870" w:rsidP="00B14B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61A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3.8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3.0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2.6</w:t>
            </w:r>
          </w:p>
        </w:tc>
        <w:tc>
          <w:tcPr>
            <w:tcW w:w="1595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1596" w:type="dxa"/>
            <w:shd w:val="clear" w:color="auto" w:fill="auto"/>
          </w:tcPr>
          <w:p w:rsidR="00A26870" w:rsidRDefault="00A26870" w:rsidP="00B14B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2.2</w:t>
            </w:r>
          </w:p>
        </w:tc>
      </w:tr>
    </w:tbl>
    <w:p w:rsidR="00A26870" w:rsidRDefault="00A26870" w:rsidP="00A26870">
      <w:pPr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rPr>
          <w:rFonts w:ascii="Times New Roman" w:hAnsi="Times New Roman"/>
          <w:sz w:val="28"/>
          <w:szCs w:val="28"/>
        </w:rPr>
      </w:pPr>
    </w:p>
    <w:p w:rsidR="00A26870" w:rsidRDefault="00A26870" w:rsidP="00A26870">
      <w:pPr>
        <w:rPr>
          <w:rFonts w:ascii="Times New Roman" w:hAnsi="Times New Roman"/>
          <w:sz w:val="28"/>
          <w:szCs w:val="28"/>
        </w:rPr>
      </w:pPr>
    </w:p>
    <w:p w:rsidR="00A26870" w:rsidRDefault="00A26870" w:rsidP="00A26870"/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870" w:rsidRPr="0024071F" w:rsidRDefault="00A26870" w:rsidP="00A26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3. </w:t>
      </w:r>
      <w:r w:rsidRPr="0024071F">
        <w:rPr>
          <w:rFonts w:ascii="Times New Roman" w:hAnsi="Times New Roman" w:cs="Times New Roman"/>
          <w:b/>
          <w:sz w:val="28"/>
          <w:szCs w:val="28"/>
        </w:rPr>
        <w:t>Использование гистограмм для контроля качества технологического процесса</w:t>
      </w:r>
    </w:p>
    <w:p w:rsidR="00A26870" w:rsidRPr="0024071F" w:rsidRDefault="00A26870" w:rsidP="00A2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70" w:rsidRPr="0024071F" w:rsidRDefault="00A26870" w:rsidP="00A2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</w:rPr>
        <w:t>Для оценки некоторого показателя качества по накопленным за некоторый период (смена, сутки, месяц)  данным, которые называются выборкой, строится гистограмма. По гистограмме можно наглядно увидеть и оценить эффективность технологического процесса и выявить долю брака (в процентах) за указанный период.</w:t>
      </w:r>
    </w:p>
    <w:p w:rsidR="00A26870" w:rsidRPr="0024071F" w:rsidRDefault="00A26870" w:rsidP="00A2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</w:rPr>
        <w:t xml:space="preserve">Чем больше объем выборки значений показателя 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4071F">
        <w:rPr>
          <w:rFonts w:ascii="Times New Roman" w:hAnsi="Times New Roman" w:cs="Times New Roman"/>
          <w:sz w:val="28"/>
          <w:szCs w:val="28"/>
        </w:rPr>
        <w:t>, тем ближе гистограмма к кривой плотности распределения показателя и тем надежнее получаемые с ее помощью оценки.</w:t>
      </w:r>
    </w:p>
    <w:p w:rsidR="00A26870" w:rsidRPr="0024071F" w:rsidRDefault="00A26870" w:rsidP="00A2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</w:rPr>
        <w:t>Построенные по данным, накопленным за некоторый период времени, гистограммы показателей качества продукции позволяют сопоставить полученные результаты с имеющимися директивными установками.</w:t>
      </w:r>
    </w:p>
    <w:p w:rsidR="00A26870" w:rsidRPr="0024071F" w:rsidRDefault="00A26870" w:rsidP="00A2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</w:rPr>
        <w:t>Сравнение гистограмм, построенных за последовательные периоды времени, позволяет сделать заключения об изменениях условий технологического процесса и привлечь дополнительную информацию для выявления причин этих изменений. Устойчивый характер гистограмм дает возможность прогнозировать ожидаемое распределение значений соответствующих показателей (при сохранении условий технологического процесса).</w:t>
      </w:r>
    </w:p>
    <w:p w:rsidR="00A26870" w:rsidRPr="0024071F" w:rsidRDefault="00A26870" w:rsidP="00A26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</w:rPr>
        <w:t>Данная задача весьма актуальна для промышленных предприятий.</w:t>
      </w:r>
    </w:p>
    <w:p w:rsidR="00A26870" w:rsidRDefault="00A26870" w:rsidP="00A26870">
      <w:pPr>
        <w:widowControl w:val="0"/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70" w:rsidRPr="0024071F" w:rsidRDefault="00A26870" w:rsidP="00A26870">
      <w:pPr>
        <w:widowControl w:val="0"/>
        <w:tabs>
          <w:tab w:val="left" w:pos="2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гистограммы для определения вида закона распределения</w:t>
      </w:r>
      <w:r w:rsidRPr="0024071F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24071F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A26870" w:rsidRDefault="00A26870" w:rsidP="00A26870">
      <w:pPr>
        <w:pStyle w:val="1"/>
        <w:widowControl w:val="0"/>
        <w:numPr>
          <w:ilvl w:val="0"/>
          <w:numId w:val="4"/>
        </w:numPr>
        <w:tabs>
          <w:tab w:val="left" w:pos="709"/>
          <w:tab w:val="left" w:pos="993"/>
          <w:tab w:val="left" w:pos="2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выборке определяют число данных, отыскивают наименьшее (</w:t>
      </w:r>
      <w:r w:rsidRPr="0024071F">
        <w:rPr>
          <w:rFonts w:ascii="Times New Roman" w:hAnsi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>) и наибольшее (</w:t>
      </w:r>
      <w:r w:rsidRPr="0024071F">
        <w:rPr>
          <w:rFonts w:ascii="Times New Roman" w:hAnsi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) значения параметра.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4"/>
        </w:numPr>
        <w:tabs>
          <w:tab w:val="left" w:pos="709"/>
          <w:tab w:val="left" w:pos="993"/>
          <w:tab w:val="left" w:pos="2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полученной выборке строят</w:t>
      </w:r>
      <w:r w:rsidRPr="0024071F">
        <w:rPr>
          <w:rFonts w:ascii="Times New Roman" w:hAnsi="Times New Roman"/>
          <w:sz w:val="28"/>
          <w:szCs w:val="28"/>
        </w:rPr>
        <w:t xml:space="preserve"> вариационный ряд, т.е. преобразу</w:t>
      </w:r>
      <w:r>
        <w:rPr>
          <w:rFonts w:ascii="Times New Roman" w:hAnsi="Times New Roman"/>
          <w:sz w:val="28"/>
          <w:szCs w:val="28"/>
        </w:rPr>
        <w:t>ют</w:t>
      </w:r>
      <w:r w:rsidRPr="0024071F">
        <w:rPr>
          <w:rFonts w:ascii="Times New Roman" w:hAnsi="Times New Roman"/>
          <w:sz w:val="28"/>
          <w:szCs w:val="28"/>
        </w:rPr>
        <w:t xml:space="preserve"> данные в порядке неубывания {</w:t>
      </w:r>
      <w:r w:rsidRPr="0024071F">
        <w:rPr>
          <w:rFonts w:ascii="Times New Roman" w:hAnsi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4071F">
        <w:rPr>
          <w:rFonts w:ascii="Times New Roman" w:hAnsi="Times New Roman"/>
          <w:sz w:val="28"/>
          <w:szCs w:val="28"/>
        </w:rPr>
        <w:t>}.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4"/>
        </w:numPr>
        <w:tabs>
          <w:tab w:val="left" w:pos="709"/>
          <w:tab w:val="left" w:pos="993"/>
          <w:tab w:val="left" w:pos="2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яют</w:t>
      </w:r>
      <w:r w:rsidRPr="0024071F">
        <w:rPr>
          <w:rFonts w:ascii="Times New Roman" w:hAnsi="Times New Roman"/>
          <w:sz w:val="28"/>
          <w:szCs w:val="28"/>
        </w:rPr>
        <w:t xml:space="preserve"> число интервалов группирования по формуле </w:t>
      </w:r>
      <w:r w:rsidRPr="0024071F">
        <w:rPr>
          <w:rFonts w:ascii="Times New Roman" w:hAnsi="Times New Roman"/>
          <w:sz w:val="28"/>
          <w:szCs w:val="28"/>
        </w:rPr>
        <w:br/>
      </w:r>
      <w:r w:rsidRPr="0024071F">
        <w:rPr>
          <w:rFonts w:ascii="Times New Roman" w:hAnsi="Times New Roman"/>
          <w:sz w:val="28"/>
          <w:szCs w:val="28"/>
          <w:lang w:val="en-US"/>
        </w:rPr>
        <w:t>k</w:t>
      </w:r>
      <w:r w:rsidRPr="0024071F">
        <w:rPr>
          <w:rFonts w:ascii="Times New Roman" w:hAnsi="Times New Roman"/>
          <w:sz w:val="28"/>
          <w:szCs w:val="28"/>
        </w:rPr>
        <w:t xml:space="preserve"> = 1 + 3,32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</m:oMath>
      <w:r w:rsidRPr="0024071F">
        <w:rPr>
          <w:rFonts w:ascii="Times New Roman" w:hAnsi="Times New Roman"/>
          <w:sz w:val="28"/>
          <w:szCs w:val="28"/>
          <w:lang w:val="en-US"/>
        </w:rPr>
        <w:t>lg</w:t>
      </w:r>
      <w:r w:rsidRPr="0024071F">
        <w:rPr>
          <w:rFonts w:ascii="Times New Roman" w:hAnsi="Times New Roman"/>
          <w:sz w:val="28"/>
          <w:szCs w:val="28"/>
        </w:rPr>
        <w:t>(</w:t>
      </w:r>
      <w:r w:rsidRPr="0024071F">
        <w:rPr>
          <w:rFonts w:ascii="Times New Roman" w:hAnsi="Times New Roman"/>
          <w:sz w:val="28"/>
          <w:szCs w:val="28"/>
          <w:lang w:val="en-US"/>
        </w:rPr>
        <w:t>N</w:t>
      </w:r>
      <w:r w:rsidRPr="0024071F">
        <w:rPr>
          <w:rFonts w:ascii="Times New Roman" w:hAnsi="Times New Roman"/>
          <w:sz w:val="28"/>
          <w:szCs w:val="28"/>
        </w:rPr>
        <w:t xml:space="preserve">). 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4"/>
        </w:numPr>
        <w:tabs>
          <w:tab w:val="left" w:pos="709"/>
          <w:tab w:val="left" w:pos="993"/>
          <w:tab w:val="left" w:pos="2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t>Вычисл</w:t>
      </w:r>
      <w:r>
        <w:rPr>
          <w:rFonts w:ascii="Times New Roman" w:hAnsi="Times New Roman"/>
          <w:sz w:val="28"/>
          <w:szCs w:val="28"/>
        </w:rPr>
        <w:t>яют</w:t>
      </w:r>
      <w:r w:rsidRPr="0024071F">
        <w:rPr>
          <w:rFonts w:ascii="Times New Roman" w:hAnsi="Times New Roman"/>
          <w:sz w:val="28"/>
          <w:szCs w:val="28"/>
        </w:rPr>
        <w:t xml:space="preserve"> ширину интервала группирования по формуле (1): </w:t>
      </w:r>
    </w:p>
    <w:p w:rsidR="00A26870" w:rsidRPr="0024071F" w:rsidRDefault="00A26870" w:rsidP="00A26870">
      <w:pPr>
        <w:pStyle w:val="1"/>
        <w:widowControl w:val="0"/>
        <w:tabs>
          <w:tab w:val="left" w:pos="993"/>
          <w:tab w:val="left" w:pos="255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tab/>
      </w:r>
      <w:r w:rsidRPr="0024071F">
        <w:rPr>
          <w:rFonts w:ascii="Times New Roman" w:hAnsi="Times New Roman"/>
          <w:sz w:val="28"/>
          <w:szCs w:val="28"/>
        </w:rPr>
        <w:tab/>
      </w:r>
      <w:r w:rsidRPr="0024071F">
        <w:rPr>
          <w:rFonts w:ascii="Times New Roman" w:hAnsi="Times New Roman"/>
          <w:sz w:val="28"/>
          <w:szCs w:val="28"/>
        </w:rPr>
        <w:tab/>
      </w:r>
      <w:r w:rsidRPr="0024071F">
        <w:rPr>
          <w:rFonts w:ascii="Times New Roman" w:hAnsi="Times New Roman"/>
          <w:sz w:val="28"/>
          <w:szCs w:val="28"/>
        </w:rPr>
        <w:tab/>
      </w:r>
      <w:r w:rsidRPr="0024071F">
        <w:rPr>
          <w:rFonts w:ascii="Times New Roman" w:hAnsi="Times New Roman"/>
          <w:position w:val="-24"/>
          <w:sz w:val="28"/>
          <w:szCs w:val="28"/>
        </w:rPr>
        <w:object w:dxaOrig="660" w:dyaOrig="620">
          <v:shape id="_x0000_i1077" type="#_x0000_t75" style="width:40.95pt;height:38.5pt" o:ole="">
            <v:imagedata r:id="rId112" o:title=""/>
          </v:shape>
          <o:OLEObject Type="Embed" ProgID="Equation.3" ShapeID="_x0000_i1077" DrawAspect="Content" ObjectID="_1577455111" r:id="rId113"/>
        </w:object>
      </w:r>
      <w:r w:rsidRPr="0024071F">
        <w:rPr>
          <w:rFonts w:ascii="Times New Roman" w:hAnsi="Times New Roman"/>
          <w:sz w:val="28"/>
          <w:szCs w:val="28"/>
        </w:rPr>
        <w:tab/>
      </w:r>
      <w:r w:rsidRPr="0024071F">
        <w:rPr>
          <w:rFonts w:ascii="Times New Roman" w:hAnsi="Times New Roman"/>
          <w:sz w:val="28"/>
          <w:szCs w:val="28"/>
        </w:rPr>
        <w:tab/>
      </w:r>
      <w:r w:rsidRPr="0024071F">
        <w:rPr>
          <w:rFonts w:ascii="Times New Roman" w:hAnsi="Times New Roman"/>
          <w:sz w:val="28"/>
          <w:szCs w:val="28"/>
        </w:rPr>
        <w:tab/>
      </w:r>
      <w:r w:rsidRPr="0024071F">
        <w:rPr>
          <w:rFonts w:ascii="Times New Roman" w:hAnsi="Times New Roman"/>
          <w:sz w:val="28"/>
          <w:szCs w:val="28"/>
        </w:rPr>
        <w:tab/>
      </w:r>
      <w:r w:rsidRPr="0024071F">
        <w:rPr>
          <w:rFonts w:ascii="Times New Roman" w:hAnsi="Times New Roman"/>
          <w:sz w:val="28"/>
          <w:szCs w:val="28"/>
        </w:rPr>
        <w:tab/>
        <w:t xml:space="preserve">        (1)</w:t>
      </w:r>
    </w:p>
    <w:p w:rsidR="00A26870" w:rsidRPr="0024071F" w:rsidRDefault="00A26870" w:rsidP="00A26870">
      <w:pPr>
        <w:widowControl w:val="0"/>
        <w:tabs>
          <w:tab w:val="left" w:pos="993"/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071F">
        <w:rPr>
          <w:rFonts w:ascii="Times New Roman" w:hAnsi="Times New Roman" w:cs="Times New Roman"/>
          <w:sz w:val="28"/>
          <w:szCs w:val="28"/>
        </w:rPr>
        <w:t xml:space="preserve"> =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24071F">
        <w:rPr>
          <w:rFonts w:ascii="Times New Roman" w:hAnsi="Times New Roman" w:cs="Times New Roman"/>
          <w:sz w:val="28"/>
          <w:szCs w:val="28"/>
        </w:rPr>
        <w:t xml:space="preserve"> – 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24071F">
        <w:rPr>
          <w:rFonts w:ascii="Times New Roman" w:hAnsi="Times New Roman" w:cs="Times New Roman"/>
          <w:sz w:val="28"/>
          <w:szCs w:val="28"/>
        </w:rPr>
        <w:t xml:space="preserve"> - размах.</w:t>
      </w:r>
    </w:p>
    <w:p w:rsidR="00A26870" w:rsidRPr="008C4AAE" w:rsidRDefault="00A26870" w:rsidP="00A26870">
      <w:pPr>
        <w:pStyle w:val="1"/>
        <w:widowControl w:val="0"/>
        <w:numPr>
          <w:ilvl w:val="0"/>
          <w:numId w:val="6"/>
        </w:numPr>
        <w:tabs>
          <w:tab w:val="left" w:pos="709"/>
          <w:tab w:val="left" w:pos="993"/>
          <w:tab w:val="left" w:pos="2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t>Разбива</w:t>
      </w:r>
      <w:r>
        <w:rPr>
          <w:rFonts w:ascii="Times New Roman" w:hAnsi="Times New Roman"/>
          <w:sz w:val="28"/>
          <w:szCs w:val="28"/>
        </w:rPr>
        <w:t>ют</w:t>
      </w:r>
      <w:r w:rsidRPr="0024071F">
        <w:rPr>
          <w:rFonts w:ascii="Times New Roman" w:hAnsi="Times New Roman"/>
          <w:sz w:val="28"/>
          <w:szCs w:val="28"/>
        </w:rPr>
        <w:t xml:space="preserve"> вариационный ряд на интервалы  и определя</w:t>
      </w:r>
      <w:r>
        <w:rPr>
          <w:rFonts w:ascii="Times New Roman" w:hAnsi="Times New Roman"/>
          <w:sz w:val="28"/>
          <w:szCs w:val="28"/>
        </w:rPr>
        <w:t>ют</w:t>
      </w:r>
      <w:proofErr w:type="gramStart"/>
      <w:r w:rsidRPr="0024071F">
        <w:rPr>
          <w:rFonts w:ascii="Times New Roman" w:hAnsi="Times New Roman"/>
          <w:sz w:val="28"/>
          <w:szCs w:val="28"/>
          <w:lang w:val="en-US"/>
        </w:rPr>
        <w:t>n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24071F">
        <w:rPr>
          <w:rFonts w:ascii="Times New Roman" w:hAnsi="Times New Roman"/>
          <w:sz w:val="28"/>
          <w:szCs w:val="28"/>
        </w:rPr>
        <w:t xml:space="preserve"> – число значений Х из вариационного ряда, попавших в </w:t>
      </w:r>
      <w:r w:rsidRPr="0024071F">
        <w:rPr>
          <w:rFonts w:ascii="Times New Roman" w:hAnsi="Times New Roman"/>
          <w:sz w:val="28"/>
          <w:szCs w:val="28"/>
          <w:lang w:val="en-US"/>
        </w:rPr>
        <w:t>j</w:t>
      </w:r>
      <w:r w:rsidRPr="0024071F">
        <w:rPr>
          <w:rFonts w:ascii="Times New Roman" w:hAnsi="Times New Roman"/>
          <w:sz w:val="28"/>
          <w:szCs w:val="28"/>
        </w:rPr>
        <w:t>–ый интервал группирования</w:t>
      </w:r>
      <w:r>
        <w:rPr>
          <w:rFonts w:ascii="Times New Roman" w:hAnsi="Times New Roman"/>
          <w:sz w:val="28"/>
          <w:szCs w:val="28"/>
        </w:rPr>
        <w:t xml:space="preserve"> (частота попадания)</w:t>
      </w:r>
      <w:r w:rsidRPr="002407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какое-либо значение попадает на границу двух интервалов, то к числу данных, попавших в каждый из интервалов, примыкающих к границе, добавляется ½. Суммарная частота попадания должна быть равна 1.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71F">
        <w:rPr>
          <w:rFonts w:ascii="Times New Roman" w:hAnsi="Times New Roman"/>
          <w:color w:val="000000"/>
          <w:sz w:val="28"/>
          <w:szCs w:val="28"/>
        </w:rPr>
        <w:t>Стро</w:t>
      </w:r>
      <w:r>
        <w:rPr>
          <w:rFonts w:ascii="Times New Roman" w:hAnsi="Times New Roman"/>
          <w:color w:val="000000"/>
          <w:sz w:val="28"/>
          <w:szCs w:val="28"/>
        </w:rPr>
        <w:t>ят</w:t>
      </w:r>
      <w:r w:rsidRPr="0024071F">
        <w:rPr>
          <w:rFonts w:ascii="Times New Roman" w:hAnsi="Times New Roman"/>
          <w:color w:val="000000"/>
          <w:sz w:val="28"/>
          <w:szCs w:val="28"/>
        </w:rPr>
        <w:t xml:space="preserve"> гистограмму для данной выборки, </w:t>
      </w:r>
      <w:r w:rsidRPr="0024071F">
        <w:rPr>
          <w:rFonts w:ascii="Times New Roman" w:hAnsi="Times New Roman"/>
          <w:sz w:val="28"/>
          <w:szCs w:val="28"/>
        </w:rPr>
        <w:t xml:space="preserve">по оси абсцисс откладывают величины границ интервалов группирования, а по оси ординат - частоту попадания измеренной величины </w:t>
      </w:r>
      <w:r w:rsidRPr="00FF3BB9">
        <w:rPr>
          <w:rFonts w:ascii="Times New Roman" w:hAnsi="Times New Roman"/>
          <w:sz w:val="36"/>
          <w:szCs w:val="36"/>
        </w:rPr>
        <w:t>х</w:t>
      </w:r>
      <w:proofErr w:type="gramStart"/>
      <w:r w:rsidRPr="00FF3BB9">
        <w:rPr>
          <w:rFonts w:ascii="Times New Roman" w:hAnsi="Times New Roman"/>
          <w:sz w:val="36"/>
          <w:szCs w:val="36"/>
          <w:vertAlign w:val="subscript"/>
          <w:lang w:val="en-US"/>
        </w:rPr>
        <w:t>i</w:t>
      </w:r>
      <w:proofErr w:type="gramEnd"/>
      <w:r w:rsidRPr="0024071F">
        <w:rPr>
          <w:rFonts w:ascii="Times New Roman" w:hAnsi="Times New Roman"/>
          <w:sz w:val="28"/>
          <w:szCs w:val="28"/>
        </w:rPr>
        <w:t xml:space="preserve">в </w:t>
      </w:r>
      <w:r w:rsidRPr="0024071F">
        <w:rPr>
          <w:rFonts w:ascii="Times New Roman" w:hAnsi="Times New Roman"/>
          <w:sz w:val="28"/>
          <w:szCs w:val="28"/>
          <w:lang w:val="en-US"/>
        </w:rPr>
        <w:t>j</w:t>
      </w:r>
      <w:r w:rsidRPr="0024071F">
        <w:rPr>
          <w:rFonts w:ascii="Times New Roman" w:hAnsi="Times New Roman"/>
          <w:sz w:val="28"/>
          <w:szCs w:val="28"/>
        </w:rPr>
        <w:t>-ый интервал.</w:t>
      </w:r>
    </w:p>
    <w:p w:rsidR="00A26870" w:rsidRPr="00411152" w:rsidRDefault="00A26870" w:rsidP="00A26870">
      <w:pPr>
        <w:pStyle w:val="1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lastRenderedPageBreak/>
        <w:t>По гистограмме определя</w:t>
      </w:r>
      <w:r>
        <w:rPr>
          <w:rFonts w:ascii="Times New Roman" w:hAnsi="Times New Roman"/>
          <w:sz w:val="28"/>
          <w:szCs w:val="28"/>
        </w:rPr>
        <w:t>ютвид закона распределения.</w:t>
      </w: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26870" w:rsidRPr="0024071F" w:rsidRDefault="00A26870" w:rsidP="00A26870">
      <w:pPr>
        <w:pStyle w:val="1"/>
        <w:widowControl w:val="0"/>
        <w:tabs>
          <w:tab w:val="left" w:pos="851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4071F">
        <w:rPr>
          <w:rFonts w:ascii="Times New Roman" w:hAnsi="Times New Roman"/>
          <w:color w:val="000000"/>
          <w:sz w:val="28"/>
          <w:szCs w:val="28"/>
          <w:u w:val="single"/>
        </w:rPr>
        <w:t>Пример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1</w:t>
      </w:r>
      <w:r w:rsidRPr="0024071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A26870" w:rsidRPr="0024071F" w:rsidRDefault="00A26870" w:rsidP="00A26870">
      <w:pPr>
        <w:pStyle w:val="1"/>
        <w:widowControl w:val="0"/>
        <w:tabs>
          <w:tab w:val="left" w:pos="851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071F">
        <w:rPr>
          <w:rFonts w:ascii="Times New Roman" w:hAnsi="Times New Roman"/>
          <w:color w:val="000000"/>
          <w:sz w:val="28"/>
          <w:szCs w:val="28"/>
        </w:rPr>
        <w:t xml:space="preserve">Пусть имеем выборку из </w:t>
      </w:r>
      <w:r w:rsidRPr="0024071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4071F">
        <w:rPr>
          <w:rFonts w:ascii="Times New Roman" w:hAnsi="Times New Roman"/>
          <w:color w:val="000000"/>
          <w:sz w:val="28"/>
          <w:szCs w:val="28"/>
        </w:rPr>
        <w:t xml:space="preserve">=500 значений случайной величины </w:t>
      </w:r>
      <w:r w:rsidRPr="0024071F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24071F">
        <w:rPr>
          <w:rFonts w:ascii="Times New Roman" w:hAnsi="Times New Roman"/>
          <w:color w:val="000000"/>
          <w:sz w:val="28"/>
          <w:szCs w:val="28"/>
        </w:rPr>
        <w:t>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418"/>
          <w:tab w:val="left" w:pos="1560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t>По полученной выборке построим вариационный ряд, т.е. преобразуем данные в порядке неубывания {</w:t>
      </w:r>
      <w:r w:rsidRPr="0024071F">
        <w:rPr>
          <w:rFonts w:ascii="Times New Roman" w:hAnsi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4071F">
        <w:rPr>
          <w:rFonts w:ascii="Times New Roman" w:hAnsi="Times New Roman"/>
          <w:sz w:val="28"/>
          <w:szCs w:val="28"/>
        </w:rPr>
        <w:t>}.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418"/>
          <w:tab w:val="left" w:pos="1560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t xml:space="preserve">Определим число интервалов группирования по формуле </w:t>
      </w:r>
      <w:r w:rsidRPr="0024071F">
        <w:rPr>
          <w:rFonts w:ascii="Times New Roman" w:hAnsi="Times New Roman"/>
          <w:sz w:val="28"/>
          <w:szCs w:val="28"/>
        </w:rPr>
        <w:br/>
      </w:r>
      <w:r w:rsidRPr="0024071F">
        <w:rPr>
          <w:rFonts w:ascii="Times New Roman" w:hAnsi="Times New Roman"/>
          <w:sz w:val="28"/>
          <w:szCs w:val="28"/>
          <w:lang w:val="en-US"/>
        </w:rPr>
        <w:t>k</w:t>
      </w:r>
      <w:r w:rsidRPr="0024071F">
        <w:rPr>
          <w:rFonts w:ascii="Times New Roman" w:hAnsi="Times New Roman"/>
          <w:sz w:val="28"/>
          <w:szCs w:val="28"/>
        </w:rPr>
        <w:t xml:space="preserve"> = 1 + 3,32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</m:oMath>
      <w:r w:rsidRPr="0024071F">
        <w:rPr>
          <w:rFonts w:ascii="Times New Roman" w:hAnsi="Times New Roman"/>
          <w:sz w:val="28"/>
          <w:szCs w:val="28"/>
          <w:lang w:val="en-US"/>
        </w:rPr>
        <w:t>lg</w:t>
      </w:r>
      <w:r w:rsidRPr="0024071F">
        <w:rPr>
          <w:rFonts w:ascii="Times New Roman" w:hAnsi="Times New Roman"/>
          <w:sz w:val="28"/>
          <w:szCs w:val="28"/>
        </w:rPr>
        <w:t xml:space="preserve">(500) ≈ 10. 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418"/>
          <w:tab w:val="left" w:pos="1560"/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t xml:space="preserve">Вычислим ширину интервала группирования по формуле (1): </w:t>
      </w:r>
      <w:r w:rsidRPr="0024071F">
        <w:rPr>
          <w:rFonts w:ascii="Times New Roman" w:hAnsi="Times New Roman"/>
          <w:position w:val="-24"/>
          <w:sz w:val="28"/>
          <w:szCs w:val="28"/>
        </w:rPr>
        <w:object w:dxaOrig="2460" w:dyaOrig="620">
          <v:shape id="_x0000_i1078" type="#_x0000_t75" style="width:139.05pt;height:34.75pt" o:ole="">
            <v:imagedata r:id="rId114" o:title=""/>
          </v:shape>
          <o:OLEObject Type="Embed" ProgID="Equation.3" ShapeID="_x0000_i1078" DrawAspect="Content" ObjectID="_1577455112" r:id="rId115"/>
        </w:object>
      </w:r>
      <w:r w:rsidRPr="0024071F">
        <w:rPr>
          <w:rFonts w:ascii="Times New Roman" w:hAnsi="Times New Roman"/>
          <w:sz w:val="28"/>
          <w:szCs w:val="28"/>
        </w:rPr>
        <w:t xml:space="preserve">, где </w:t>
      </w:r>
      <w:r w:rsidRPr="0024071F">
        <w:rPr>
          <w:rFonts w:ascii="Times New Roman" w:hAnsi="Times New Roman"/>
          <w:sz w:val="28"/>
          <w:szCs w:val="28"/>
          <w:lang w:val="en-US"/>
        </w:rPr>
        <w:t>R</w:t>
      </w:r>
      <w:r w:rsidRPr="0024071F">
        <w:rPr>
          <w:rFonts w:ascii="Times New Roman" w:hAnsi="Times New Roman"/>
          <w:sz w:val="28"/>
          <w:szCs w:val="28"/>
        </w:rPr>
        <w:t xml:space="preserve"> =</w:t>
      </w:r>
      <w:r w:rsidRPr="0024071F">
        <w:rPr>
          <w:rFonts w:ascii="Times New Roman" w:hAnsi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24071F">
        <w:rPr>
          <w:rFonts w:ascii="Times New Roman" w:hAnsi="Times New Roman"/>
          <w:sz w:val="28"/>
          <w:szCs w:val="28"/>
        </w:rPr>
        <w:t xml:space="preserve"> – </w:t>
      </w:r>
      <w:r w:rsidRPr="0024071F">
        <w:rPr>
          <w:rFonts w:ascii="Times New Roman" w:hAnsi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24071F">
        <w:rPr>
          <w:rFonts w:ascii="Times New Roman" w:hAnsi="Times New Roman"/>
          <w:sz w:val="28"/>
          <w:szCs w:val="28"/>
        </w:rPr>
        <w:t xml:space="preserve"> = 14,732-(-12,141)=26,873 - размах.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t xml:space="preserve">Разбиваем вариационный ряд на интервалы: </w:t>
      </w:r>
      <w:r w:rsidRPr="0024071F">
        <w:rPr>
          <w:rFonts w:ascii="Times New Roman" w:hAnsi="Times New Roman"/>
          <w:position w:val="-14"/>
          <w:sz w:val="28"/>
          <w:szCs w:val="28"/>
        </w:rPr>
        <w:object w:dxaOrig="1860" w:dyaOrig="380">
          <v:shape id="_x0000_i1079" type="#_x0000_t75" style="width:99.3pt;height:21.1pt" o:ole="">
            <v:imagedata r:id="rId116" o:title=""/>
          </v:shape>
          <o:OLEObject Type="Embed" ProgID="Equation.3" ShapeID="_x0000_i1079" DrawAspect="Content" ObjectID="_1577455113" r:id="rId117"/>
        </w:objec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07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4071F">
        <w:rPr>
          <w:rFonts w:ascii="Times New Roman" w:hAnsi="Times New Roman" w:cs="Times New Roman"/>
          <w:sz w:val="28"/>
          <w:szCs w:val="28"/>
        </w:rPr>
        <w:t>: [-12,141; -9</w:t>
      </w:r>
      <w:proofErr w:type="gramStart"/>
      <w:r w:rsidRPr="0024071F">
        <w:rPr>
          <w:rFonts w:ascii="Times New Roman" w:hAnsi="Times New Roman" w:cs="Times New Roman"/>
          <w:sz w:val="28"/>
          <w:szCs w:val="28"/>
        </w:rPr>
        <w:t>,4537</w:t>
      </w:r>
      <w:proofErr w:type="gramEnd"/>
      <w:r w:rsidRPr="0024071F">
        <w:rPr>
          <w:rFonts w:ascii="Times New Roman" w:hAnsi="Times New Roman" w:cs="Times New Roman"/>
          <w:sz w:val="28"/>
          <w:szCs w:val="28"/>
        </w:rPr>
        <w:t xml:space="preserve">); </w:t>
      </w:r>
      <w:r w:rsidRPr="0024071F">
        <w:rPr>
          <w:rFonts w:ascii="Times New Roman" w:hAnsi="Times New Roman" w:cs="Times New Roman"/>
          <w:sz w:val="28"/>
          <w:szCs w:val="28"/>
        </w:rPr>
        <w:tab/>
      </w:r>
      <w:r w:rsidRPr="0024071F">
        <w:rPr>
          <w:rFonts w:ascii="Times New Roman" w:hAnsi="Times New Roman" w:cs="Times New Roman"/>
          <w:sz w:val="28"/>
          <w:szCs w:val="28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071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4071F">
        <w:rPr>
          <w:rFonts w:ascii="Times New Roman" w:hAnsi="Times New Roman" w:cs="Times New Roman"/>
          <w:sz w:val="28"/>
          <w:szCs w:val="28"/>
        </w:rPr>
        <w:t>: [1,2955; 3,9828);</w: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07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071F">
        <w:rPr>
          <w:rFonts w:ascii="Times New Roman" w:hAnsi="Times New Roman" w:cs="Times New Roman"/>
          <w:sz w:val="28"/>
          <w:szCs w:val="28"/>
        </w:rPr>
        <w:t>: [-9</w:t>
      </w:r>
      <w:proofErr w:type="gramStart"/>
      <w:r w:rsidRPr="0024071F">
        <w:rPr>
          <w:rFonts w:ascii="Times New Roman" w:hAnsi="Times New Roman" w:cs="Times New Roman"/>
          <w:sz w:val="28"/>
          <w:szCs w:val="28"/>
        </w:rPr>
        <w:t>,4537</w:t>
      </w:r>
      <w:proofErr w:type="gramEnd"/>
      <w:r w:rsidRPr="0024071F">
        <w:rPr>
          <w:rFonts w:ascii="Times New Roman" w:hAnsi="Times New Roman" w:cs="Times New Roman"/>
          <w:sz w:val="28"/>
          <w:szCs w:val="28"/>
        </w:rPr>
        <w:t xml:space="preserve">; -6,7664); </w:t>
      </w:r>
      <w:r w:rsidRPr="0024071F">
        <w:rPr>
          <w:rFonts w:ascii="Times New Roman" w:hAnsi="Times New Roman" w:cs="Times New Roman"/>
          <w:sz w:val="28"/>
          <w:szCs w:val="28"/>
        </w:rPr>
        <w:tab/>
      </w:r>
      <w:r w:rsidRPr="0024071F">
        <w:rPr>
          <w:rFonts w:ascii="Times New Roman" w:hAnsi="Times New Roman" w:cs="Times New Roman"/>
          <w:sz w:val="28"/>
          <w:szCs w:val="28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071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24071F">
        <w:rPr>
          <w:rFonts w:ascii="Times New Roman" w:hAnsi="Times New Roman" w:cs="Times New Roman"/>
          <w:sz w:val="28"/>
          <w:szCs w:val="28"/>
        </w:rPr>
        <w:t>: [3,9828; 6,6701);</w: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071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071F">
        <w:rPr>
          <w:rFonts w:ascii="Times New Roman" w:hAnsi="Times New Roman" w:cs="Times New Roman"/>
          <w:sz w:val="28"/>
          <w:szCs w:val="28"/>
        </w:rPr>
        <w:t>: [-6</w:t>
      </w:r>
      <w:proofErr w:type="gramStart"/>
      <w:r w:rsidRPr="0024071F">
        <w:rPr>
          <w:rFonts w:ascii="Times New Roman" w:hAnsi="Times New Roman" w:cs="Times New Roman"/>
          <w:sz w:val="28"/>
          <w:szCs w:val="28"/>
        </w:rPr>
        <w:t>,7664</w:t>
      </w:r>
      <w:proofErr w:type="gramEnd"/>
      <w:r w:rsidRPr="0024071F">
        <w:rPr>
          <w:rFonts w:ascii="Times New Roman" w:hAnsi="Times New Roman" w:cs="Times New Roman"/>
          <w:sz w:val="28"/>
          <w:szCs w:val="28"/>
        </w:rPr>
        <w:t xml:space="preserve">; -4,0791); </w:t>
      </w:r>
      <w:r w:rsidRPr="0024071F">
        <w:rPr>
          <w:rFonts w:ascii="Times New Roman" w:hAnsi="Times New Roman" w:cs="Times New Roman"/>
          <w:sz w:val="28"/>
          <w:szCs w:val="28"/>
        </w:rPr>
        <w:tab/>
      </w:r>
      <w:r w:rsidRPr="0024071F">
        <w:rPr>
          <w:rFonts w:ascii="Times New Roman" w:hAnsi="Times New Roman" w:cs="Times New Roman"/>
          <w:sz w:val="28"/>
          <w:szCs w:val="28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071F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24071F">
        <w:rPr>
          <w:rFonts w:ascii="Times New Roman" w:hAnsi="Times New Roman" w:cs="Times New Roman"/>
          <w:sz w:val="28"/>
          <w:szCs w:val="28"/>
        </w:rPr>
        <w:t>: [6,6701; 9,3574);</w: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071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071F">
        <w:rPr>
          <w:rFonts w:ascii="Times New Roman" w:hAnsi="Times New Roman" w:cs="Times New Roman"/>
          <w:sz w:val="28"/>
          <w:szCs w:val="28"/>
        </w:rPr>
        <w:t>: [-4</w:t>
      </w:r>
      <w:proofErr w:type="gramStart"/>
      <w:r w:rsidRPr="0024071F">
        <w:rPr>
          <w:rFonts w:ascii="Times New Roman" w:hAnsi="Times New Roman" w:cs="Times New Roman"/>
          <w:sz w:val="28"/>
          <w:szCs w:val="28"/>
        </w:rPr>
        <w:t>,0791</w:t>
      </w:r>
      <w:proofErr w:type="gramEnd"/>
      <w:r w:rsidRPr="0024071F">
        <w:rPr>
          <w:rFonts w:ascii="Times New Roman" w:hAnsi="Times New Roman" w:cs="Times New Roman"/>
          <w:sz w:val="28"/>
          <w:szCs w:val="28"/>
        </w:rPr>
        <w:t xml:space="preserve">; -1,3918); </w:t>
      </w:r>
      <w:r w:rsidRPr="0024071F">
        <w:rPr>
          <w:rFonts w:ascii="Times New Roman" w:hAnsi="Times New Roman" w:cs="Times New Roman"/>
          <w:sz w:val="28"/>
          <w:szCs w:val="28"/>
        </w:rPr>
        <w:tab/>
      </w:r>
      <w:r w:rsidRPr="0024071F">
        <w:rPr>
          <w:rFonts w:ascii="Times New Roman" w:hAnsi="Times New Roman" w:cs="Times New Roman"/>
          <w:sz w:val="28"/>
          <w:szCs w:val="28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071F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24071F">
        <w:rPr>
          <w:rFonts w:ascii="Times New Roman" w:hAnsi="Times New Roman" w:cs="Times New Roman"/>
          <w:sz w:val="28"/>
          <w:szCs w:val="28"/>
        </w:rPr>
        <w:t>: [9,3574; 12,0447);</w: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071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4071F">
        <w:rPr>
          <w:rFonts w:ascii="Times New Roman" w:hAnsi="Times New Roman" w:cs="Times New Roman"/>
          <w:sz w:val="28"/>
          <w:szCs w:val="28"/>
        </w:rPr>
        <w:t>: [-1</w:t>
      </w:r>
      <w:proofErr w:type="gramStart"/>
      <w:r w:rsidRPr="0024071F">
        <w:rPr>
          <w:rFonts w:ascii="Times New Roman" w:hAnsi="Times New Roman" w:cs="Times New Roman"/>
          <w:sz w:val="28"/>
          <w:szCs w:val="28"/>
        </w:rPr>
        <w:t>,3918</w:t>
      </w:r>
      <w:proofErr w:type="gramEnd"/>
      <w:r w:rsidRPr="0024071F">
        <w:rPr>
          <w:rFonts w:ascii="Times New Roman" w:hAnsi="Times New Roman" w:cs="Times New Roman"/>
          <w:sz w:val="28"/>
          <w:szCs w:val="28"/>
        </w:rPr>
        <w:t xml:space="preserve">; 1,2955); </w:t>
      </w:r>
      <w:r w:rsidRPr="0024071F">
        <w:rPr>
          <w:rFonts w:ascii="Times New Roman" w:hAnsi="Times New Roman" w:cs="Times New Roman"/>
          <w:sz w:val="28"/>
          <w:szCs w:val="28"/>
        </w:rPr>
        <w:tab/>
      </w:r>
      <w:r w:rsidRPr="0024071F">
        <w:rPr>
          <w:rFonts w:ascii="Times New Roman" w:hAnsi="Times New Roman" w:cs="Times New Roman"/>
          <w:sz w:val="28"/>
          <w:szCs w:val="28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4071F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24071F">
        <w:rPr>
          <w:rFonts w:ascii="Times New Roman" w:hAnsi="Times New Roman" w:cs="Times New Roman"/>
          <w:sz w:val="28"/>
          <w:szCs w:val="28"/>
        </w:rPr>
        <w:t>: [12,0447; 14,732].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t xml:space="preserve">Определяем </w:t>
      </w:r>
      <w:r w:rsidRPr="0024071F">
        <w:rPr>
          <w:rFonts w:ascii="Times New Roman" w:hAnsi="Times New Roman"/>
          <w:sz w:val="28"/>
          <w:szCs w:val="28"/>
          <w:lang w:val="en-US"/>
        </w:rPr>
        <w:t>n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24071F">
        <w:rPr>
          <w:rFonts w:ascii="Times New Roman" w:hAnsi="Times New Roman"/>
          <w:sz w:val="28"/>
          <w:szCs w:val="28"/>
        </w:rPr>
        <w:t xml:space="preserve"> – число значений Х из вариационного ряда, попавших в </w:t>
      </w:r>
      <w:r w:rsidRPr="0024071F">
        <w:rPr>
          <w:rFonts w:ascii="Times New Roman" w:hAnsi="Times New Roman"/>
          <w:sz w:val="28"/>
          <w:szCs w:val="28"/>
          <w:lang w:val="en-US"/>
        </w:rPr>
        <w:t>j</w:t>
      </w:r>
      <w:r w:rsidRPr="0024071F">
        <w:rPr>
          <w:rFonts w:ascii="Times New Roman" w:hAnsi="Times New Roman"/>
          <w:sz w:val="28"/>
          <w:szCs w:val="28"/>
        </w:rPr>
        <w:t>–ый интервал группирования.</w: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 xml:space="preserve"> = 6; 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  <w:t>n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 xml:space="preserve"> = 100;</w: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 xml:space="preserve"> = 15; 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  <w:t>n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 xml:space="preserve"> = 89;</w: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 xml:space="preserve"> = 41; 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  <w:t>n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 xml:space="preserve"> = 58;</w: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 xml:space="preserve"> = 63; 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  <w:t>n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9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 xml:space="preserve"> = 25;</w: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71F">
        <w:rPr>
          <w:rFonts w:ascii="Times New Roman" w:hAnsi="Times New Roman" w:cs="Times New Roman"/>
          <w:sz w:val="28"/>
          <w:szCs w:val="28"/>
          <w:lang w:val="en-US"/>
        </w:rPr>
        <w:t xml:space="preserve">n5 = 97; 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ab/>
        <w:t>n</w:t>
      </w:r>
      <w:r w:rsidRPr="00240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 w:rsidRPr="0024071F">
        <w:rPr>
          <w:rFonts w:ascii="Times New Roman" w:hAnsi="Times New Roman" w:cs="Times New Roman"/>
          <w:sz w:val="28"/>
          <w:szCs w:val="28"/>
          <w:lang w:val="en-US"/>
        </w:rPr>
        <w:t xml:space="preserve"> = 6.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071F">
        <w:rPr>
          <w:rFonts w:ascii="Times New Roman" w:hAnsi="Times New Roman"/>
          <w:color w:val="000000"/>
          <w:sz w:val="28"/>
          <w:szCs w:val="28"/>
        </w:rPr>
        <w:t>Строим гистограмму для данной выборки.</w:t>
      </w:r>
    </w:p>
    <w:p w:rsidR="00A26870" w:rsidRPr="0024071F" w:rsidRDefault="00A26870" w:rsidP="00A26870">
      <w:pPr>
        <w:pStyle w:val="1"/>
        <w:widowControl w:val="0"/>
        <w:tabs>
          <w:tab w:val="left" w:pos="851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071F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05EFD2B5" wp14:editId="5C731A4E">
            <wp:extent cx="3924300" cy="2609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" t="11356" r="1892" b="2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</w:rPr>
        <w:t xml:space="preserve">Рисунок 1 – Гистограмма </w:t>
      </w:r>
    </w:p>
    <w:p w:rsidR="00A26870" w:rsidRPr="0024071F" w:rsidRDefault="00A26870" w:rsidP="00A26870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71F">
        <w:rPr>
          <w:rFonts w:ascii="Times New Roman" w:hAnsi="Times New Roman" w:cs="Times New Roman"/>
          <w:sz w:val="28"/>
          <w:szCs w:val="28"/>
        </w:rPr>
        <w:t xml:space="preserve">По построенной гистограмме можно сказать, что распределение близко к </w:t>
      </w:r>
      <w:proofErr w:type="gramStart"/>
      <w:r w:rsidRPr="0024071F">
        <w:rPr>
          <w:rFonts w:ascii="Times New Roman" w:hAnsi="Times New Roman" w:cs="Times New Roman"/>
          <w:sz w:val="28"/>
          <w:szCs w:val="28"/>
        </w:rPr>
        <w:t>нормальному</w:t>
      </w:r>
      <w:proofErr w:type="gramEnd"/>
      <w:r w:rsidRPr="0024071F">
        <w:rPr>
          <w:rFonts w:ascii="Times New Roman" w:hAnsi="Times New Roman" w:cs="Times New Roman"/>
          <w:sz w:val="28"/>
          <w:szCs w:val="28"/>
        </w:rPr>
        <w:t>.</w:t>
      </w:r>
    </w:p>
    <w:p w:rsidR="00A26870" w:rsidRDefault="00A26870" w:rsidP="00A26870">
      <w:pPr>
        <w:tabs>
          <w:tab w:val="left" w:pos="1418"/>
        </w:tabs>
        <w:ind w:firstLine="567"/>
      </w:pPr>
    </w:p>
    <w:p w:rsidR="00A26870" w:rsidRPr="00411152" w:rsidRDefault="00A26870" w:rsidP="00A26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15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111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1152">
        <w:rPr>
          <w:rFonts w:ascii="Times New Roman" w:hAnsi="Times New Roman" w:cs="Times New Roman"/>
          <w:sz w:val="28"/>
          <w:szCs w:val="28"/>
        </w:rPr>
        <w:t xml:space="preserve"> если требуется определить качество технологического процесса, то используют иной алгоритм построения гистограммы.</w:t>
      </w:r>
    </w:p>
    <w:p w:rsidR="00A26870" w:rsidRDefault="00A26870" w:rsidP="00A26870">
      <w:pPr>
        <w:pStyle w:val="1"/>
        <w:widowControl w:val="0"/>
        <w:numPr>
          <w:ilvl w:val="0"/>
          <w:numId w:val="6"/>
        </w:numPr>
        <w:tabs>
          <w:tab w:val="left" w:pos="709"/>
          <w:tab w:val="left" w:pos="993"/>
          <w:tab w:val="left" w:pos="2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выборке определяют число данных, отыскивают наименьшее (</w:t>
      </w:r>
      <w:r w:rsidRPr="0024071F">
        <w:rPr>
          <w:rFonts w:ascii="Times New Roman" w:hAnsi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>) и наибольшее (</w:t>
      </w:r>
      <w:r w:rsidRPr="0024071F">
        <w:rPr>
          <w:rFonts w:ascii="Times New Roman" w:hAnsi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значения параметра.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6"/>
        </w:numPr>
        <w:tabs>
          <w:tab w:val="left" w:pos="709"/>
          <w:tab w:val="left" w:pos="993"/>
          <w:tab w:val="left" w:pos="2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полученной выборке строят</w:t>
      </w:r>
      <w:r w:rsidRPr="0024071F">
        <w:rPr>
          <w:rFonts w:ascii="Times New Roman" w:hAnsi="Times New Roman"/>
          <w:sz w:val="28"/>
          <w:szCs w:val="28"/>
        </w:rPr>
        <w:t xml:space="preserve"> вариационный ряд, т.е. преобразу</w:t>
      </w:r>
      <w:r>
        <w:rPr>
          <w:rFonts w:ascii="Times New Roman" w:hAnsi="Times New Roman"/>
          <w:sz w:val="28"/>
          <w:szCs w:val="28"/>
        </w:rPr>
        <w:t>ют</w:t>
      </w:r>
      <w:r w:rsidRPr="0024071F">
        <w:rPr>
          <w:rFonts w:ascii="Times New Roman" w:hAnsi="Times New Roman"/>
          <w:sz w:val="28"/>
          <w:szCs w:val="28"/>
        </w:rPr>
        <w:t xml:space="preserve"> данные в порядке неубывания {</w:t>
      </w:r>
      <w:r w:rsidRPr="0024071F">
        <w:rPr>
          <w:rFonts w:ascii="Times New Roman" w:hAnsi="Times New Roman"/>
          <w:sz w:val="28"/>
          <w:szCs w:val="28"/>
          <w:lang w:val="en-US"/>
        </w:rPr>
        <w:t>X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4071F">
        <w:rPr>
          <w:rFonts w:ascii="Times New Roman" w:hAnsi="Times New Roman"/>
          <w:sz w:val="28"/>
          <w:szCs w:val="28"/>
        </w:rPr>
        <w:t>}.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6"/>
        </w:numPr>
        <w:tabs>
          <w:tab w:val="left" w:pos="709"/>
          <w:tab w:val="left" w:pos="993"/>
          <w:tab w:val="left" w:pos="2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4071F">
        <w:rPr>
          <w:rFonts w:ascii="Times New Roman" w:hAnsi="Times New Roman"/>
          <w:sz w:val="28"/>
          <w:szCs w:val="28"/>
        </w:rPr>
        <w:t xml:space="preserve">исло интервалов группирования </w:t>
      </w:r>
      <w:r>
        <w:rPr>
          <w:rFonts w:ascii="Times New Roman" w:hAnsi="Times New Roman"/>
          <w:sz w:val="28"/>
          <w:szCs w:val="28"/>
        </w:rPr>
        <w:t>и их ширина определяется из условий технологического регламента или требований к качеству продукции.</w:t>
      </w:r>
    </w:p>
    <w:p w:rsidR="00A26870" w:rsidRPr="008C4AAE" w:rsidRDefault="00A26870" w:rsidP="00A26870">
      <w:pPr>
        <w:pStyle w:val="1"/>
        <w:widowControl w:val="0"/>
        <w:numPr>
          <w:ilvl w:val="0"/>
          <w:numId w:val="6"/>
        </w:numPr>
        <w:tabs>
          <w:tab w:val="left" w:pos="709"/>
          <w:tab w:val="left" w:pos="993"/>
          <w:tab w:val="left" w:pos="25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4071F">
        <w:rPr>
          <w:rFonts w:ascii="Times New Roman" w:hAnsi="Times New Roman"/>
          <w:sz w:val="28"/>
          <w:szCs w:val="28"/>
        </w:rPr>
        <w:t>пределя</w:t>
      </w:r>
      <w:r>
        <w:rPr>
          <w:rFonts w:ascii="Times New Roman" w:hAnsi="Times New Roman"/>
          <w:sz w:val="28"/>
          <w:szCs w:val="28"/>
        </w:rPr>
        <w:t>ют</w:t>
      </w:r>
      <w:proofErr w:type="gramStart"/>
      <w:r w:rsidRPr="0024071F">
        <w:rPr>
          <w:rFonts w:ascii="Times New Roman" w:hAnsi="Times New Roman"/>
          <w:sz w:val="28"/>
          <w:szCs w:val="28"/>
          <w:lang w:val="en-US"/>
        </w:rPr>
        <w:t>n</w:t>
      </w:r>
      <w:r w:rsidRPr="0024071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24071F">
        <w:rPr>
          <w:rFonts w:ascii="Times New Roman" w:hAnsi="Times New Roman"/>
          <w:sz w:val="28"/>
          <w:szCs w:val="28"/>
        </w:rPr>
        <w:t xml:space="preserve"> – число значений Х из вариационного ряда, попавших в </w:t>
      </w:r>
      <w:r>
        <w:rPr>
          <w:rFonts w:ascii="Times New Roman" w:hAnsi="Times New Roman"/>
          <w:sz w:val="28"/>
          <w:szCs w:val="28"/>
        </w:rPr>
        <w:t>каждый</w:t>
      </w:r>
      <w:r w:rsidRPr="0024071F">
        <w:rPr>
          <w:rFonts w:ascii="Times New Roman" w:hAnsi="Times New Roman"/>
          <w:sz w:val="28"/>
          <w:szCs w:val="28"/>
        </w:rPr>
        <w:t xml:space="preserve"> интервал группирования</w:t>
      </w:r>
      <w:r>
        <w:rPr>
          <w:rFonts w:ascii="Times New Roman" w:hAnsi="Times New Roman"/>
          <w:sz w:val="28"/>
          <w:szCs w:val="28"/>
        </w:rPr>
        <w:t xml:space="preserve"> (частота попадания)</w:t>
      </w:r>
      <w:r w:rsidRPr="002407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какое-либо значение попадает на границу двух интервалов, то к числу данных, попавших в каждый из интервалов, примыкающих к границе, добавляется ½. Суммарная частота попадания должна быть равна 1.</w:t>
      </w:r>
    </w:p>
    <w:p w:rsidR="00A26870" w:rsidRPr="0024071F" w:rsidRDefault="00A26870" w:rsidP="00A26870">
      <w:pPr>
        <w:pStyle w:val="1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071F">
        <w:rPr>
          <w:rFonts w:ascii="Times New Roman" w:hAnsi="Times New Roman"/>
          <w:color w:val="000000"/>
          <w:sz w:val="28"/>
          <w:szCs w:val="28"/>
        </w:rPr>
        <w:t>Стро</w:t>
      </w:r>
      <w:r>
        <w:rPr>
          <w:rFonts w:ascii="Times New Roman" w:hAnsi="Times New Roman"/>
          <w:color w:val="000000"/>
          <w:sz w:val="28"/>
          <w:szCs w:val="28"/>
        </w:rPr>
        <w:t>ят</w:t>
      </w:r>
      <w:r w:rsidRPr="0024071F">
        <w:rPr>
          <w:rFonts w:ascii="Times New Roman" w:hAnsi="Times New Roman"/>
          <w:color w:val="000000"/>
          <w:sz w:val="28"/>
          <w:szCs w:val="28"/>
        </w:rPr>
        <w:t xml:space="preserve"> гистограмму для данной выборки, </w:t>
      </w:r>
      <w:r w:rsidRPr="0024071F">
        <w:rPr>
          <w:rFonts w:ascii="Times New Roman" w:hAnsi="Times New Roman"/>
          <w:sz w:val="28"/>
          <w:szCs w:val="28"/>
        </w:rPr>
        <w:t xml:space="preserve">по оси абсцисс откладывают величины границ интервалов группирования, а по оси ординат - частоту попадания измеренной величины </w:t>
      </w:r>
      <w:r w:rsidRPr="00411152">
        <w:rPr>
          <w:rFonts w:ascii="Times New Roman" w:hAnsi="Times New Roman"/>
          <w:sz w:val="36"/>
          <w:szCs w:val="36"/>
        </w:rPr>
        <w:t>х</w:t>
      </w:r>
      <w:proofErr w:type="gramStart"/>
      <w:r w:rsidRPr="00411152">
        <w:rPr>
          <w:rFonts w:ascii="Times New Roman" w:hAnsi="Times New Roman"/>
          <w:sz w:val="36"/>
          <w:szCs w:val="36"/>
          <w:vertAlign w:val="subscript"/>
          <w:lang w:val="en-US"/>
        </w:rPr>
        <w:t>i</w:t>
      </w:r>
      <w:proofErr w:type="gramEnd"/>
      <w:r w:rsidRPr="0024071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каждый</w:t>
      </w:r>
      <w:r w:rsidRPr="0024071F">
        <w:rPr>
          <w:rFonts w:ascii="Times New Roman" w:hAnsi="Times New Roman"/>
          <w:sz w:val="28"/>
          <w:szCs w:val="28"/>
        </w:rPr>
        <w:t xml:space="preserve"> интервал.</w:t>
      </w:r>
    </w:p>
    <w:p w:rsidR="00A26870" w:rsidRPr="00411152" w:rsidRDefault="00A26870" w:rsidP="00A26870">
      <w:pPr>
        <w:pStyle w:val="1"/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071F">
        <w:rPr>
          <w:rFonts w:ascii="Times New Roman" w:hAnsi="Times New Roman"/>
          <w:sz w:val="28"/>
          <w:szCs w:val="28"/>
        </w:rPr>
        <w:t>По гистограмме определя</w:t>
      </w:r>
      <w:r>
        <w:rPr>
          <w:rFonts w:ascii="Times New Roman" w:hAnsi="Times New Roman"/>
          <w:sz w:val="28"/>
          <w:szCs w:val="28"/>
        </w:rPr>
        <w:t>юткачество технологического процесса.</w:t>
      </w: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Pr="003E5864" w:rsidRDefault="00A26870" w:rsidP="00A26870">
      <w:pPr>
        <w:pStyle w:val="1"/>
        <w:widowControl w:val="0"/>
        <w:tabs>
          <w:tab w:val="left" w:pos="851"/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5864">
        <w:rPr>
          <w:rFonts w:ascii="Times New Roman" w:hAnsi="Times New Roman"/>
          <w:color w:val="000000"/>
          <w:sz w:val="28"/>
          <w:szCs w:val="28"/>
          <w:u w:val="single"/>
        </w:rPr>
        <w:t>Пример 2.</w:t>
      </w: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Исходные данные:</w:t>
      </w:r>
    </w:p>
    <w:p w:rsidR="00A26870" w:rsidRDefault="00A26870" w:rsidP="00A26870">
      <w:pPr>
        <w:pStyle w:val="1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Выборка показателя качества: сопротивление продавливанию, кПа:</w:t>
      </w: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390, 370, 375, 480, 300, 480, 495, 510, 550, 520,</w:t>
      </w: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600, 630, 350, 610, 600, 615, 605, 590, 570, 650</w:t>
      </w:r>
    </w:p>
    <w:p w:rsidR="00A26870" w:rsidRDefault="00A26870" w:rsidP="00A26870">
      <w:pPr>
        <w:pStyle w:val="1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качеству продукции, приведенные в таблице 1.</w:t>
      </w:r>
    </w:p>
    <w:p w:rsidR="00A26870" w:rsidRDefault="00A26870" w:rsidP="00A26870">
      <w:pPr>
        <w:pStyle w:val="1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Установка для производства картона: выпуск марки К-1 не менее 80%, брак – не более 2%.</w:t>
      </w: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left="10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</w:p>
    <w:p w:rsidR="00A26870" w:rsidRDefault="00A26870" w:rsidP="00A26870">
      <w:pPr>
        <w:pStyle w:val="1"/>
        <w:widowControl w:val="0"/>
        <w:tabs>
          <w:tab w:val="left" w:pos="709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качеству продукции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170"/>
        <w:gridCol w:w="1321"/>
        <w:gridCol w:w="1329"/>
        <w:gridCol w:w="1417"/>
        <w:gridCol w:w="1418"/>
        <w:gridCol w:w="1277"/>
      </w:tblGrid>
      <w:tr w:rsidR="00A26870" w:rsidTr="00B14BA4">
        <w:tc>
          <w:tcPr>
            <w:tcW w:w="2170" w:type="dxa"/>
            <w:vMerge w:val="restart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762" w:type="dxa"/>
            <w:gridSpan w:val="5"/>
          </w:tcPr>
          <w:p w:rsidR="00A26870" w:rsidRPr="008C4AAE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Марки картона массой 200 г</w:t>
            </w:r>
            <w:r w:rsidRPr="008C4AA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Start"/>
            <w:r w:rsidRPr="008C4AA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A26870" w:rsidTr="00B14BA4">
        <w:tc>
          <w:tcPr>
            <w:tcW w:w="2170" w:type="dxa"/>
            <w:vMerge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К-1</w:t>
            </w:r>
          </w:p>
        </w:tc>
        <w:tc>
          <w:tcPr>
            <w:tcW w:w="1329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К-2</w:t>
            </w:r>
          </w:p>
        </w:tc>
        <w:tc>
          <w:tcPr>
            <w:tcW w:w="1417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К-3</w:t>
            </w:r>
          </w:p>
        </w:tc>
        <w:tc>
          <w:tcPr>
            <w:tcW w:w="1418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К-4</w:t>
            </w:r>
          </w:p>
        </w:tc>
        <w:tc>
          <w:tcPr>
            <w:tcW w:w="1277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Брак</w:t>
            </w:r>
          </w:p>
        </w:tc>
      </w:tr>
      <w:tr w:rsidR="00A26870" w:rsidTr="00B14BA4">
        <w:tc>
          <w:tcPr>
            <w:tcW w:w="2170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Сопротивление продавливанию, кПа</w:t>
            </w:r>
          </w:p>
        </w:tc>
        <w:tc>
          <w:tcPr>
            <w:tcW w:w="1321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590</w:t>
            </w:r>
          </w:p>
        </w:tc>
        <w:tc>
          <w:tcPr>
            <w:tcW w:w="1329" w:type="dxa"/>
          </w:tcPr>
          <w:p w:rsidR="00A26870" w:rsidRDefault="00A26870" w:rsidP="00B14BA4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490</w:t>
            </w:r>
          </w:p>
        </w:tc>
        <w:tc>
          <w:tcPr>
            <w:tcW w:w="1417" w:type="dxa"/>
          </w:tcPr>
          <w:p w:rsidR="00A26870" w:rsidRDefault="00A26870" w:rsidP="00B14BA4">
            <w:r w:rsidRPr="00D06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418" w:type="dxa"/>
          </w:tcPr>
          <w:p w:rsidR="00A26870" w:rsidRDefault="00A26870" w:rsidP="00B14BA4">
            <w:r w:rsidRPr="00D06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277" w:type="dxa"/>
          </w:tcPr>
          <w:p w:rsidR="00A26870" w:rsidRDefault="00A26870" w:rsidP="00B14BA4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Менее 345</w:t>
            </w:r>
          </w:p>
        </w:tc>
      </w:tr>
    </w:tbl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Расчет и построение графика можно выполнить в табличном редакторе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MicrosoftExcel</w:t>
      </w:r>
      <w:r>
        <w:rPr>
          <w:rFonts w:ascii="Times New Roman" w:hAnsi="Times New Roman"/>
          <w:color w:val="000000"/>
          <w:sz w:val="28"/>
          <w:szCs w:val="28"/>
        </w:rPr>
        <w:t xml:space="preserve"> (таблица 2, рисунок 2).</w:t>
      </w: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</w:t>
      </w: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обработки данных для показателя сопротивление продавливанию</w:t>
      </w:r>
    </w:p>
    <w:tbl>
      <w:tblPr>
        <w:tblW w:w="9418" w:type="dxa"/>
        <w:tblLook w:val="04A0" w:firstRow="1" w:lastRow="0" w:firstColumn="1" w:lastColumn="0" w:noHBand="0" w:noVBand="1"/>
      </w:tblPr>
      <w:tblGrid>
        <w:gridCol w:w="1337"/>
        <w:gridCol w:w="1493"/>
        <w:gridCol w:w="1101"/>
        <w:gridCol w:w="1144"/>
        <w:gridCol w:w="1517"/>
        <w:gridCol w:w="1410"/>
        <w:gridCol w:w="1422"/>
      </w:tblGrid>
      <w:tr w:rsidR="00A26870" w:rsidRPr="003E5864" w:rsidTr="00B14BA4">
        <w:trPr>
          <w:trHeight w:val="19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интервала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 продукции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Нижняя граница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Верхняя граница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точек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Частота попадания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Процент выпуска продукции</w:t>
            </w:r>
          </w:p>
        </w:tc>
      </w:tr>
      <w:tr w:rsidR="00A26870" w:rsidRPr="003E5864" w:rsidTr="00B14BA4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A26870" w:rsidRPr="003E5864" w:rsidTr="00B14BA4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К-4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17,5</w:t>
            </w:r>
          </w:p>
        </w:tc>
      </w:tr>
      <w:tr w:rsidR="00A26870" w:rsidRPr="003E5864" w:rsidTr="00B14BA4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К-3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12,5</w:t>
            </w:r>
          </w:p>
        </w:tc>
      </w:tr>
      <w:tr w:rsidR="00A26870" w:rsidRPr="003E5864" w:rsidTr="00B14BA4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К-2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27,5</w:t>
            </w:r>
          </w:p>
        </w:tc>
      </w:tr>
      <w:tr w:rsidR="00A26870" w:rsidRPr="003E5864" w:rsidTr="00B14BA4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К-1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37,5</w:t>
            </w:r>
          </w:p>
        </w:tc>
      </w:tr>
      <w:tr w:rsidR="00A26870" w:rsidRPr="003E5864" w:rsidTr="00B14BA4">
        <w:trPr>
          <w:trHeight w:val="3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70" w:rsidRPr="003E5864" w:rsidRDefault="00A26870" w:rsidP="00B1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</w:tbl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4377AC" wp14:editId="0953074F">
            <wp:extent cx="5591175" cy="3300095"/>
            <wp:effectExtent l="0" t="0" r="952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9"/>
              </a:graphicData>
            </a:graphic>
          </wp:inline>
        </w:drawing>
      </w: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2 – Гистограмма для оценки качества продукции</w:t>
      </w: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3BB9">
        <w:rPr>
          <w:rFonts w:ascii="Times New Roman" w:hAnsi="Times New Roman"/>
          <w:color w:val="000000"/>
          <w:sz w:val="28"/>
          <w:szCs w:val="28"/>
          <w:u w:val="single"/>
        </w:rPr>
        <w:t>Выводы:</w:t>
      </w:r>
      <w:r>
        <w:rPr>
          <w:rFonts w:ascii="Times New Roman" w:hAnsi="Times New Roman"/>
          <w:color w:val="000000"/>
          <w:sz w:val="28"/>
          <w:szCs w:val="28"/>
        </w:rPr>
        <w:t xml:space="preserve"> из данных таблицы 2 видно, что установка для производства картона не выполняется – выпускмарки К-1 составляет 37,5%, а брак – 5%. Качество технологического процесса является неудовлетворительным.</w:t>
      </w: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Pr="00FF3BB9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F3BB9">
        <w:rPr>
          <w:rFonts w:ascii="Times New Roman" w:hAnsi="Times New Roman"/>
          <w:color w:val="000000"/>
          <w:sz w:val="28"/>
          <w:szCs w:val="28"/>
          <w:u w:val="single"/>
        </w:rPr>
        <w:t>Задание.</w:t>
      </w: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Дана выборка значений показателя качества готовой продукции, требования ГОСТ, в соответствии с которыми продукции присваивается определенная марка, и условия, предъявляемые к объемам производства продукции каждой марки. Требуется построить гистограмму для оценки качества технологического процесса.</w:t>
      </w: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таблицах 3-13 представлены значения показателя качества картона (сопротивление продавливанию, кПа), в таблице 14 – требования к этому показателю.</w:t>
      </w: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Установку для производства картона приять такую же, как в примере 2.</w:t>
      </w: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Вариант 9.</w:t>
      </w:r>
    </w:p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12</w:t>
      </w:r>
    </w:p>
    <w:p w:rsidR="00A26870" w:rsidRDefault="00A26870" w:rsidP="00A26870">
      <w:pPr>
        <w:pStyle w:val="1"/>
        <w:widowControl w:val="0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Экспериментальные данные</w:t>
      </w:r>
    </w:p>
    <w:tbl>
      <w:tblPr>
        <w:tblStyle w:val="a5"/>
        <w:tblW w:w="9795" w:type="dxa"/>
        <w:tblInd w:w="-431" w:type="dxa"/>
        <w:tblLook w:val="04A0" w:firstRow="1" w:lastRow="0" w:firstColumn="1" w:lastColumn="0" w:noHBand="0" w:noVBand="1"/>
      </w:tblPr>
      <w:tblGrid>
        <w:gridCol w:w="1311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A26870" w:rsidRPr="00F845C2" w:rsidTr="00B14BA4">
        <w:tc>
          <w:tcPr>
            <w:tcW w:w="1311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</w:t>
            </w:r>
          </w:p>
        </w:tc>
      </w:tr>
      <w:tr w:rsidR="00A26870" w:rsidRPr="00F845C2" w:rsidTr="00B14BA4">
        <w:tc>
          <w:tcPr>
            <w:tcW w:w="1311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579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584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596</w:t>
            </w:r>
          </w:p>
        </w:tc>
      </w:tr>
      <w:tr w:rsidR="00A26870" w:rsidRPr="00F845C2" w:rsidTr="00B14BA4">
        <w:tc>
          <w:tcPr>
            <w:tcW w:w="1311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28</w:t>
            </w:r>
          </w:p>
        </w:tc>
      </w:tr>
      <w:tr w:rsidR="00A26870" w:rsidRPr="00F845C2" w:rsidTr="00B14BA4">
        <w:tc>
          <w:tcPr>
            <w:tcW w:w="1311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612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579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330</w:t>
            </w:r>
          </w:p>
        </w:tc>
      </w:tr>
      <w:tr w:rsidR="00A26870" w:rsidRPr="00F845C2" w:rsidTr="00B14BA4">
        <w:tc>
          <w:tcPr>
            <w:tcW w:w="1311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41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</w:t>
            </w:r>
          </w:p>
        </w:tc>
      </w:tr>
      <w:tr w:rsidR="00A26870" w:rsidRPr="00F845C2" w:rsidTr="00B14BA4">
        <w:tc>
          <w:tcPr>
            <w:tcW w:w="1311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84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579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612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610</w:t>
            </w:r>
          </w:p>
        </w:tc>
        <w:tc>
          <w:tcPr>
            <w:tcW w:w="606" w:type="dxa"/>
          </w:tcPr>
          <w:p w:rsidR="00A26870" w:rsidRPr="00F845C2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600</w:t>
            </w:r>
          </w:p>
        </w:tc>
      </w:tr>
    </w:tbl>
    <w:p w:rsidR="00A26870" w:rsidRDefault="00A26870" w:rsidP="00A26870"/>
    <w:p w:rsidR="00A26870" w:rsidRDefault="00A26870" w:rsidP="00A26870">
      <w:pPr>
        <w:pStyle w:val="1"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13</w:t>
      </w:r>
    </w:p>
    <w:p w:rsidR="00A26870" w:rsidRDefault="00A26870" w:rsidP="00A26870">
      <w:pPr>
        <w:pStyle w:val="1"/>
        <w:widowControl w:val="0"/>
        <w:tabs>
          <w:tab w:val="left" w:pos="709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870" w:rsidRDefault="00A26870" w:rsidP="00A26870">
      <w:pPr>
        <w:pStyle w:val="1"/>
        <w:widowControl w:val="0"/>
        <w:tabs>
          <w:tab w:val="left" w:pos="709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качеству продукции</w:t>
      </w:r>
    </w:p>
    <w:tbl>
      <w:tblPr>
        <w:tblStyle w:val="a5"/>
        <w:tblW w:w="9818" w:type="dxa"/>
        <w:tblInd w:w="-289" w:type="dxa"/>
        <w:tblLook w:val="04A0" w:firstRow="1" w:lastRow="0" w:firstColumn="1" w:lastColumn="0" w:noHBand="0" w:noVBand="1"/>
      </w:tblPr>
      <w:tblGrid>
        <w:gridCol w:w="2170"/>
        <w:gridCol w:w="1516"/>
        <w:gridCol w:w="1560"/>
        <w:gridCol w:w="1701"/>
        <w:gridCol w:w="1559"/>
        <w:gridCol w:w="1282"/>
        <w:gridCol w:w="30"/>
      </w:tblGrid>
      <w:tr w:rsidR="00A26870" w:rsidTr="00B14BA4">
        <w:tc>
          <w:tcPr>
            <w:tcW w:w="2170" w:type="dxa"/>
            <w:vMerge w:val="restart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648" w:type="dxa"/>
            <w:gridSpan w:val="6"/>
          </w:tcPr>
          <w:p w:rsidR="00A26870" w:rsidRPr="008C4AAE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Марки картона массой 180 г</w:t>
            </w:r>
            <w:r w:rsidRPr="008C4AA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Start"/>
            <w:r w:rsidRPr="008C4AA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A26870" w:rsidTr="00B14BA4">
        <w:trPr>
          <w:gridAfter w:val="1"/>
          <w:wAfter w:w="30" w:type="dxa"/>
        </w:trPr>
        <w:tc>
          <w:tcPr>
            <w:tcW w:w="2170" w:type="dxa"/>
            <w:vMerge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К-1</w:t>
            </w:r>
          </w:p>
        </w:tc>
        <w:tc>
          <w:tcPr>
            <w:tcW w:w="1560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К-2</w:t>
            </w:r>
          </w:p>
        </w:tc>
        <w:tc>
          <w:tcPr>
            <w:tcW w:w="1701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К-3</w:t>
            </w:r>
          </w:p>
        </w:tc>
        <w:tc>
          <w:tcPr>
            <w:tcW w:w="1559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К-4</w:t>
            </w:r>
          </w:p>
        </w:tc>
        <w:tc>
          <w:tcPr>
            <w:tcW w:w="1282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Брак</w:t>
            </w:r>
          </w:p>
        </w:tc>
      </w:tr>
      <w:tr w:rsidR="00A26870" w:rsidTr="00B14BA4">
        <w:trPr>
          <w:gridAfter w:val="1"/>
          <w:wAfter w:w="30" w:type="dxa"/>
        </w:trPr>
        <w:tc>
          <w:tcPr>
            <w:tcW w:w="2170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Сопротивление продавливанию, кПа</w:t>
            </w:r>
          </w:p>
        </w:tc>
        <w:tc>
          <w:tcPr>
            <w:tcW w:w="1516" w:type="dxa"/>
          </w:tcPr>
          <w:p w:rsidR="00A26870" w:rsidRDefault="00A26870" w:rsidP="00B14BA4">
            <w:pPr>
              <w:pStyle w:val="1"/>
              <w:widowControl w:val="0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570</w:t>
            </w:r>
          </w:p>
        </w:tc>
        <w:tc>
          <w:tcPr>
            <w:tcW w:w="1560" w:type="dxa"/>
          </w:tcPr>
          <w:p w:rsidR="00A26870" w:rsidRDefault="00A26870" w:rsidP="00B14BA4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460</w:t>
            </w:r>
          </w:p>
        </w:tc>
        <w:tc>
          <w:tcPr>
            <w:tcW w:w="1701" w:type="dxa"/>
          </w:tcPr>
          <w:p w:rsidR="00A26870" w:rsidRDefault="00A26870" w:rsidP="00B14BA4">
            <w:r w:rsidRPr="00D06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559" w:type="dxa"/>
          </w:tcPr>
          <w:p w:rsidR="00A26870" w:rsidRDefault="00A26870" w:rsidP="00B14BA4">
            <w:r w:rsidRPr="00D06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282" w:type="dxa"/>
          </w:tcPr>
          <w:p w:rsidR="00A26870" w:rsidRDefault="00A26870" w:rsidP="00B14BA4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Менее 345</w:t>
            </w:r>
          </w:p>
        </w:tc>
      </w:tr>
    </w:tbl>
    <w:p w:rsidR="00A26870" w:rsidRPr="00D12269" w:rsidRDefault="00A26870" w:rsidP="00A26870"/>
    <w:p w:rsidR="00A26870" w:rsidRPr="001A7661" w:rsidRDefault="00A26870" w:rsidP="00231E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26870" w:rsidRPr="001A7661" w:rsidSect="005E5670">
      <w:footerReference w:type="default" r:id="rId1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F8" w:rsidRDefault="002B43F8" w:rsidP="00015BD5">
      <w:pPr>
        <w:spacing w:after="0" w:line="240" w:lineRule="auto"/>
      </w:pPr>
      <w:r>
        <w:separator/>
      </w:r>
    </w:p>
  </w:endnote>
  <w:endnote w:type="continuationSeparator" w:id="0">
    <w:p w:rsidR="002B43F8" w:rsidRDefault="002B43F8" w:rsidP="0001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519608"/>
      <w:docPartObj>
        <w:docPartGallery w:val="Page Numbers (Bottom of Page)"/>
        <w:docPartUnique/>
      </w:docPartObj>
    </w:sdtPr>
    <w:sdtEndPr/>
    <w:sdtContent>
      <w:p w:rsidR="00015BD5" w:rsidRDefault="00F3605A">
        <w:pPr>
          <w:pStyle w:val="a8"/>
          <w:jc w:val="right"/>
        </w:pPr>
        <w:r>
          <w:fldChar w:fldCharType="begin"/>
        </w:r>
        <w:r w:rsidR="00015BD5">
          <w:instrText>PAGE   \* MERGEFORMAT</w:instrText>
        </w:r>
        <w:r>
          <w:fldChar w:fldCharType="separate"/>
        </w:r>
        <w:r w:rsidR="00A26870">
          <w:rPr>
            <w:noProof/>
          </w:rPr>
          <w:t>18</w:t>
        </w:r>
        <w:r>
          <w:fldChar w:fldCharType="end"/>
        </w:r>
      </w:p>
    </w:sdtContent>
  </w:sdt>
  <w:p w:rsidR="00015BD5" w:rsidRDefault="00015B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F8" w:rsidRDefault="002B43F8" w:rsidP="00015BD5">
      <w:pPr>
        <w:spacing w:after="0" w:line="240" w:lineRule="auto"/>
      </w:pPr>
      <w:r>
        <w:separator/>
      </w:r>
    </w:p>
  </w:footnote>
  <w:footnote w:type="continuationSeparator" w:id="0">
    <w:p w:rsidR="002B43F8" w:rsidRDefault="002B43F8" w:rsidP="00015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BE1"/>
    <w:multiLevelType w:val="hybridMultilevel"/>
    <w:tmpl w:val="029E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6338"/>
    <w:multiLevelType w:val="hybridMultilevel"/>
    <w:tmpl w:val="F294D95A"/>
    <w:lvl w:ilvl="0" w:tplc="1534CA4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8B630C1"/>
    <w:multiLevelType w:val="hybridMultilevel"/>
    <w:tmpl w:val="F294D95A"/>
    <w:lvl w:ilvl="0" w:tplc="1534CA4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D312405"/>
    <w:multiLevelType w:val="hybridMultilevel"/>
    <w:tmpl w:val="005645FE"/>
    <w:lvl w:ilvl="0" w:tplc="225A5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0A6F65"/>
    <w:multiLevelType w:val="hybridMultilevel"/>
    <w:tmpl w:val="E26A8EFA"/>
    <w:lvl w:ilvl="0" w:tplc="73760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809B8"/>
    <w:multiLevelType w:val="hybridMultilevel"/>
    <w:tmpl w:val="10529424"/>
    <w:lvl w:ilvl="0" w:tplc="1534CA4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4B1E0A"/>
    <w:multiLevelType w:val="hybridMultilevel"/>
    <w:tmpl w:val="A33E3358"/>
    <w:lvl w:ilvl="0" w:tplc="DFA8C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7BF"/>
    <w:rsid w:val="0001060A"/>
    <w:rsid w:val="00015BD5"/>
    <w:rsid w:val="000D2A00"/>
    <w:rsid w:val="001A7661"/>
    <w:rsid w:val="00231E9B"/>
    <w:rsid w:val="002B43F8"/>
    <w:rsid w:val="004D1BB3"/>
    <w:rsid w:val="005E5670"/>
    <w:rsid w:val="005F4368"/>
    <w:rsid w:val="007875C4"/>
    <w:rsid w:val="008004C8"/>
    <w:rsid w:val="008207BF"/>
    <w:rsid w:val="00877320"/>
    <w:rsid w:val="00A26870"/>
    <w:rsid w:val="00AA7B0D"/>
    <w:rsid w:val="00C13CC3"/>
    <w:rsid w:val="00D167E4"/>
    <w:rsid w:val="00D871C2"/>
    <w:rsid w:val="00EC0B7C"/>
    <w:rsid w:val="00F27199"/>
    <w:rsid w:val="00F3605A"/>
    <w:rsid w:val="00F44CEF"/>
    <w:rsid w:val="00FC62CB"/>
    <w:rsid w:val="00FC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62CB"/>
    <w:rPr>
      <w:color w:val="808080"/>
    </w:rPr>
  </w:style>
  <w:style w:type="table" w:styleId="a5">
    <w:name w:val="Table Grid"/>
    <w:basedOn w:val="a1"/>
    <w:uiPriority w:val="39"/>
    <w:rsid w:val="0023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BD5"/>
  </w:style>
  <w:style w:type="paragraph" w:styleId="a8">
    <w:name w:val="footer"/>
    <w:basedOn w:val="a"/>
    <w:link w:val="a9"/>
    <w:uiPriority w:val="99"/>
    <w:unhideWhenUsed/>
    <w:rsid w:val="0001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BD5"/>
  </w:style>
  <w:style w:type="paragraph" w:styleId="aa">
    <w:name w:val="Balloon Text"/>
    <w:basedOn w:val="a"/>
    <w:link w:val="ab"/>
    <w:uiPriority w:val="99"/>
    <w:semiHidden/>
    <w:unhideWhenUsed/>
    <w:rsid w:val="00A2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8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2687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29.wmf"/><Relationship Id="rId84" Type="http://schemas.openxmlformats.org/officeDocument/2006/relationships/oleObject" Target="embeddings/oleObject39.bin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61" Type="http://schemas.openxmlformats.org/officeDocument/2006/relationships/chart" Target="charts/chart1.xml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2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7.bin"/><Relationship Id="rId105" Type="http://schemas.openxmlformats.org/officeDocument/2006/relationships/chart" Target="charts/chart2.xml"/><Relationship Id="rId113" Type="http://schemas.openxmlformats.org/officeDocument/2006/relationships/oleObject" Target="embeddings/oleObject53.bin"/><Relationship Id="rId118" Type="http://schemas.openxmlformats.org/officeDocument/2006/relationships/image" Target="media/image52.png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hart" Target="charts/chart3.xml"/><Relationship Id="rId114" Type="http://schemas.openxmlformats.org/officeDocument/2006/relationships/image" Target="media/image50.wmf"/><Relationship Id="rId119" Type="http://schemas.openxmlformats.org/officeDocument/2006/relationships/chart" Target="charts/chart4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9.bin"/><Relationship Id="rId120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4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v>Верхняя контрольная граница Кв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Лист1!$A$3:$A$27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Лист1!$B$3:$B$27</c:f>
              <c:numCache>
                <c:formatCode>General</c:formatCode>
                <c:ptCount val="2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  <c:pt idx="19">
                  <c:v>10</c:v>
                </c:pt>
                <c:pt idx="20">
                  <c:v>10</c:v>
                </c:pt>
                <c:pt idx="21">
                  <c:v>10</c:v>
                </c:pt>
                <c:pt idx="22">
                  <c:v>10</c:v>
                </c:pt>
                <c:pt idx="23">
                  <c:v>10</c:v>
                </c:pt>
                <c:pt idx="24">
                  <c:v>10</c:v>
                </c:pt>
              </c:numCache>
            </c:numRef>
          </c:val>
          <c:smooth val="0"/>
        </c:ser>
        <c:ser>
          <c:idx val="1"/>
          <c:order val="1"/>
          <c:tx>
            <c:v>Верхняя граница технического допуска Тв</c:v>
          </c:tx>
          <c:spPr>
            <a:ln w="19050"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numRef>
              <c:f>Лист1!$A$3:$A$27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Лист1!$C$3:$C$27</c:f>
              <c:numCache>
                <c:formatCode>General</c:formatCode>
                <c:ptCount val="2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12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12</c:v>
                </c:pt>
                <c:pt idx="21">
                  <c:v>12</c:v>
                </c:pt>
                <c:pt idx="22">
                  <c:v>12</c:v>
                </c:pt>
                <c:pt idx="23">
                  <c:v>12</c:v>
                </c:pt>
                <c:pt idx="24">
                  <c:v>12</c:v>
                </c:pt>
              </c:numCache>
            </c:numRef>
          </c:val>
          <c:smooth val="0"/>
        </c:ser>
        <c:ser>
          <c:idx val="2"/>
          <c:order val="2"/>
          <c:tx>
            <c:v>Технологический параметр</c:v>
          </c:tx>
          <c:spPr>
            <a:ln w="25400">
              <a:solidFill>
                <a:schemeClr val="tx1"/>
              </a:solidFill>
            </a:ln>
          </c:spPr>
          <c:marker>
            <c:symbol val="circle"/>
            <c:size val="7"/>
            <c:spPr>
              <a:solidFill>
                <a:schemeClr val="tx1"/>
              </a:solidFill>
            </c:spPr>
          </c:marker>
          <c:cat>
            <c:numRef>
              <c:f>Лист1!$A$3:$A$27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Лист1!$D$3:$D$27</c:f>
              <c:numCache>
                <c:formatCode>General</c:formatCode>
                <c:ptCount val="25"/>
                <c:pt idx="0">
                  <c:v>13</c:v>
                </c:pt>
                <c:pt idx="1">
                  <c:v>14</c:v>
                </c:pt>
                <c:pt idx="2">
                  <c:v>16</c:v>
                </c:pt>
                <c:pt idx="3">
                  <c:v>14</c:v>
                </c:pt>
                <c:pt idx="4">
                  <c:v>14</c:v>
                </c:pt>
                <c:pt idx="5">
                  <c:v>14.5</c:v>
                </c:pt>
                <c:pt idx="6">
                  <c:v>12</c:v>
                </c:pt>
                <c:pt idx="7">
                  <c:v>13</c:v>
                </c:pt>
                <c:pt idx="8">
                  <c:v>16</c:v>
                </c:pt>
                <c:pt idx="9">
                  <c:v>17</c:v>
                </c:pt>
                <c:pt idx="10">
                  <c:v>15</c:v>
                </c:pt>
                <c:pt idx="11">
                  <c:v>14.5</c:v>
                </c:pt>
                <c:pt idx="12">
                  <c:v>16</c:v>
                </c:pt>
                <c:pt idx="13">
                  <c:v>16.5</c:v>
                </c:pt>
                <c:pt idx="14">
                  <c:v>15.5</c:v>
                </c:pt>
                <c:pt idx="15">
                  <c:v>13</c:v>
                </c:pt>
                <c:pt idx="16">
                  <c:v>14</c:v>
                </c:pt>
                <c:pt idx="17">
                  <c:v>16</c:v>
                </c:pt>
                <c:pt idx="18">
                  <c:v>17</c:v>
                </c:pt>
                <c:pt idx="19">
                  <c:v>15</c:v>
                </c:pt>
                <c:pt idx="20">
                  <c:v>14.5</c:v>
                </c:pt>
                <c:pt idx="21">
                  <c:v>14.5</c:v>
                </c:pt>
                <c:pt idx="22">
                  <c:v>20</c:v>
                </c:pt>
                <c:pt idx="23">
                  <c:v>19</c:v>
                </c:pt>
                <c:pt idx="24">
                  <c:v>17</c:v>
                </c:pt>
              </c:numCache>
            </c:numRef>
          </c:val>
          <c:smooth val="0"/>
        </c:ser>
        <c:ser>
          <c:idx val="3"/>
          <c:order val="3"/>
          <c:tx>
            <c:v>Средняя линия CL</c:v>
          </c:tx>
          <c:spPr>
            <a:ln w="25400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Лист1!$A$3:$A$27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Лист1!$E$3:$E$27</c:f>
              <c:numCache>
                <c:formatCode>General</c:formatCode>
                <c:ptCount val="25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  <c:pt idx="12">
                  <c:v>15</c:v>
                </c:pt>
                <c:pt idx="13">
                  <c:v>15</c:v>
                </c:pt>
                <c:pt idx="14">
                  <c:v>15</c:v>
                </c:pt>
                <c:pt idx="15">
                  <c:v>15</c:v>
                </c:pt>
                <c:pt idx="16">
                  <c:v>15</c:v>
                </c:pt>
                <c:pt idx="17">
                  <c:v>15</c:v>
                </c:pt>
                <c:pt idx="18">
                  <c:v>15</c:v>
                </c:pt>
                <c:pt idx="19">
                  <c:v>15</c:v>
                </c:pt>
                <c:pt idx="20">
                  <c:v>15</c:v>
                </c:pt>
                <c:pt idx="21">
                  <c:v>15</c:v>
                </c:pt>
                <c:pt idx="22">
                  <c:v>15</c:v>
                </c:pt>
                <c:pt idx="23">
                  <c:v>15</c:v>
                </c:pt>
                <c:pt idx="24">
                  <c:v>15</c:v>
                </c:pt>
              </c:numCache>
            </c:numRef>
          </c:val>
          <c:smooth val="0"/>
        </c:ser>
        <c:ser>
          <c:idx val="4"/>
          <c:order val="4"/>
          <c:tx>
            <c:v>Нижняя граница технического допуска Тн</c:v>
          </c:tx>
          <c:spPr>
            <a:ln w="19050" cmpd="sng"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numRef>
              <c:f>Лист1!$A$3:$A$27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Лист1!$F$3:$F$27</c:f>
              <c:numCache>
                <c:formatCode>General</c:formatCode>
                <c:ptCount val="25"/>
                <c:pt idx="0">
                  <c:v>18</c:v>
                </c:pt>
                <c:pt idx="1">
                  <c:v>18</c:v>
                </c:pt>
                <c:pt idx="2">
                  <c:v>18</c:v>
                </c:pt>
                <c:pt idx="3">
                  <c:v>18</c:v>
                </c:pt>
                <c:pt idx="4">
                  <c:v>18</c:v>
                </c:pt>
                <c:pt idx="5">
                  <c:v>18</c:v>
                </c:pt>
                <c:pt idx="6">
                  <c:v>18</c:v>
                </c:pt>
                <c:pt idx="7">
                  <c:v>18</c:v>
                </c:pt>
                <c:pt idx="8">
                  <c:v>18</c:v>
                </c:pt>
                <c:pt idx="9">
                  <c:v>18</c:v>
                </c:pt>
                <c:pt idx="10">
                  <c:v>18</c:v>
                </c:pt>
                <c:pt idx="11">
                  <c:v>18</c:v>
                </c:pt>
                <c:pt idx="12">
                  <c:v>18</c:v>
                </c:pt>
                <c:pt idx="13">
                  <c:v>18</c:v>
                </c:pt>
                <c:pt idx="14">
                  <c:v>18</c:v>
                </c:pt>
                <c:pt idx="15">
                  <c:v>18</c:v>
                </c:pt>
                <c:pt idx="16">
                  <c:v>18</c:v>
                </c:pt>
                <c:pt idx="17">
                  <c:v>18</c:v>
                </c:pt>
                <c:pt idx="18">
                  <c:v>18</c:v>
                </c:pt>
                <c:pt idx="19">
                  <c:v>18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</c:numCache>
            </c:numRef>
          </c:val>
          <c:smooth val="0"/>
        </c:ser>
        <c:ser>
          <c:idx val="5"/>
          <c:order val="5"/>
          <c:tx>
            <c:v>Нижняя контрольная граница Кн</c:v>
          </c:tx>
          <c:spPr>
            <a:ln w="19050" cmpd="sng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Лист1!$A$3:$A$27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Лист1!$G$3:$G$27</c:f>
              <c:numCache>
                <c:formatCode>General</c:formatCode>
                <c:ptCount val="25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  <c:pt idx="18">
                  <c:v>20</c:v>
                </c:pt>
                <c:pt idx="19">
                  <c:v>20</c:v>
                </c:pt>
                <c:pt idx="20">
                  <c:v>20</c:v>
                </c:pt>
                <c:pt idx="21">
                  <c:v>20</c:v>
                </c:pt>
                <c:pt idx="22">
                  <c:v>20</c:v>
                </c:pt>
                <c:pt idx="23">
                  <c:v>20</c:v>
                </c:pt>
                <c:pt idx="24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758656"/>
        <c:axId val="146773120"/>
      </c:lineChart>
      <c:catAx>
        <c:axId val="146758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выборки (время)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773120"/>
        <c:crosses val="autoZero"/>
        <c:auto val="1"/>
        <c:lblAlgn val="ctr"/>
        <c:lblOffset val="100"/>
        <c:noMultiLvlLbl val="0"/>
      </c:catAx>
      <c:valAx>
        <c:axId val="14677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7586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</a:rPr>
              <a:t>Контрольная карта средних значений</a:t>
            </a:r>
            <a:endParaRPr lang="ru-RU" sz="1600" cap="none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200000000000001"/>
          <c:y val="2.314814814814814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Параметр</c:v>
          </c:tx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tx1"/>
              </a:solidFill>
              <a:ln w="9525">
                <a:solidFill>
                  <a:schemeClr val="tx1"/>
                </a:solidFill>
                <a:round/>
              </a:ln>
              <a:effectLst/>
            </c:spPr>
          </c:marker>
          <c:val>
            <c:numRef>
              <c:f>Лист1!$G$3:$G$22</c:f>
              <c:numCache>
                <c:formatCode>General</c:formatCode>
                <c:ptCount val="20"/>
                <c:pt idx="0">
                  <c:v>8.4</c:v>
                </c:pt>
                <c:pt idx="1">
                  <c:v>9.6</c:v>
                </c:pt>
                <c:pt idx="2">
                  <c:v>9</c:v>
                </c:pt>
                <c:pt idx="3">
                  <c:v>10.6</c:v>
                </c:pt>
                <c:pt idx="4">
                  <c:v>10.4</c:v>
                </c:pt>
                <c:pt idx="5">
                  <c:v>12</c:v>
                </c:pt>
                <c:pt idx="6">
                  <c:v>10.199999999999999</c:v>
                </c:pt>
                <c:pt idx="7">
                  <c:v>12</c:v>
                </c:pt>
                <c:pt idx="8">
                  <c:v>10.199999999999999</c:v>
                </c:pt>
                <c:pt idx="9">
                  <c:v>10.6</c:v>
                </c:pt>
                <c:pt idx="10">
                  <c:v>11.4</c:v>
                </c:pt>
                <c:pt idx="11">
                  <c:v>9.8000000000000007</c:v>
                </c:pt>
                <c:pt idx="12">
                  <c:v>4.5999999999999996</c:v>
                </c:pt>
                <c:pt idx="13">
                  <c:v>8.1999999999999993</c:v>
                </c:pt>
                <c:pt idx="14">
                  <c:v>6.8</c:v>
                </c:pt>
                <c:pt idx="15">
                  <c:v>8.4</c:v>
                </c:pt>
                <c:pt idx="16">
                  <c:v>8.8000000000000007</c:v>
                </c:pt>
                <c:pt idx="17">
                  <c:v>7.2</c:v>
                </c:pt>
                <c:pt idx="18">
                  <c:v>7.2</c:v>
                </c:pt>
                <c:pt idx="19">
                  <c:v>7.6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7AF-436A-9385-6F90FF4F07CD}"/>
            </c:ext>
          </c:extLst>
        </c:ser>
        <c:ser>
          <c:idx val="1"/>
          <c:order val="1"/>
          <c:tx>
            <c:v>Среднее значение</c:v>
          </c:tx>
          <c:spPr>
            <a:ln w="22225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none"/>
          </c:marker>
          <c:val>
            <c:numRef>
              <c:f>Лист1!$H$3:$H$22</c:f>
              <c:numCache>
                <c:formatCode>0.0</c:formatCode>
                <c:ptCount val="20"/>
                <c:pt idx="0">
                  <c:v>9.15</c:v>
                </c:pt>
                <c:pt idx="1">
                  <c:v>9.15</c:v>
                </c:pt>
                <c:pt idx="2">
                  <c:v>9.15</c:v>
                </c:pt>
                <c:pt idx="3">
                  <c:v>9.15</c:v>
                </c:pt>
                <c:pt idx="4">
                  <c:v>9.15</c:v>
                </c:pt>
                <c:pt idx="5">
                  <c:v>9.15</c:v>
                </c:pt>
                <c:pt idx="6">
                  <c:v>9.15</c:v>
                </c:pt>
                <c:pt idx="7">
                  <c:v>9.15</c:v>
                </c:pt>
                <c:pt idx="8">
                  <c:v>9.15</c:v>
                </c:pt>
                <c:pt idx="9">
                  <c:v>9.15</c:v>
                </c:pt>
                <c:pt idx="10">
                  <c:v>9.15</c:v>
                </c:pt>
                <c:pt idx="11">
                  <c:v>9.15</c:v>
                </c:pt>
                <c:pt idx="12">
                  <c:v>9.15</c:v>
                </c:pt>
                <c:pt idx="13">
                  <c:v>9.15</c:v>
                </c:pt>
                <c:pt idx="14">
                  <c:v>9.15</c:v>
                </c:pt>
                <c:pt idx="15">
                  <c:v>9.15</c:v>
                </c:pt>
                <c:pt idx="16">
                  <c:v>9.15</c:v>
                </c:pt>
                <c:pt idx="17">
                  <c:v>9.15</c:v>
                </c:pt>
                <c:pt idx="18">
                  <c:v>9.15</c:v>
                </c:pt>
                <c:pt idx="19">
                  <c:v>9.15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7AF-436A-9385-6F90FF4F07CD}"/>
            </c:ext>
          </c:extLst>
        </c:ser>
        <c:ser>
          <c:idx val="2"/>
          <c:order val="2"/>
          <c:tx>
            <c:v>Верхняя граница</c:v>
          </c:tx>
          <c:spPr>
            <a:ln w="28575" cap="sq">
              <a:solidFill>
                <a:schemeClr val="accent3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Лист1!$J$3:$J$22</c:f>
              <c:numCache>
                <c:formatCode>0.0</c:formatCode>
                <c:ptCount val="20"/>
                <c:pt idx="0">
                  <c:v>13.775522083554952</c:v>
                </c:pt>
                <c:pt idx="1">
                  <c:v>13.775522083554952</c:v>
                </c:pt>
                <c:pt idx="2">
                  <c:v>13.775522083554952</c:v>
                </c:pt>
                <c:pt idx="3">
                  <c:v>13.775522083554952</c:v>
                </c:pt>
                <c:pt idx="4">
                  <c:v>13.775522083554952</c:v>
                </c:pt>
                <c:pt idx="5">
                  <c:v>13.775522083554952</c:v>
                </c:pt>
                <c:pt idx="6">
                  <c:v>13.775522083554952</c:v>
                </c:pt>
                <c:pt idx="7">
                  <c:v>13.775522083554952</c:v>
                </c:pt>
                <c:pt idx="8">
                  <c:v>13.775522083554952</c:v>
                </c:pt>
                <c:pt idx="9">
                  <c:v>13.775522083554952</c:v>
                </c:pt>
                <c:pt idx="10">
                  <c:v>13.775522083554952</c:v>
                </c:pt>
                <c:pt idx="11">
                  <c:v>13.775522083554952</c:v>
                </c:pt>
                <c:pt idx="12">
                  <c:v>13.775522083554952</c:v>
                </c:pt>
                <c:pt idx="13">
                  <c:v>13.775522083554952</c:v>
                </c:pt>
                <c:pt idx="14">
                  <c:v>13.775522083554952</c:v>
                </c:pt>
                <c:pt idx="15">
                  <c:v>13.775522083554952</c:v>
                </c:pt>
                <c:pt idx="16">
                  <c:v>13.775522083554952</c:v>
                </c:pt>
                <c:pt idx="17">
                  <c:v>13.775522083554952</c:v>
                </c:pt>
                <c:pt idx="18">
                  <c:v>13.775522083554952</c:v>
                </c:pt>
                <c:pt idx="19">
                  <c:v>13.775522083554952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7AF-436A-9385-6F90FF4F07CD}"/>
            </c:ext>
          </c:extLst>
        </c:ser>
        <c:ser>
          <c:idx val="3"/>
          <c:order val="3"/>
          <c:tx>
            <c:v>Нижняя граница</c:v>
          </c:tx>
          <c:spPr>
            <a:ln w="28575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val>
            <c:numRef>
              <c:f>Лист1!$I$3:$I$22</c:f>
              <c:numCache>
                <c:formatCode>0.0</c:formatCode>
                <c:ptCount val="20"/>
                <c:pt idx="0">
                  <c:v>4.5244779164450488</c:v>
                </c:pt>
                <c:pt idx="1">
                  <c:v>4.5244779164450488</c:v>
                </c:pt>
                <c:pt idx="2">
                  <c:v>4.5244779164450488</c:v>
                </c:pt>
                <c:pt idx="3">
                  <c:v>4.5244779164450488</c:v>
                </c:pt>
                <c:pt idx="4">
                  <c:v>4.5244779164450488</c:v>
                </c:pt>
                <c:pt idx="5">
                  <c:v>4.5244779164450488</c:v>
                </c:pt>
                <c:pt idx="6">
                  <c:v>4.5244779164450488</c:v>
                </c:pt>
                <c:pt idx="7">
                  <c:v>4.5244779164450488</c:v>
                </c:pt>
                <c:pt idx="8">
                  <c:v>4.5244779164450488</c:v>
                </c:pt>
                <c:pt idx="9">
                  <c:v>4.5244779164450488</c:v>
                </c:pt>
                <c:pt idx="10">
                  <c:v>4.5244779164450488</c:v>
                </c:pt>
                <c:pt idx="11">
                  <c:v>4.5244779164450488</c:v>
                </c:pt>
                <c:pt idx="12">
                  <c:v>4.5244779164450488</c:v>
                </c:pt>
                <c:pt idx="13">
                  <c:v>4.5244779164450488</c:v>
                </c:pt>
                <c:pt idx="14">
                  <c:v>4.5244779164450488</c:v>
                </c:pt>
                <c:pt idx="15">
                  <c:v>4.5244779164450488</c:v>
                </c:pt>
                <c:pt idx="16">
                  <c:v>4.5244779164450488</c:v>
                </c:pt>
                <c:pt idx="17">
                  <c:v>4.5244779164450488</c:v>
                </c:pt>
                <c:pt idx="18">
                  <c:v>4.5244779164450488</c:v>
                </c:pt>
                <c:pt idx="19">
                  <c:v>4.5244779164450488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7AF-436A-9385-6F90FF4F0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866944"/>
        <c:axId val="146868864"/>
      </c:lineChart>
      <c:catAx>
        <c:axId val="146866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rPr>
                  <a:t>Номер эксперимента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868864"/>
        <c:crosses val="autoZero"/>
        <c:auto val="1"/>
        <c:lblAlgn val="ctr"/>
        <c:lblOffset val="100"/>
        <c:noMultiLvlLbl val="0"/>
      </c:catAx>
      <c:valAx>
        <c:axId val="14686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rPr>
                  <a:t>Параметр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86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Контрольная карта СКО (</a:t>
            </a:r>
            <a:r>
              <a:rPr lang="en-US" sz="16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S</a:t>
            </a:r>
            <a:r>
              <a:rPr lang="ru-RU" sz="16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-карта)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520603674540681"/>
          <c:y val="0.35784190384023223"/>
          <c:w val="0.81732174103237087"/>
          <c:h val="0.41855511077875041"/>
        </c:manualLayout>
      </c:layout>
      <c:lineChart>
        <c:grouping val="standard"/>
        <c:varyColors val="0"/>
        <c:ser>
          <c:idx val="0"/>
          <c:order val="0"/>
          <c:tx>
            <c:v>СКО параметра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Лист1!$K$3:$K$22</c:f>
              <c:numCache>
                <c:formatCode>0.00</c:formatCode>
                <c:ptCount val="20"/>
                <c:pt idx="0">
                  <c:v>4.3931765272977588</c:v>
                </c:pt>
                <c:pt idx="1">
                  <c:v>4.8270073544588676</c:v>
                </c:pt>
                <c:pt idx="2">
                  <c:v>3.7416573867739413</c:v>
                </c:pt>
                <c:pt idx="3">
                  <c:v>2.7018512172212614</c:v>
                </c:pt>
                <c:pt idx="4">
                  <c:v>2.9664793948382671</c:v>
                </c:pt>
                <c:pt idx="5">
                  <c:v>1.2247448713915889</c:v>
                </c:pt>
                <c:pt idx="6">
                  <c:v>4.8682645778552329</c:v>
                </c:pt>
                <c:pt idx="7">
                  <c:v>1.2247448713915889</c:v>
                </c:pt>
                <c:pt idx="8">
                  <c:v>2.2803508501982734</c:v>
                </c:pt>
                <c:pt idx="9">
                  <c:v>2.4083189157584615</c:v>
                </c:pt>
                <c:pt idx="10">
                  <c:v>2.073644135332775</c:v>
                </c:pt>
                <c:pt idx="11">
                  <c:v>4.4384682042344297</c:v>
                </c:pt>
                <c:pt idx="12">
                  <c:v>2.0736441353327724</c:v>
                </c:pt>
                <c:pt idx="13">
                  <c:v>3.1144823004794877</c:v>
                </c:pt>
                <c:pt idx="14">
                  <c:v>2.1679483388678804</c:v>
                </c:pt>
                <c:pt idx="15">
                  <c:v>3.2863353450309964</c:v>
                </c:pt>
                <c:pt idx="16">
                  <c:v>3.2710854467592259</c:v>
                </c:pt>
                <c:pt idx="17">
                  <c:v>4.0249223594996222</c:v>
                </c:pt>
                <c:pt idx="18">
                  <c:v>2.9495762407505257</c:v>
                </c:pt>
                <c:pt idx="19">
                  <c:v>3.0495901363953806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736-4998-8B45-E539EF4938A8}"/>
            </c:ext>
          </c:extLst>
        </c:ser>
        <c:ser>
          <c:idx val="1"/>
          <c:order val="1"/>
          <c:tx>
            <c:v>Среднее</c:v>
          </c:tx>
          <c:spPr>
            <a:ln w="28575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none"/>
          </c:marker>
          <c:val>
            <c:numRef>
              <c:f>Лист1!$L$3:$L$22</c:f>
              <c:numCache>
                <c:formatCode>0.00</c:formatCode>
                <c:ptCount val="20"/>
                <c:pt idx="0">
                  <c:v>3.0543146304934163</c:v>
                </c:pt>
                <c:pt idx="1">
                  <c:v>3.0543146304934163</c:v>
                </c:pt>
                <c:pt idx="2">
                  <c:v>3.0543146304934163</c:v>
                </c:pt>
                <c:pt idx="3">
                  <c:v>3.0543146304934163</c:v>
                </c:pt>
                <c:pt idx="4">
                  <c:v>3.0543146304934163</c:v>
                </c:pt>
                <c:pt idx="5">
                  <c:v>3.0543146304934163</c:v>
                </c:pt>
                <c:pt idx="6">
                  <c:v>3.0543146304934163</c:v>
                </c:pt>
                <c:pt idx="7">
                  <c:v>3.0543146304934163</c:v>
                </c:pt>
                <c:pt idx="8">
                  <c:v>3.0543146304934163</c:v>
                </c:pt>
                <c:pt idx="9">
                  <c:v>3.0543146304934163</c:v>
                </c:pt>
                <c:pt idx="10">
                  <c:v>3.0543146304934163</c:v>
                </c:pt>
                <c:pt idx="11">
                  <c:v>3.0543146304934163</c:v>
                </c:pt>
                <c:pt idx="12">
                  <c:v>3.0543146304934163</c:v>
                </c:pt>
                <c:pt idx="13">
                  <c:v>3.0543146304934163</c:v>
                </c:pt>
                <c:pt idx="14">
                  <c:v>3.0543146304934163</c:v>
                </c:pt>
                <c:pt idx="15">
                  <c:v>3.0543146304934163</c:v>
                </c:pt>
                <c:pt idx="16">
                  <c:v>3.0543146304934163</c:v>
                </c:pt>
                <c:pt idx="17">
                  <c:v>3.0543146304934163</c:v>
                </c:pt>
                <c:pt idx="18">
                  <c:v>3.0543146304934163</c:v>
                </c:pt>
                <c:pt idx="19">
                  <c:v>3.0543146304934163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736-4998-8B45-E539EF4938A8}"/>
            </c:ext>
          </c:extLst>
        </c:ser>
        <c:ser>
          <c:idx val="2"/>
          <c:order val="2"/>
          <c:tx>
            <c:v>Нижняя граница</c:v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Лист1!$M$3:$M$22</c:f>
              <c:numCache>
                <c:formatCode>0.00</c:formatCode>
                <c:ptCount val="20"/>
                <c:pt idx="0">
                  <c:v>0.49665990463442106</c:v>
                </c:pt>
                <c:pt idx="1">
                  <c:v>0.49665990463442106</c:v>
                </c:pt>
                <c:pt idx="2">
                  <c:v>0.49665990463442106</c:v>
                </c:pt>
                <c:pt idx="3">
                  <c:v>0.49665990463442106</c:v>
                </c:pt>
                <c:pt idx="4">
                  <c:v>0.49665990463442106</c:v>
                </c:pt>
                <c:pt idx="5">
                  <c:v>0.49665990463442106</c:v>
                </c:pt>
                <c:pt idx="6">
                  <c:v>0.49665990463442106</c:v>
                </c:pt>
                <c:pt idx="7">
                  <c:v>0.49665990463442106</c:v>
                </c:pt>
                <c:pt idx="8">
                  <c:v>0.49665990463442106</c:v>
                </c:pt>
                <c:pt idx="9">
                  <c:v>0.49665990463442106</c:v>
                </c:pt>
                <c:pt idx="10">
                  <c:v>0.49665990463442106</c:v>
                </c:pt>
                <c:pt idx="11">
                  <c:v>0.49665990463442106</c:v>
                </c:pt>
                <c:pt idx="12">
                  <c:v>0.49665990463442106</c:v>
                </c:pt>
                <c:pt idx="13">
                  <c:v>0.49665990463442106</c:v>
                </c:pt>
                <c:pt idx="14">
                  <c:v>0.49665990463442106</c:v>
                </c:pt>
                <c:pt idx="15">
                  <c:v>0.49665990463442106</c:v>
                </c:pt>
                <c:pt idx="16">
                  <c:v>0.49665990463442106</c:v>
                </c:pt>
                <c:pt idx="17">
                  <c:v>0.49665990463442106</c:v>
                </c:pt>
                <c:pt idx="18">
                  <c:v>0.49665990463442106</c:v>
                </c:pt>
                <c:pt idx="19">
                  <c:v>0.49665990463442106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736-4998-8B45-E539EF4938A8}"/>
            </c:ext>
          </c:extLst>
        </c:ser>
        <c:ser>
          <c:idx val="3"/>
          <c:order val="3"/>
          <c:tx>
            <c:v>Верхняя граница</c:v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Лист1!$N$3:$N$22</c:f>
              <c:numCache>
                <c:formatCode>0.00</c:formatCode>
                <c:ptCount val="20"/>
                <c:pt idx="0">
                  <c:v>6.4431584383362006</c:v>
                </c:pt>
                <c:pt idx="1">
                  <c:v>6.4431584383362006</c:v>
                </c:pt>
                <c:pt idx="2">
                  <c:v>6.4431584383362006</c:v>
                </c:pt>
                <c:pt idx="3">
                  <c:v>6.4431584383362006</c:v>
                </c:pt>
                <c:pt idx="4">
                  <c:v>6.4431584383362006</c:v>
                </c:pt>
                <c:pt idx="5">
                  <c:v>6.4431584383362006</c:v>
                </c:pt>
                <c:pt idx="6">
                  <c:v>6.4431584383362006</c:v>
                </c:pt>
                <c:pt idx="7">
                  <c:v>6.4431584383362006</c:v>
                </c:pt>
                <c:pt idx="8">
                  <c:v>6.4431584383362006</c:v>
                </c:pt>
                <c:pt idx="9">
                  <c:v>6.4431584383362006</c:v>
                </c:pt>
                <c:pt idx="10">
                  <c:v>6.4431584383362006</c:v>
                </c:pt>
                <c:pt idx="11">
                  <c:v>6.4431584383362006</c:v>
                </c:pt>
                <c:pt idx="12">
                  <c:v>6.4431584383362006</c:v>
                </c:pt>
                <c:pt idx="13">
                  <c:v>6.4431584383362006</c:v>
                </c:pt>
                <c:pt idx="14">
                  <c:v>6.4431584383362006</c:v>
                </c:pt>
                <c:pt idx="15">
                  <c:v>6.4431584383362006</c:v>
                </c:pt>
                <c:pt idx="16">
                  <c:v>6.4431584383362006</c:v>
                </c:pt>
                <c:pt idx="17">
                  <c:v>6.4431584383362006</c:v>
                </c:pt>
                <c:pt idx="18">
                  <c:v>6.4431584383362006</c:v>
                </c:pt>
                <c:pt idx="19">
                  <c:v>6.4431584383362006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736-4998-8B45-E539EF4938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926592"/>
        <c:axId val="146936960"/>
      </c:lineChart>
      <c:catAx>
        <c:axId val="146926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rPr>
                  <a:t>Номер эксперимента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936960"/>
        <c:crosses val="autoZero"/>
        <c:auto val="1"/>
        <c:lblAlgn val="ctr"/>
        <c:lblOffset val="100"/>
        <c:noMultiLvlLbl val="0"/>
      </c:catAx>
      <c:valAx>
        <c:axId val="14693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rPr>
                  <a:t>СКО параметра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92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1420721690364251E-2"/>
          <c:y val="0.11620023754013989"/>
          <c:w val="0.94128117978058501"/>
          <c:h val="9.86982213815451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Гистограмма оценки качества продукции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Лист1!$C$4:$C$8</c:f>
              <c:strCache>
                <c:ptCount val="5"/>
                <c:pt idx="0">
                  <c:v>брак</c:v>
                </c:pt>
                <c:pt idx="1">
                  <c:v>К-4</c:v>
                </c:pt>
                <c:pt idx="2">
                  <c:v>К-3</c:v>
                </c:pt>
                <c:pt idx="3">
                  <c:v>К-2</c:v>
                </c:pt>
                <c:pt idx="4">
                  <c:v>К-1</c:v>
                </c:pt>
              </c:strCache>
            </c:strRef>
          </c:cat>
          <c:val>
            <c:numRef>
              <c:f>Лист1!$G$4:$G$8</c:f>
              <c:numCache>
                <c:formatCode>General</c:formatCode>
                <c:ptCount val="5"/>
                <c:pt idx="0">
                  <c:v>5.000000000000001E-2</c:v>
                </c:pt>
                <c:pt idx="1">
                  <c:v>0.17500000000000002</c:v>
                </c:pt>
                <c:pt idx="2">
                  <c:v>0.125</c:v>
                </c:pt>
                <c:pt idx="3">
                  <c:v>0.27500000000000002</c:v>
                </c:pt>
                <c:pt idx="4">
                  <c:v>0.37500000000000006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31-472B-A922-A1F50DFC36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6977920"/>
        <c:axId val="147001728"/>
      </c:barChart>
      <c:catAx>
        <c:axId val="146977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rPr>
                  <a:t>Марка продукции для показателя сопротивление продавливанию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47001728"/>
        <c:crosses val="autoZero"/>
        <c:auto val="1"/>
        <c:lblAlgn val="ctr"/>
        <c:lblOffset val="100"/>
        <c:noMultiLvlLbl val="0"/>
      </c:catAx>
      <c:valAx>
        <c:axId val="14700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rPr>
                  <a:t>Частота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4697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AB43-2E7F-4589-AA9F-2274E910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18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Вова</cp:lastModifiedBy>
  <cp:revision>10</cp:revision>
  <dcterms:created xsi:type="dcterms:W3CDTF">2017-02-08T14:22:00Z</dcterms:created>
  <dcterms:modified xsi:type="dcterms:W3CDTF">2018-01-14T14:10:00Z</dcterms:modified>
</cp:coreProperties>
</file>