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CDDD" w14:textId="77777777" w:rsidR="0002602E" w:rsidRDefault="0002602E" w:rsidP="0002602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Задание</w:t>
      </w:r>
    </w:p>
    <w:p w14:paraId="22CA7878" w14:textId="77777777" w:rsidR="0002602E" w:rsidRDefault="0002602E" w:rsidP="0002602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выполнение курсовой работы по </w:t>
      </w:r>
    </w:p>
    <w:p w14:paraId="4C7C5D9F" w14:textId="77777777" w:rsidR="0002602E" w:rsidRDefault="0002602E" w:rsidP="0002602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теплотехнике</w:t>
      </w:r>
    </w:p>
    <w:p w14:paraId="5A208848" w14:textId="77777777" w:rsidR="0002602E" w:rsidRDefault="0002602E" w:rsidP="0002602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Расчёт термодинамического цикла теплового двигателя</w:t>
      </w:r>
      <w:r>
        <w:rPr>
          <w:sz w:val="28"/>
          <w:szCs w:val="28"/>
        </w:rPr>
        <w:t>”</w:t>
      </w:r>
    </w:p>
    <w:p w14:paraId="2D192519" w14:textId="77777777" w:rsidR="0002602E" w:rsidRDefault="0002602E" w:rsidP="0002602E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070"/>
        <w:gridCol w:w="1090"/>
        <w:gridCol w:w="1524"/>
      </w:tblGrid>
      <w:tr w:rsidR="0002602E" w14:paraId="2681C1AF" w14:textId="77777777" w:rsidTr="009A5420">
        <w:trPr>
          <w:jc w:val="center"/>
        </w:trPr>
        <w:tc>
          <w:tcPr>
            <w:tcW w:w="3895" w:type="dxa"/>
          </w:tcPr>
          <w:p w14:paraId="38B0FBFC" w14:textId="77777777" w:rsidR="0002602E" w:rsidRDefault="0002602E" w:rsidP="009A5420">
            <w:pPr>
              <w:pStyle w:val="a3"/>
              <w:ind w:firstLine="7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2070" w:type="dxa"/>
          </w:tcPr>
          <w:p w14:paraId="78BFCC75" w14:textId="77777777" w:rsidR="0002602E" w:rsidRDefault="0002602E" w:rsidP="009A542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1090" w:type="dxa"/>
          </w:tcPr>
          <w:p w14:paraId="7113A381" w14:textId="77777777" w:rsidR="0002602E" w:rsidRDefault="0002602E" w:rsidP="009A5420">
            <w:pPr>
              <w:pStyle w:val="a3"/>
              <w:ind w:firstLine="0"/>
            </w:pPr>
            <w:r>
              <w:t>Группа</w:t>
            </w:r>
          </w:p>
        </w:tc>
        <w:tc>
          <w:tcPr>
            <w:tcW w:w="1524" w:type="dxa"/>
          </w:tcPr>
          <w:p w14:paraId="19748793" w14:textId="77777777" w:rsidR="0002602E" w:rsidRDefault="0002602E" w:rsidP="009A5420">
            <w:pPr>
              <w:pStyle w:val="a3"/>
              <w:ind w:firstLine="0"/>
            </w:pPr>
            <w:r>
              <w:t>Дата выдачи</w:t>
            </w:r>
          </w:p>
        </w:tc>
      </w:tr>
      <w:tr w:rsidR="0002602E" w14:paraId="180E8EC8" w14:textId="77777777" w:rsidTr="009A5420">
        <w:trPr>
          <w:jc w:val="center"/>
        </w:trPr>
        <w:tc>
          <w:tcPr>
            <w:tcW w:w="3895" w:type="dxa"/>
          </w:tcPr>
          <w:p w14:paraId="5AF021A7" w14:textId="77777777" w:rsidR="0002602E" w:rsidRDefault="0002602E" w:rsidP="009A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t</w:t>
            </w:r>
            <w:r w:rsidRPr="00A12B76">
              <w:rPr>
                <w:sz w:val="28"/>
                <w:szCs w:val="28"/>
                <w:vertAlign w:val="subscript"/>
              </w:rPr>
              <w:t>1</w:t>
            </w:r>
            <w:r w:rsidRPr="00A12B76">
              <w:rPr>
                <w:sz w:val="28"/>
                <w:szCs w:val="28"/>
              </w:rPr>
              <w:t>=20</w:t>
            </w:r>
            <w:r>
              <w:rPr>
                <w:sz w:val="28"/>
                <w:szCs w:val="28"/>
                <w:lang w:val="de-DE"/>
              </w:rPr>
              <w:sym w:font="Symbol" w:char="F0B0"/>
            </w:r>
            <w:proofErr w:type="gramStart"/>
            <w:r>
              <w:rPr>
                <w:i/>
                <w:sz w:val="28"/>
                <w:szCs w:val="28"/>
              </w:rPr>
              <w:t>С</w:t>
            </w:r>
            <w:r w:rsidRPr="00A12B7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val="de-DE"/>
              </w:rPr>
              <w:t>p</w:t>
            </w:r>
            <w:proofErr w:type="gramEnd"/>
            <w:r w:rsidRPr="00A12B76">
              <w:rPr>
                <w:sz w:val="28"/>
                <w:szCs w:val="28"/>
                <w:vertAlign w:val="subscript"/>
              </w:rPr>
              <w:t>2</w:t>
            </w:r>
            <w:r w:rsidRPr="00A12B76">
              <w:rPr>
                <w:sz w:val="28"/>
                <w:szCs w:val="28"/>
              </w:rPr>
              <w:t>=50</w:t>
            </w:r>
            <w:r>
              <w:rPr>
                <w:sz w:val="28"/>
                <w:szCs w:val="28"/>
              </w:rPr>
              <w:t xml:space="preserve"> бар;</w:t>
            </w:r>
            <w:r w:rsidRPr="00A12B76">
              <w:rPr>
                <w:sz w:val="28"/>
                <w:szCs w:val="28"/>
              </w:rPr>
              <w:t xml:space="preserve">  </w:t>
            </w:r>
          </w:p>
          <w:p w14:paraId="4947DDA8" w14:textId="77777777" w:rsidR="0002602E" w:rsidRDefault="0002602E" w:rsidP="009A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p</w:t>
            </w:r>
            <w:r w:rsidRPr="00A12B76">
              <w:rPr>
                <w:sz w:val="28"/>
                <w:szCs w:val="28"/>
                <w:vertAlign w:val="subscript"/>
              </w:rPr>
              <w:t>6</w:t>
            </w:r>
            <w:r w:rsidRPr="00A12B76">
              <w:rPr>
                <w:sz w:val="28"/>
                <w:szCs w:val="28"/>
              </w:rPr>
              <w:t>=0,99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бар; </w:t>
            </w:r>
            <w:r w:rsidRPr="00A12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q</w:t>
            </w:r>
            <w:proofErr w:type="gramEnd"/>
            <w:r w:rsidRPr="00A12B76">
              <w:rPr>
                <w:sz w:val="28"/>
                <w:szCs w:val="28"/>
                <w:vertAlign w:val="subscript"/>
              </w:rPr>
              <w:t>6-1</w:t>
            </w:r>
            <w:r w:rsidRPr="00A12B76">
              <w:rPr>
                <w:sz w:val="28"/>
                <w:szCs w:val="28"/>
              </w:rPr>
              <w:t>=-540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кДж/кг</w:t>
            </w:r>
            <w:r>
              <w:rPr>
                <w:sz w:val="28"/>
                <w:szCs w:val="28"/>
              </w:rPr>
              <w:t>;</w:t>
            </w:r>
          </w:p>
          <w:p w14:paraId="650F55A3" w14:textId="77777777" w:rsidR="0002602E" w:rsidRDefault="0002602E" w:rsidP="009A5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n</w:t>
            </w:r>
            <w:r>
              <w:rPr>
                <w:sz w:val="28"/>
                <w:szCs w:val="28"/>
                <w:vertAlign w:val="subscript"/>
                <w:lang w:val="de-DE"/>
              </w:rPr>
              <w:t>1</w:t>
            </w:r>
            <w:r>
              <w:rPr>
                <w:sz w:val="28"/>
                <w:szCs w:val="28"/>
                <w:lang w:val="de-DE"/>
              </w:rPr>
              <w:t>=1,</w:t>
            </w:r>
            <w:proofErr w:type="gramStart"/>
            <w:r>
              <w:rPr>
                <w:sz w:val="28"/>
                <w:szCs w:val="28"/>
                <w:lang w:val="de-DE"/>
              </w:rPr>
              <w:t xml:space="preserve">36,   </w:t>
            </w:r>
            <w:proofErr w:type="gramEnd"/>
            <w:r>
              <w:rPr>
                <w:sz w:val="28"/>
                <w:szCs w:val="28"/>
                <w:lang w:val="de-DE"/>
              </w:rPr>
              <w:t xml:space="preserve"> n</w:t>
            </w:r>
            <w:r>
              <w:rPr>
                <w:sz w:val="28"/>
                <w:szCs w:val="28"/>
                <w:vertAlign w:val="subscript"/>
                <w:lang w:val="de-DE"/>
              </w:rPr>
              <w:t>2</w:t>
            </w:r>
            <w:r>
              <w:rPr>
                <w:sz w:val="28"/>
                <w:szCs w:val="28"/>
                <w:lang w:val="de-DE"/>
              </w:rPr>
              <w:t>=1,32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de-DE"/>
              </w:rPr>
              <w:t>p</w:t>
            </w:r>
            <w:r>
              <w:rPr>
                <w:sz w:val="28"/>
                <w:szCs w:val="28"/>
                <w:vertAlign w:val="subscript"/>
                <w:lang w:val="de-DE"/>
              </w:rPr>
              <w:t>2</w:t>
            </w:r>
            <w:r>
              <w:rPr>
                <w:sz w:val="28"/>
                <w:szCs w:val="28"/>
                <w:lang w:val="de-DE"/>
              </w:rPr>
              <w:t>=p</w:t>
            </w:r>
            <w:r>
              <w:rPr>
                <w:sz w:val="28"/>
                <w:szCs w:val="28"/>
                <w:vertAlign w:val="subscript"/>
                <w:lang w:val="de-DE"/>
              </w:rPr>
              <w:t>3</w:t>
            </w:r>
            <w:r>
              <w:rPr>
                <w:sz w:val="28"/>
                <w:szCs w:val="28"/>
                <w:lang w:val="de-DE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 xml:space="preserve"> p</w:t>
            </w:r>
            <w:r>
              <w:rPr>
                <w:sz w:val="28"/>
                <w:szCs w:val="28"/>
                <w:vertAlign w:val="subscript"/>
                <w:lang w:val="de-DE"/>
              </w:rPr>
              <w:t>5</w:t>
            </w:r>
            <w:r>
              <w:rPr>
                <w:sz w:val="28"/>
                <w:szCs w:val="28"/>
                <w:lang w:val="de-DE"/>
              </w:rPr>
              <w:t>=p</w:t>
            </w:r>
            <w:r>
              <w:rPr>
                <w:sz w:val="28"/>
                <w:szCs w:val="28"/>
                <w:vertAlign w:val="subscript"/>
                <w:lang w:val="de-DE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14:paraId="185545BA" w14:textId="77777777" w:rsidR="0002602E" w:rsidRDefault="0002602E" w:rsidP="009A5420">
            <w:pPr>
              <w:pStyle w:val="a7"/>
            </w:pPr>
          </w:p>
          <w:p w14:paraId="1A60BF8C" w14:textId="27968C35" w:rsidR="0002602E" w:rsidRPr="00BF29C6" w:rsidRDefault="0002602E" w:rsidP="009A5420"/>
        </w:tc>
        <w:tc>
          <w:tcPr>
            <w:tcW w:w="1090" w:type="dxa"/>
          </w:tcPr>
          <w:p w14:paraId="0CA12292" w14:textId="77777777" w:rsidR="0002602E" w:rsidRDefault="0002602E" w:rsidP="009A5420">
            <w:pPr>
              <w:pStyle w:val="a5"/>
              <w:rPr>
                <w:sz w:val="28"/>
                <w:szCs w:val="28"/>
              </w:rPr>
            </w:pPr>
          </w:p>
          <w:p w14:paraId="1CB8042C" w14:textId="558D836D" w:rsidR="0002602E" w:rsidRDefault="0002602E" w:rsidP="009A542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5A84CA40" w14:textId="77777777" w:rsidR="0002602E" w:rsidRDefault="0002602E" w:rsidP="009A5420">
            <w:pPr>
              <w:pStyle w:val="a5"/>
              <w:rPr>
                <w:sz w:val="28"/>
                <w:szCs w:val="28"/>
              </w:rPr>
            </w:pPr>
          </w:p>
          <w:p w14:paraId="334FD0EB" w14:textId="30F7D2F3" w:rsidR="0002602E" w:rsidRDefault="0002602E" w:rsidP="009A5420">
            <w:pPr>
              <w:pStyle w:val="a5"/>
              <w:rPr>
                <w:sz w:val="28"/>
                <w:szCs w:val="28"/>
              </w:rPr>
            </w:pPr>
          </w:p>
        </w:tc>
      </w:tr>
    </w:tbl>
    <w:p w14:paraId="0188461B" w14:textId="77777777" w:rsidR="0002602E" w:rsidRDefault="0002602E" w:rsidP="0002602E">
      <w:pPr>
        <w:pStyle w:val="a3"/>
        <w:rPr>
          <w:sz w:val="28"/>
        </w:rPr>
      </w:pPr>
      <w:r>
        <w:rPr>
          <w:sz w:val="28"/>
        </w:rPr>
        <w:t xml:space="preserve">Рабочее тело – </w:t>
      </w:r>
      <w:proofErr w:type="gramStart"/>
      <w:r>
        <w:rPr>
          <w:sz w:val="28"/>
        </w:rPr>
        <w:t>воздух;</w:t>
      </w:r>
      <w:r>
        <w:rPr>
          <w:bCs/>
          <w:sz w:val="28"/>
        </w:rPr>
        <w:t xml:space="preserve">  газовая</w:t>
      </w:r>
      <w:proofErr w:type="gramEnd"/>
      <w:r>
        <w:rPr>
          <w:bCs/>
          <w:sz w:val="28"/>
        </w:rPr>
        <w:t xml:space="preserve"> постоянная </w:t>
      </w:r>
      <w:r>
        <w:rPr>
          <w:bCs/>
          <w:i/>
          <w:iCs/>
          <w:sz w:val="28"/>
          <w:lang w:val="en-US"/>
        </w:rPr>
        <w:t>R</w:t>
      </w:r>
      <w:r>
        <w:rPr>
          <w:bCs/>
          <w:sz w:val="28"/>
        </w:rPr>
        <w:t xml:space="preserve">= 287 </w:t>
      </w:r>
      <w:r>
        <w:rPr>
          <w:i/>
          <w:iCs/>
          <w:sz w:val="28"/>
        </w:rPr>
        <w:t>Дж/(кг</w:t>
      </w:r>
      <w:r>
        <w:rPr>
          <w:i/>
          <w:iCs/>
          <w:sz w:val="28"/>
        </w:rPr>
        <w:sym w:font="Symbol" w:char="F0D7"/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</w:rPr>
        <w:t>)</w:t>
      </w:r>
      <w:r>
        <w:rPr>
          <w:bCs/>
          <w:sz w:val="28"/>
        </w:rPr>
        <w:t xml:space="preserve">, показатель адиабаты </w:t>
      </w:r>
      <w:r>
        <w:rPr>
          <w:bCs/>
          <w:i/>
          <w:iCs/>
          <w:sz w:val="28"/>
          <w:lang w:val="en-US"/>
        </w:rPr>
        <w:t>k</w:t>
      </w:r>
      <w:r>
        <w:rPr>
          <w:bCs/>
          <w:sz w:val="28"/>
        </w:rPr>
        <w:t xml:space="preserve"> = 1,4, теплоёмкости:  </w:t>
      </w:r>
      <w:r>
        <w:rPr>
          <w:bCs/>
          <w:i/>
          <w:iCs/>
          <w:sz w:val="28"/>
          <w:lang w:val="en-US"/>
        </w:rPr>
        <w:t>c</w:t>
      </w:r>
      <w:r>
        <w:rPr>
          <w:bCs/>
          <w:i/>
          <w:iCs/>
          <w:sz w:val="28"/>
          <w:vertAlign w:val="subscript"/>
          <w:lang w:val="en-US"/>
        </w:rPr>
        <w:t>v</w:t>
      </w:r>
      <w:r>
        <w:rPr>
          <w:bCs/>
          <w:sz w:val="28"/>
        </w:rPr>
        <w:t xml:space="preserve"> = 0,718  и</w:t>
      </w:r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  <w:vertAlign w:val="subscript"/>
          <w:lang w:val="en-US"/>
        </w:rPr>
        <w:t>p</w:t>
      </w:r>
      <w:proofErr w:type="spellEnd"/>
      <w:r>
        <w:rPr>
          <w:i/>
          <w:iCs/>
          <w:sz w:val="28"/>
        </w:rPr>
        <w:t xml:space="preserve"> = 1,005</w:t>
      </w:r>
      <w:r>
        <w:rPr>
          <w:bCs/>
          <w:i/>
          <w:iCs/>
          <w:sz w:val="28"/>
        </w:rPr>
        <w:t xml:space="preserve"> к</w:t>
      </w:r>
      <w:r>
        <w:rPr>
          <w:i/>
          <w:iCs/>
          <w:sz w:val="28"/>
        </w:rPr>
        <w:t>Дж/(кг</w:t>
      </w:r>
      <w:r>
        <w:rPr>
          <w:i/>
          <w:iCs/>
          <w:sz w:val="28"/>
        </w:rPr>
        <w:sym w:font="Symbol" w:char="F0D7"/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</w:rPr>
        <w:t xml:space="preserve">). </w:t>
      </w:r>
      <w:r>
        <w:rPr>
          <w:sz w:val="28"/>
        </w:rPr>
        <w:t xml:space="preserve">Показатели </w:t>
      </w:r>
      <w:proofErr w:type="spellStart"/>
      <w:r>
        <w:rPr>
          <w:sz w:val="28"/>
        </w:rPr>
        <w:t>политропы</w:t>
      </w:r>
      <w:proofErr w:type="spellEnd"/>
      <w:r>
        <w:rPr>
          <w:sz w:val="28"/>
        </w:rPr>
        <w:t xml:space="preserve">: </w:t>
      </w:r>
      <w:r>
        <w:rPr>
          <w:bCs/>
          <w:i/>
          <w:iCs/>
          <w:sz w:val="28"/>
          <w:szCs w:val="28"/>
          <w:lang w:val="en-US"/>
        </w:rPr>
        <w:t>n</w:t>
      </w:r>
      <w:r>
        <w:rPr>
          <w:bCs/>
          <w:i/>
          <w:iCs/>
          <w:sz w:val="28"/>
          <w:szCs w:val="28"/>
          <w:vertAlign w:val="subscript"/>
        </w:rPr>
        <w:t>1</w:t>
      </w:r>
      <w:r>
        <w:rPr>
          <w:bCs/>
          <w:i/>
          <w:iCs/>
          <w:sz w:val="28"/>
        </w:rPr>
        <w:t xml:space="preserve"> и   </w:t>
      </w:r>
      <w:r>
        <w:rPr>
          <w:bCs/>
          <w:i/>
          <w:iCs/>
          <w:sz w:val="28"/>
          <w:szCs w:val="28"/>
          <w:lang w:val="en-US"/>
        </w:rPr>
        <w:t>n</w:t>
      </w:r>
      <w:r>
        <w:rPr>
          <w:bCs/>
          <w:i/>
          <w:iCs/>
          <w:sz w:val="28"/>
          <w:szCs w:val="28"/>
          <w:vertAlign w:val="subscript"/>
        </w:rPr>
        <w:t>2</w:t>
      </w:r>
      <w:r>
        <w:rPr>
          <w:sz w:val="28"/>
        </w:rPr>
        <w:t>.</w:t>
      </w:r>
    </w:p>
    <w:p w14:paraId="63F63D2B" w14:textId="77777777" w:rsidR="0002602E" w:rsidRDefault="0002602E" w:rsidP="0002602E">
      <w:pPr>
        <w:pStyle w:val="a3"/>
        <w:rPr>
          <w:sz w:val="28"/>
          <w:szCs w:val="18"/>
        </w:rPr>
      </w:pPr>
    </w:p>
    <w:p w14:paraId="78957FC6" w14:textId="77777777" w:rsidR="0002602E" w:rsidRDefault="0002602E" w:rsidP="0002602E">
      <w:pPr>
        <w:pStyle w:val="a3"/>
        <w:rPr>
          <w:sz w:val="28"/>
          <w:szCs w:val="18"/>
        </w:rPr>
      </w:pPr>
      <w:r>
        <w:rPr>
          <w:sz w:val="28"/>
          <w:szCs w:val="18"/>
        </w:rPr>
        <w:t>Объём выполняемой работы</w:t>
      </w:r>
    </w:p>
    <w:p w14:paraId="1A53BC7A" w14:textId="77777777" w:rsidR="0002602E" w:rsidRDefault="0002602E" w:rsidP="0002602E">
      <w:pPr>
        <w:pStyle w:val="a3"/>
        <w:rPr>
          <w:sz w:val="28"/>
        </w:rPr>
      </w:pPr>
      <w:r>
        <w:rPr>
          <w:sz w:val="28"/>
        </w:rPr>
        <w:t xml:space="preserve">1. Определить неизвестные параметры состояния </w:t>
      </w:r>
      <w:r>
        <w:rPr>
          <w:sz w:val="28"/>
          <w:u w:val="single"/>
        </w:rPr>
        <w:t>всех узловых точек</w:t>
      </w:r>
      <w:r>
        <w:rPr>
          <w:sz w:val="28"/>
        </w:rPr>
        <w:t xml:space="preserve"> цикла (</w:t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>), после чего внести полученные значения в табл. № 1.</w:t>
      </w:r>
    </w:p>
    <w:p w14:paraId="19725D61" w14:textId="77777777" w:rsidR="0002602E" w:rsidRDefault="0002602E" w:rsidP="0002602E">
      <w:pPr>
        <w:pStyle w:val="a3"/>
        <w:rPr>
          <w:sz w:val="28"/>
        </w:rPr>
      </w:pPr>
      <w:r>
        <w:rPr>
          <w:sz w:val="28"/>
        </w:rPr>
        <w:t xml:space="preserve">2. Определить значения степени сжатия </w:t>
      </w:r>
      <w:r>
        <w:rPr>
          <w:i/>
          <w:iCs/>
          <w:sz w:val="28"/>
        </w:rPr>
        <w:sym w:font="Symbol" w:char="F065"/>
      </w:r>
      <w:r>
        <w:rPr>
          <w:i/>
          <w:iCs/>
          <w:sz w:val="28"/>
        </w:rPr>
        <w:t xml:space="preserve">= 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1</w:t>
      </w:r>
      <w:r>
        <w:rPr>
          <w:i/>
          <w:iCs/>
          <w:sz w:val="28"/>
        </w:rPr>
        <w:t>/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, степени повышения давления  </w:t>
      </w:r>
      <w:r>
        <w:rPr>
          <w:i/>
          <w:iCs/>
          <w:sz w:val="28"/>
        </w:rPr>
        <w:sym w:font="Symbol" w:char="F06C"/>
      </w:r>
      <w:r>
        <w:rPr>
          <w:i/>
          <w:iCs/>
          <w:sz w:val="28"/>
        </w:rPr>
        <w:t xml:space="preserve">= </w:t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  <w:vertAlign w:val="subscript"/>
        </w:rPr>
        <w:t>3</w:t>
      </w:r>
      <w:r>
        <w:rPr>
          <w:i/>
          <w:iCs/>
          <w:sz w:val="28"/>
        </w:rPr>
        <w:t>/</w:t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, степени предварительного расширения </w:t>
      </w:r>
      <w:r>
        <w:rPr>
          <w:i/>
          <w:iCs/>
          <w:sz w:val="28"/>
        </w:rPr>
        <w:sym w:font="Symbol" w:char="F072"/>
      </w:r>
      <w:r>
        <w:rPr>
          <w:i/>
          <w:iCs/>
          <w:sz w:val="28"/>
        </w:rPr>
        <w:t>=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4</w:t>
      </w:r>
      <w:r>
        <w:rPr>
          <w:i/>
          <w:iCs/>
          <w:sz w:val="28"/>
        </w:rPr>
        <w:t>/</w:t>
      </w:r>
      <w:r>
        <w:rPr>
          <w:i/>
          <w:iCs/>
          <w:sz w:val="28"/>
          <w:lang w:val="en-US"/>
        </w:rPr>
        <w:t>v</w:t>
      </w:r>
      <w:proofErr w:type="gramStart"/>
      <w:r>
        <w:rPr>
          <w:i/>
          <w:iCs/>
          <w:sz w:val="28"/>
          <w:vertAlign w:val="subscript"/>
        </w:rPr>
        <w:t>3</w:t>
      </w:r>
      <w:r>
        <w:rPr>
          <w:sz w:val="28"/>
        </w:rPr>
        <w:t>,  степени</w:t>
      </w:r>
      <w:proofErr w:type="gramEnd"/>
      <w:r>
        <w:rPr>
          <w:sz w:val="28"/>
        </w:rPr>
        <w:t xml:space="preserve"> последующего расширения   </w:t>
      </w:r>
      <w:r>
        <w:rPr>
          <w:i/>
          <w:iCs/>
          <w:sz w:val="28"/>
        </w:rPr>
        <w:sym w:font="Symbol" w:char="F064"/>
      </w:r>
      <w:r>
        <w:rPr>
          <w:i/>
          <w:iCs/>
          <w:sz w:val="28"/>
        </w:rPr>
        <w:t>=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5</w:t>
      </w:r>
      <w:r>
        <w:rPr>
          <w:i/>
          <w:iCs/>
          <w:sz w:val="28"/>
        </w:rPr>
        <w:t>/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4</w:t>
      </w:r>
      <w:r>
        <w:rPr>
          <w:sz w:val="28"/>
        </w:rPr>
        <w:t xml:space="preserve">, степени предварительного сжатия  </w:t>
      </w:r>
      <w:r>
        <w:rPr>
          <w:i/>
          <w:iCs/>
          <w:sz w:val="28"/>
        </w:rPr>
        <w:sym w:font="Symbol" w:char="F072"/>
      </w:r>
      <w:r>
        <w:rPr>
          <w:i/>
          <w:iCs/>
          <w:sz w:val="28"/>
        </w:rPr>
        <w:t>’=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>6</w:t>
      </w:r>
      <w:r>
        <w:rPr>
          <w:i/>
          <w:iCs/>
          <w:sz w:val="28"/>
        </w:rPr>
        <w:t>/</w:t>
      </w: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  <w:vertAlign w:val="subscript"/>
        </w:rPr>
        <w:t xml:space="preserve">1а </w:t>
      </w:r>
      <w:r>
        <w:rPr>
          <w:sz w:val="28"/>
        </w:rPr>
        <w:t xml:space="preserve">также неизвестные значения показателей политропных процессов </w:t>
      </w:r>
      <w:r>
        <w:rPr>
          <w:bCs/>
          <w:i/>
          <w:iCs/>
          <w:sz w:val="28"/>
          <w:szCs w:val="28"/>
          <w:lang w:val="en-US"/>
        </w:rPr>
        <w:t>n</w:t>
      </w:r>
      <w:r>
        <w:rPr>
          <w:bCs/>
          <w:i/>
          <w:iCs/>
          <w:sz w:val="28"/>
          <w:szCs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bCs/>
          <w:i/>
          <w:iCs/>
          <w:sz w:val="28"/>
          <w:szCs w:val="28"/>
          <w:lang w:val="en-US"/>
        </w:rPr>
        <w:t>n</w:t>
      </w:r>
      <w:r>
        <w:rPr>
          <w:bCs/>
          <w:i/>
          <w:iCs/>
          <w:sz w:val="28"/>
          <w:szCs w:val="28"/>
          <w:vertAlign w:val="subscript"/>
        </w:rPr>
        <w:t>2</w:t>
      </w:r>
      <w:r>
        <w:rPr>
          <w:sz w:val="28"/>
        </w:rPr>
        <w:t>.</w:t>
      </w:r>
    </w:p>
    <w:p w14:paraId="53750989" w14:textId="77777777" w:rsidR="0002602E" w:rsidRDefault="0002602E" w:rsidP="0002602E">
      <w:pPr>
        <w:pStyle w:val="a3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Определить  для</w:t>
      </w:r>
      <w:proofErr w:type="gramEnd"/>
      <w:r>
        <w:rPr>
          <w:sz w:val="28"/>
        </w:rPr>
        <w:t xml:space="preserve"> каждого процесса термодинамического цикла значения (в </w:t>
      </w:r>
      <w:r>
        <w:rPr>
          <w:i/>
          <w:iCs/>
          <w:sz w:val="28"/>
        </w:rPr>
        <w:t>кДж/(кг</w:t>
      </w:r>
      <w:r>
        <w:rPr>
          <w:sz w:val="28"/>
        </w:rPr>
        <w:t>) следующих энергетических характеристик процесса: теплоты  (</w:t>
      </w:r>
      <w:r>
        <w:rPr>
          <w:i/>
          <w:iCs/>
          <w:sz w:val="28"/>
          <w:lang w:val="en-US"/>
        </w:rPr>
        <w:t>q</w:t>
      </w:r>
      <w:r>
        <w:rPr>
          <w:sz w:val="28"/>
        </w:rPr>
        <w:t>), изменения внутренней энергии  (</w:t>
      </w:r>
      <w:r>
        <w:rPr>
          <w:i/>
          <w:iCs/>
          <w:sz w:val="28"/>
        </w:rPr>
        <w:sym w:font="Symbol" w:char="F044"/>
      </w:r>
      <w:r>
        <w:rPr>
          <w:i/>
          <w:iCs/>
          <w:sz w:val="28"/>
          <w:lang w:val="en-US"/>
        </w:rPr>
        <w:t>u</w:t>
      </w:r>
      <w:r>
        <w:rPr>
          <w:sz w:val="28"/>
        </w:rPr>
        <w:t>),  изменение энтальпии (</w:t>
      </w:r>
      <w:r>
        <w:rPr>
          <w:i/>
          <w:iCs/>
          <w:sz w:val="28"/>
        </w:rPr>
        <w:sym w:font="Symbol" w:char="F044"/>
      </w:r>
      <w:r>
        <w:rPr>
          <w:i/>
          <w:iCs/>
          <w:sz w:val="28"/>
          <w:lang w:val="en-US"/>
        </w:rPr>
        <w:t>h</w:t>
      </w:r>
      <w:r>
        <w:rPr>
          <w:sz w:val="28"/>
        </w:rPr>
        <w:t>), работы против  внешних сил (</w:t>
      </w:r>
      <w:r>
        <w:rPr>
          <w:position w:val="-6"/>
          <w:sz w:val="28"/>
        </w:rPr>
        <w:object w:dxaOrig="180" w:dyaOrig="279" w14:anchorId="75ED3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4" o:title=""/>
          </v:shape>
          <o:OLEObject Type="Embed" ProgID="Equation.3" ShapeID="_x0000_i1025" DrawAspect="Content" ObjectID="_1577533877" r:id="rId5"/>
        </w:object>
      </w:r>
      <w:r>
        <w:rPr>
          <w:sz w:val="28"/>
        </w:rPr>
        <w:t>) и располагаемой работы (</w:t>
      </w:r>
      <w:r>
        <w:rPr>
          <w:position w:val="-12"/>
          <w:sz w:val="28"/>
        </w:rPr>
        <w:object w:dxaOrig="260" w:dyaOrig="360" w14:anchorId="287CC16F">
          <v:shape id="_x0000_i1026" type="#_x0000_t75" style="width:14.25pt;height:20.25pt" o:ole="">
            <v:imagedata r:id="rId6" o:title=""/>
          </v:shape>
          <o:OLEObject Type="Embed" ProgID="Equation.3" ShapeID="_x0000_i1026" DrawAspect="Content" ObjectID="_1577533878" r:id="rId7"/>
        </w:object>
      </w:r>
      <w:r>
        <w:rPr>
          <w:sz w:val="28"/>
        </w:rPr>
        <w:t>).</w:t>
      </w:r>
    </w:p>
    <w:p w14:paraId="4BFBA88E" w14:textId="77777777" w:rsidR="0002602E" w:rsidRDefault="0002602E" w:rsidP="0002602E">
      <w:pPr>
        <w:pStyle w:val="a3"/>
        <w:rPr>
          <w:sz w:val="28"/>
        </w:rPr>
      </w:pPr>
      <w:r>
        <w:rPr>
          <w:sz w:val="28"/>
        </w:rPr>
        <w:t>4. Определить значения теплоёмкости каждого процесса (</w:t>
      </w:r>
      <w:r>
        <w:rPr>
          <w:i/>
          <w:iCs/>
          <w:sz w:val="28"/>
        </w:rPr>
        <w:t>с</w:t>
      </w:r>
      <w:r>
        <w:rPr>
          <w:sz w:val="28"/>
        </w:rPr>
        <w:t>) и изменения энтропии (</w:t>
      </w:r>
      <w:r>
        <w:rPr>
          <w:i/>
          <w:iCs/>
          <w:sz w:val="28"/>
        </w:rPr>
        <w:sym w:font="Symbol" w:char="F044"/>
      </w:r>
      <w:r>
        <w:rPr>
          <w:i/>
          <w:iCs/>
          <w:sz w:val="28"/>
          <w:lang w:val="en-US"/>
        </w:rPr>
        <w:t>s</w:t>
      </w:r>
      <w:r>
        <w:rPr>
          <w:sz w:val="28"/>
        </w:rPr>
        <w:t>) в нём (</w:t>
      </w:r>
      <w:r>
        <w:rPr>
          <w:i/>
          <w:iCs/>
          <w:sz w:val="28"/>
        </w:rPr>
        <w:t>кДж/(кг</w:t>
      </w:r>
      <w:r>
        <w:rPr>
          <w:i/>
          <w:iCs/>
          <w:sz w:val="28"/>
        </w:rPr>
        <w:sym w:font="Symbol" w:char="F0D7"/>
      </w:r>
      <w:r>
        <w:rPr>
          <w:i/>
          <w:iCs/>
          <w:sz w:val="28"/>
          <w:lang w:val="en-US"/>
        </w:rPr>
        <w:t>K</w:t>
      </w:r>
      <w:r>
        <w:rPr>
          <w:sz w:val="28"/>
        </w:rPr>
        <w:t>).</w:t>
      </w:r>
    </w:p>
    <w:p w14:paraId="107E3CFC" w14:textId="77777777" w:rsidR="0002602E" w:rsidRDefault="0002602E" w:rsidP="0002602E">
      <w:pPr>
        <w:pStyle w:val="a3"/>
        <w:rPr>
          <w:sz w:val="28"/>
        </w:rPr>
      </w:pPr>
      <w:r>
        <w:rPr>
          <w:sz w:val="28"/>
        </w:rPr>
        <w:t xml:space="preserve">5. Провести анализ перераспределения энергий </w:t>
      </w:r>
      <w:r>
        <w:rPr>
          <w:i/>
          <w:iCs/>
          <w:sz w:val="28"/>
        </w:rPr>
        <w:t>с графическим   представлением их потоков</w:t>
      </w:r>
      <w:r>
        <w:rPr>
          <w:sz w:val="28"/>
        </w:rPr>
        <w:t xml:space="preserve"> и найти коэффициент разветвления энергии (</w:t>
      </w:r>
      <w:r>
        <w:rPr>
          <w:i/>
          <w:iCs/>
          <w:sz w:val="28"/>
        </w:rPr>
        <w:sym w:font="Symbol" w:char="F079"/>
      </w:r>
      <w:r>
        <w:rPr>
          <w:i/>
          <w:iCs/>
          <w:sz w:val="28"/>
          <w:vertAlign w:val="subscript"/>
          <w:lang w:val="en-US"/>
        </w:rPr>
        <w:t>u</w:t>
      </w:r>
      <w:r>
        <w:rPr>
          <w:sz w:val="28"/>
        </w:rPr>
        <w:t xml:space="preserve">).  Результаты расчётов по позициям 3, 4 и </w:t>
      </w:r>
      <w:proofErr w:type="gramStart"/>
      <w:r>
        <w:rPr>
          <w:sz w:val="28"/>
        </w:rPr>
        <w:t>5  свести</w:t>
      </w:r>
      <w:proofErr w:type="gramEnd"/>
      <w:r>
        <w:rPr>
          <w:sz w:val="28"/>
        </w:rPr>
        <w:t xml:space="preserve"> в  табл. 2.</w:t>
      </w:r>
    </w:p>
    <w:p w14:paraId="55F64A84" w14:textId="77777777" w:rsidR="0002602E" w:rsidRDefault="0002602E" w:rsidP="0002602E">
      <w:pPr>
        <w:pStyle w:val="a3"/>
        <w:rPr>
          <w:sz w:val="28"/>
        </w:rPr>
      </w:pPr>
      <w:r>
        <w:rPr>
          <w:sz w:val="28"/>
        </w:rPr>
        <w:t>6. Определить для данного цикла: работу цикла (</w:t>
      </w:r>
      <w:r>
        <w:rPr>
          <w:position w:val="-14"/>
          <w:sz w:val="28"/>
        </w:rPr>
        <w:object w:dxaOrig="340" w:dyaOrig="380" w14:anchorId="551588FA">
          <v:shape id="_x0000_i1027" type="#_x0000_t75" style="width:17.25pt;height:18.75pt" o:ole="">
            <v:imagedata r:id="rId8" o:title=""/>
          </v:shape>
          <o:OLEObject Type="Embed" ProgID="Equation.3" ShapeID="_x0000_i1027" DrawAspect="Content" ObjectID="_1577533879" r:id="rId9"/>
        </w:object>
      </w:r>
      <w:r>
        <w:rPr>
          <w:sz w:val="28"/>
        </w:rPr>
        <w:t xml:space="preserve"> в </w:t>
      </w:r>
      <w:r>
        <w:rPr>
          <w:i/>
          <w:iCs/>
          <w:sz w:val="28"/>
        </w:rPr>
        <w:t>кДж/кг</w:t>
      </w:r>
      <w:r>
        <w:rPr>
          <w:sz w:val="28"/>
        </w:rPr>
        <w:t>), термический коэффициент полезного действия цикла (</w:t>
      </w:r>
      <w:r>
        <w:rPr>
          <w:i/>
          <w:iCs/>
          <w:sz w:val="28"/>
        </w:rPr>
        <w:sym w:font="Symbol" w:char="F068"/>
      </w:r>
      <w:r>
        <w:rPr>
          <w:i/>
          <w:iCs/>
          <w:sz w:val="28"/>
          <w:vertAlign w:val="subscript"/>
          <w:lang w:val="en-US"/>
        </w:rPr>
        <w:t>t</w:t>
      </w:r>
      <w:r>
        <w:rPr>
          <w:sz w:val="28"/>
        </w:rPr>
        <w:t>) и среднее давление цикла (</w:t>
      </w:r>
      <w:proofErr w:type="spellStart"/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  <w:vertAlign w:val="subscript"/>
          <w:lang w:val="en-US"/>
        </w:rPr>
        <w:t>t</w:t>
      </w:r>
      <w:proofErr w:type="spellEnd"/>
      <w:r>
        <w:rPr>
          <w:sz w:val="28"/>
        </w:rPr>
        <w:t xml:space="preserve"> в </w:t>
      </w:r>
      <w:r>
        <w:rPr>
          <w:i/>
          <w:iCs/>
          <w:sz w:val="28"/>
        </w:rPr>
        <w:t>кПа</w:t>
      </w:r>
      <w:r>
        <w:rPr>
          <w:sz w:val="28"/>
        </w:rPr>
        <w:t xml:space="preserve"> или </w:t>
      </w:r>
      <w:r>
        <w:rPr>
          <w:i/>
          <w:iCs/>
          <w:sz w:val="28"/>
        </w:rPr>
        <w:t>МПа</w:t>
      </w:r>
      <w:r>
        <w:rPr>
          <w:sz w:val="28"/>
        </w:rPr>
        <w:t>).</w:t>
      </w:r>
    </w:p>
    <w:p w14:paraId="649581EB" w14:textId="77777777" w:rsidR="0002602E" w:rsidRDefault="0002602E" w:rsidP="0002602E">
      <w:pPr>
        <w:pStyle w:val="a3"/>
        <w:rPr>
          <w:sz w:val="28"/>
        </w:rPr>
      </w:pPr>
      <w:r>
        <w:rPr>
          <w:sz w:val="28"/>
        </w:rPr>
        <w:t xml:space="preserve">7. Основываясь на полученных данных построить цикл в </w:t>
      </w:r>
      <w:proofErr w:type="spellStart"/>
      <w:r>
        <w:rPr>
          <w:i/>
          <w:iCs/>
          <w:sz w:val="28"/>
          <w:lang w:val="en-US"/>
        </w:rPr>
        <w:t>vp</w:t>
      </w:r>
      <w:proofErr w:type="spellEnd"/>
      <w:r>
        <w:rPr>
          <w:sz w:val="28"/>
        </w:rPr>
        <w:t xml:space="preserve">-и </w:t>
      </w:r>
      <w:proofErr w:type="spellStart"/>
      <w:r>
        <w:rPr>
          <w:i/>
          <w:iCs/>
          <w:sz w:val="28"/>
          <w:lang w:val="en-US"/>
        </w:rPr>
        <w:t>sT</w:t>
      </w:r>
      <w:proofErr w:type="spellEnd"/>
      <w:r>
        <w:rPr>
          <w:sz w:val="28"/>
        </w:rPr>
        <w:t>-диаграммах. Если уравнение исследуемого процесса в этих координатах (</w:t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</w:rPr>
        <w:t>=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v</w:t>
      </w:r>
      <w:proofErr w:type="gramStart"/>
      <w:r>
        <w:rPr>
          <w:sz w:val="28"/>
        </w:rPr>
        <w:t>)  или</w:t>
      </w:r>
      <w:proofErr w:type="gramEnd"/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</w:rPr>
        <w:t>=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>)</w:t>
      </w:r>
      <w:r>
        <w:rPr>
          <w:sz w:val="28"/>
        </w:rPr>
        <w:t xml:space="preserve">)  представляет собой нелинейную функцию, то для их изображения необходимо не менее 5 или 6-ти промежуточных точек для </w:t>
      </w:r>
      <w:proofErr w:type="spellStart"/>
      <w:r>
        <w:rPr>
          <w:i/>
          <w:iCs/>
          <w:sz w:val="28"/>
          <w:lang w:val="en-US"/>
        </w:rPr>
        <w:t>vp</w:t>
      </w:r>
      <w:proofErr w:type="spellEnd"/>
      <w:r>
        <w:rPr>
          <w:sz w:val="28"/>
        </w:rPr>
        <w:t xml:space="preserve">- диаграммы и не менее 3 точек для </w:t>
      </w:r>
      <w:proofErr w:type="spellStart"/>
      <w:r>
        <w:rPr>
          <w:i/>
          <w:iCs/>
          <w:sz w:val="28"/>
          <w:lang w:val="en-US"/>
        </w:rPr>
        <w:t>sT</w:t>
      </w:r>
      <w:proofErr w:type="spellEnd"/>
      <w:r>
        <w:rPr>
          <w:sz w:val="28"/>
        </w:rPr>
        <w:t>- диаграммы. Результаты расчёта параметров в промежуточных точках должны быть представлены в виде таблицы.</w:t>
      </w:r>
    </w:p>
    <w:p w14:paraId="2922B58C" w14:textId="2E0A9811" w:rsidR="00411805" w:rsidRDefault="00411805" w:rsidP="0002602E"/>
    <w:p w14:paraId="677881EA" w14:textId="151CE1A0" w:rsidR="00A021FC" w:rsidRDefault="00A021FC" w:rsidP="0002602E"/>
    <w:p w14:paraId="7B84ABA7" w14:textId="77777777" w:rsidR="00A021FC" w:rsidRDefault="00A021FC" w:rsidP="00A021FC">
      <w:pPr>
        <w:pStyle w:val="a3"/>
        <w:rPr>
          <w:b/>
          <w:bCs/>
        </w:rPr>
      </w:pPr>
      <w:r>
        <w:object w:dxaOrig="4470" w:dyaOrig="4575" w14:anchorId="217D6EE7">
          <v:shape id="_x0000_i1028" type="#_x0000_t75" style="width:223.5pt;height:228.75pt" o:ole="">
            <v:imagedata r:id="rId10" o:title=""/>
          </v:shape>
          <o:OLEObject Type="Embed" ProgID="PBrush" ShapeID="_x0000_i1028" DrawAspect="Content" ObjectID="_1577533880" r:id="rId11"/>
        </w:object>
      </w:r>
    </w:p>
    <w:p w14:paraId="2BBA10D1" w14:textId="77777777" w:rsidR="00A021FC" w:rsidRDefault="00A021FC" w:rsidP="00A021FC">
      <w:pPr>
        <w:pStyle w:val="a3"/>
      </w:pPr>
    </w:p>
    <w:p w14:paraId="1C23F22D" w14:textId="77777777" w:rsidR="00A021FC" w:rsidRDefault="00A021FC" w:rsidP="00A021FC">
      <w:pPr>
        <w:pStyle w:val="a3"/>
      </w:pPr>
    </w:p>
    <w:p w14:paraId="2A0E706E" w14:textId="77777777" w:rsidR="00A021FC" w:rsidRDefault="00A021FC" w:rsidP="00A021FC">
      <w:pPr>
        <w:pStyle w:val="a3"/>
        <w:ind w:left="720" w:firstLine="0"/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800"/>
        <w:gridCol w:w="2160"/>
        <w:gridCol w:w="1980"/>
        <w:gridCol w:w="1609"/>
      </w:tblGrid>
      <w:tr w:rsidR="00A021FC" w14:paraId="1E78D8C4" w14:textId="77777777" w:rsidTr="00A021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FBC3" w14:textId="77777777" w:rsidR="00A021FC" w:rsidRDefault="00A021FC">
            <w:pPr>
              <w:spacing w:before="120"/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14:paraId="0BF62C7A" w14:textId="77777777" w:rsidR="00A021FC" w:rsidRDefault="00A021FC">
            <w:pPr>
              <w:spacing w:before="120"/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точек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067B" w14:textId="77777777" w:rsidR="00A021FC" w:rsidRDefault="00A021FC">
            <w:pPr>
              <w:tabs>
                <w:tab w:val="num" w:pos="720"/>
              </w:tabs>
              <w:spacing w:before="120"/>
              <w:ind w:left="360" w:right="-81"/>
              <w:rPr>
                <w:sz w:val="28"/>
              </w:rPr>
            </w:pPr>
            <w:r>
              <w:rPr>
                <w:position w:val="-26"/>
                <w:sz w:val="28"/>
                <w:lang w:val="es-MX"/>
              </w:rPr>
              <w:object w:dxaOrig="555" w:dyaOrig="660" w14:anchorId="6414660A">
                <v:shape id="_x0000_i1029" type="#_x0000_t75" style="width:27.75pt;height:33pt" o:ole="">
                  <v:imagedata r:id="rId12" o:title=""/>
                </v:shape>
                <o:OLEObject Type="Embed" ProgID="Equation.3" ShapeID="_x0000_i1029" DrawAspect="Content" ObjectID="_1577533881" r:id="rId13"/>
              </w:object>
            </w:r>
          </w:p>
          <w:p w14:paraId="07A68570" w14:textId="77777777" w:rsidR="00A021FC" w:rsidRDefault="00A021FC">
            <w:pPr>
              <w:tabs>
                <w:tab w:val="num" w:pos="720"/>
              </w:tabs>
              <w:spacing w:before="120"/>
              <w:ind w:left="360" w:right="-81"/>
              <w:rPr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AC5" w14:textId="77777777" w:rsidR="00A021FC" w:rsidRDefault="00A021FC">
            <w:pPr>
              <w:tabs>
                <w:tab w:val="num" w:pos="720"/>
              </w:tabs>
              <w:spacing w:before="120"/>
              <w:ind w:left="360" w:right="-81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V</w:t>
            </w:r>
            <w:r>
              <w:rPr>
                <w:i/>
                <w:sz w:val="28"/>
              </w:rPr>
              <w:t>,</w:t>
            </w:r>
          </w:p>
          <w:p w14:paraId="01C49A12" w14:textId="77777777" w:rsidR="00A021FC" w:rsidRDefault="00A021FC">
            <w:pPr>
              <w:tabs>
                <w:tab w:val="num" w:pos="720"/>
              </w:tabs>
              <w:spacing w:before="120"/>
              <w:ind w:left="360" w:right="-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/кг</w:t>
            </w:r>
          </w:p>
          <w:p w14:paraId="6E576859" w14:textId="77777777" w:rsidR="00A021FC" w:rsidRDefault="00A021FC">
            <w:pPr>
              <w:tabs>
                <w:tab w:val="num" w:pos="720"/>
              </w:tabs>
              <w:spacing w:before="120"/>
              <w:ind w:left="360" w:right="-8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06F0" w14:textId="77777777" w:rsidR="00A021FC" w:rsidRDefault="00A021FC">
            <w:pPr>
              <w:tabs>
                <w:tab w:val="num" w:pos="720"/>
              </w:tabs>
              <w:spacing w:before="120"/>
              <w:ind w:left="360" w:right="-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Т,</w:t>
            </w:r>
          </w:p>
          <w:p w14:paraId="1B55DF42" w14:textId="77777777" w:rsidR="00A021FC" w:rsidRDefault="00A021FC">
            <w:pPr>
              <w:tabs>
                <w:tab w:val="num" w:pos="720"/>
              </w:tabs>
              <w:spacing w:before="120"/>
              <w:ind w:left="360" w:right="-81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B80C" w14:textId="77777777" w:rsidR="00A021FC" w:rsidRDefault="00A021FC">
            <w:pPr>
              <w:spacing w:before="120"/>
              <w:ind w:right="-81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</w:t>
            </w:r>
            <w:r>
              <w:rPr>
                <w:i/>
                <w:sz w:val="28"/>
              </w:rPr>
              <w:t>,</w:t>
            </w:r>
          </w:p>
          <w:p w14:paraId="0E3B92BB" w14:textId="77777777" w:rsidR="00A021FC" w:rsidRDefault="00A021FC">
            <w:pPr>
              <w:spacing w:before="120"/>
              <w:ind w:right="-81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sym w:font="Symbol" w:char="F0B0"/>
            </w:r>
            <w:r>
              <w:rPr>
                <w:i/>
                <w:sz w:val="28"/>
                <w:lang w:val="en-US"/>
              </w:rPr>
              <w:t>C</w:t>
            </w:r>
          </w:p>
        </w:tc>
      </w:tr>
      <w:tr w:rsidR="00A021FC" w14:paraId="7C0A5997" w14:textId="77777777" w:rsidTr="00A021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9FF6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228" w14:textId="77777777" w:rsidR="00A021FC" w:rsidRDefault="00A021FC">
            <w:pPr>
              <w:spacing w:before="120"/>
              <w:ind w:right="-81"/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E70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A95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58C" w14:textId="77777777" w:rsidR="00A021FC" w:rsidRDefault="00A021FC">
            <w:pPr>
              <w:spacing w:before="120"/>
              <w:ind w:right="-81"/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</w:p>
        </w:tc>
      </w:tr>
      <w:tr w:rsidR="00A021FC" w14:paraId="65EE8D7E" w14:textId="77777777" w:rsidTr="00A021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FEFA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FE2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A63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DCE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743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</w:tr>
      <w:tr w:rsidR="00A021FC" w14:paraId="653ACF49" w14:textId="77777777" w:rsidTr="00A021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17E8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FCC" w14:textId="77777777" w:rsidR="00A021FC" w:rsidRDefault="00A021FC">
            <w:pPr>
              <w:spacing w:before="120"/>
              <w:ind w:right="-81"/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7A6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A2C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CAC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</w:tr>
      <w:tr w:rsidR="00A021FC" w14:paraId="549A6179" w14:textId="77777777" w:rsidTr="00A021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0454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811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DF2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140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81F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</w:tr>
      <w:tr w:rsidR="00A021FC" w14:paraId="7619930F" w14:textId="77777777" w:rsidTr="00A021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54AB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BAC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05F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303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B682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021FC" w14:paraId="7538C7D2" w14:textId="77777777" w:rsidTr="00A021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8DC6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159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D2B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B95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F7A" w14:textId="77777777" w:rsidR="00A021FC" w:rsidRDefault="00A021FC">
            <w:pPr>
              <w:spacing w:before="120"/>
              <w:ind w:right="-81"/>
              <w:jc w:val="center"/>
              <w:rPr>
                <w:sz w:val="28"/>
              </w:rPr>
            </w:pPr>
          </w:p>
        </w:tc>
      </w:tr>
    </w:tbl>
    <w:p w14:paraId="1E56AE97" w14:textId="77777777" w:rsidR="00A021FC" w:rsidRDefault="00A021FC" w:rsidP="00A021FC">
      <w:pPr>
        <w:pStyle w:val="3"/>
        <w:ind w:right="-81" w:firstLine="0"/>
        <w:jc w:val="left"/>
        <w:rPr>
          <w:sz w:val="24"/>
          <w:lang w:val="en-US" w:eastAsia="ru-RU"/>
        </w:rPr>
      </w:pPr>
      <w:bookmarkStart w:id="0" w:name="_GoBack"/>
      <w:bookmarkEnd w:id="0"/>
    </w:p>
    <w:p w14:paraId="7E748E86" w14:textId="77777777" w:rsidR="00A021FC" w:rsidRDefault="00A021FC" w:rsidP="00A021FC">
      <w:pPr>
        <w:pStyle w:val="3"/>
        <w:ind w:right="-81"/>
        <w:rPr>
          <w:lang w:val="ru-RU"/>
        </w:rPr>
      </w:pPr>
      <w:r>
        <w:rPr>
          <w:sz w:val="24"/>
          <w:lang w:val="ru-RU"/>
        </w:rPr>
        <w:t>Таблица 2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067"/>
        <w:gridCol w:w="1067"/>
        <w:gridCol w:w="1067"/>
        <w:gridCol w:w="1067"/>
        <w:gridCol w:w="1067"/>
        <w:gridCol w:w="1245"/>
        <w:gridCol w:w="1245"/>
        <w:gridCol w:w="1067"/>
      </w:tblGrid>
      <w:tr w:rsidR="00A021FC" w14:paraId="3AE8C0A6" w14:textId="77777777" w:rsidTr="00A021FC">
        <w:trPr>
          <w:trHeight w:val="8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A94F" w14:textId="77777777" w:rsidR="00A021FC" w:rsidRDefault="00A021FC">
            <w:pPr>
              <w:spacing w:before="120"/>
              <w:ind w:right="-81"/>
              <w:jc w:val="center"/>
            </w:pPr>
            <w:r>
              <w:t>№ про-</w:t>
            </w:r>
          </w:p>
          <w:p w14:paraId="274814A4" w14:textId="77777777" w:rsidR="00A021FC" w:rsidRDefault="00A021FC">
            <w:pPr>
              <w:spacing w:before="120"/>
              <w:ind w:right="-81"/>
              <w:jc w:val="center"/>
              <w:rPr>
                <w:sz w:val="22"/>
              </w:rPr>
            </w:pPr>
            <w:proofErr w:type="spellStart"/>
            <w:r>
              <w:t>цесса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A25C" w14:textId="77777777" w:rsidR="00A021FC" w:rsidRDefault="00A021FC">
            <w:pPr>
              <w:tabs>
                <w:tab w:val="num" w:pos="720"/>
                <w:tab w:val="num" w:pos="1080"/>
              </w:tabs>
              <w:spacing w:before="120"/>
              <w:ind w:right="-81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q</w:t>
            </w:r>
          </w:p>
          <w:p w14:paraId="7DFD6189" w14:textId="77777777" w:rsidR="00A021FC" w:rsidRDefault="00A021FC">
            <w:pPr>
              <w:tabs>
                <w:tab w:val="num" w:pos="1080"/>
              </w:tabs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i/>
              </w:rPr>
              <w:t>кДж/кг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B4DC" w14:textId="77777777" w:rsidR="00A021FC" w:rsidRDefault="00A021FC">
            <w:pPr>
              <w:tabs>
                <w:tab w:val="num" w:pos="720"/>
              </w:tabs>
              <w:spacing w:before="120"/>
              <w:ind w:right="-81"/>
              <w:jc w:val="center"/>
              <w:rPr>
                <w:i/>
                <w:sz w:val="28"/>
                <w:lang w:val="es-MX"/>
              </w:rPr>
            </w:pPr>
            <w:r>
              <w:rPr>
                <w:i/>
                <w:sz w:val="28"/>
                <w:lang w:val="es-MX"/>
              </w:rPr>
              <w:sym w:font="Symbol" w:char="F044"/>
            </w:r>
            <w:r>
              <w:rPr>
                <w:i/>
                <w:sz w:val="28"/>
                <w:lang w:val="es-MX"/>
              </w:rPr>
              <w:t>u</w:t>
            </w:r>
          </w:p>
          <w:p w14:paraId="498E51EF" w14:textId="77777777" w:rsidR="00A021FC" w:rsidRDefault="00A021FC">
            <w:pPr>
              <w:tabs>
                <w:tab w:val="num" w:pos="720"/>
              </w:tabs>
              <w:spacing w:before="120"/>
              <w:ind w:right="-81"/>
              <w:jc w:val="center"/>
              <w:rPr>
                <w:sz w:val="22"/>
                <w:lang w:val="es-MX"/>
              </w:rPr>
            </w:pPr>
            <w:r>
              <w:rPr>
                <w:i/>
              </w:rPr>
              <w:t>кДж/кг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1AF5" w14:textId="77777777" w:rsidR="00A021FC" w:rsidRDefault="00A021FC">
            <w:pPr>
              <w:tabs>
                <w:tab w:val="num" w:pos="720"/>
              </w:tabs>
              <w:spacing w:before="120"/>
              <w:ind w:right="-81"/>
              <w:jc w:val="center"/>
              <w:rPr>
                <w:i/>
                <w:sz w:val="28"/>
                <w:lang w:val="es-MX"/>
              </w:rPr>
            </w:pPr>
            <w:r>
              <w:rPr>
                <w:i/>
                <w:sz w:val="28"/>
                <w:lang w:val="es-MX"/>
              </w:rPr>
              <w:sym w:font="Symbol" w:char="F044"/>
            </w:r>
            <w:r>
              <w:rPr>
                <w:i/>
                <w:sz w:val="28"/>
                <w:lang w:val="es-MX"/>
              </w:rPr>
              <w:t>h</w:t>
            </w:r>
          </w:p>
          <w:p w14:paraId="771920BC" w14:textId="77777777" w:rsidR="00A021FC" w:rsidRDefault="00A021FC">
            <w:pPr>
              <w:tabs>
                <w:tab w:val="num" w:pos="720"/>
              </w:tabs>
              <w:spacing w:before="120"/>
              <w:ind w:right="-81"/>
              <w:jc w:val="center"/>
              <w:rPr>
                <w:sz w:val="22"/>
                <w:lang w:val="es-MX"/>
              </w:rPr>
            </w:pPr>
            <w:r>
              <w:rPr>
                <w:i/>
              </w:rPr>
              <w:t>кДж/кг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D6B1" w14:textId="77777777" w:rsidR="00A021FC" w:rsidRDefault="00A021FC">
            <w:pPr>
              <w:tabs>
                <w:tab w:val="num" w:pos="720"/>
              </w:tabs>
              <w:spacing w:before="120"/>
              <w:ind w:left="360" w:right="-81"/>
              <w:rPr>
                <w:i/>
                <w:sz w:val="28"/>
                <w:lang w:val="es-MX"/>
              </w:rPr>
            </w:pPr>
            <w:r>
              <w:rPr>
                <w:i/>
                <w:sz w:val="28"/>
                <w:lang w:val="es-MX"/>
              </w:rPr>
              <w:t>l</w:t>
            </w:r>
          </w:p>
          <w:p w14:paraId="067E0AAA" w14:textId="77777777" w:rsidR="00A021FC" w:rsidRDefault="00A021FC">
            <w:pPr>
              <w:tabs>
                <w:tab w:val="num" w:pos="720"/>
              </w:tabs>
              <w:spacing w:before="120"/>
              <w:ind w:right="-81"/>
              <w:rPr>
                <w:sz w:val="22"/>
                <w:lang w:val="es-MX"/>
              </w:rPr>
            </w:pPr>
            <w:r>
              <w:rPr>
                <w:i/>
              </w:rPr>
              <w:t>кДж/кг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BE60" w14:textId="77777777" w:rsidR="00A021FC" w:rsidRDefault="00A021FC">
            <w:pPr>
              <w:spacing w:before="120"/>
              <w:ind w:right="-81"/>
              <w:jc w:val="center"/>
              <w:rPr>
                <w:i/>
                <w:sz w:val="28"/>
                <w:vertAlign w:val="subscript"/>
                <w:lang w:val="es-MX"/>
              </w:rPr>
            </w:pPr>
            <w:r>
              <w:rPr>
                <w:i/>
                <w:sz w:val="28"/>
                <w:lang w:val="es-MX"/>
              </w:rPr>
              <w:t>l</w:t>
            </w:r>
            <w:r>
              <w:rPr>
                <w:i/>
                <w:sz w:val="28"/>
                <w:vertAlign w:val="subscript"/>
                <w:lang w:val="es-MX"/>
              </w:rPr>
              <w:t>0</w:t>
            </w:r>
          </w:p>
          <w:p w14:paraId="3C733F91" w14:textId="77777777" w:rsidR="00A021FC" w:rsidRDefault="00A021FC">
            <w:pPr>
              <w:spacing w:before="120"/>
              <w:ind w:right="-81"/>
              <w:jc w:val="center"/>
              <w:rPr>
                <w:sz w:val="22"/>
                <w:lang w:val="es-MX"/>
              </w:rPr>
            </w:pPr>
            <w:r>
              <w:rPr>
                <w:i/>
              </w:rPr>
              <w:t>кДж/кг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D96" w14:textId="77777777" w:rsidR="00A021FC" w:rsidRDefault="00A021FC">
            <w:pPr>
              <w:tabs>
                <w:tab w:val="num" w:pos="720"/>
              </w:tabs>
              <w:spacing w:before="120"/>
              <w:ind w:right="-81"/>
              <w:jc w:val="center"/>
              <w:rPr>
                <w:sz w:val="28"/>
                <w:lang w:val="es-MX"/>
              </w:rPr>
            </w:pPr>
            <w:r>
              <w:rPr>
                <w:i/>
                <w:sz w:val="28"/>
                <w:lang w:val="es-MX"/>
              </w:rPr>
              <w:sym w:font="Symbol" w:char="F044"/>
            </w:r>
            <w:r>
              <w:rPr>
                <w:i/>
                <w:sz w:val="28"/>
                <w:lang w:val="en-US"/>
              </w:rPr>
              <w:t>s</w:t>
            </w:r>
          </w:p>
          <w:p w14:paraId="2690AA27" w14:textId="77777777" w:rsidR="00A021FC" w:rsidRDefault="00A021FC">
            <w:pPr>
              <w:tabs>
                <w:tab w:val="num" w:pos="1080"/>
              </w:tabs>
              <w:spacing w:before="120"/>
              <w:ind w:right="-8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кДж/(кг</w:t>
            </w:r>
            <w:r>
              <w:rPr>
                <w:i/>
                <w:sz w:val="22"/>
              </w:rPr>
              <w:sym w:font="Symbol" w:char="F0D7"/>
            </w:r>
            <w:r>
              <w:rPr>
                <w:i/>
                <w:sz w:val="22"/>
                <w:lang w:val="en-US"/>
              </w:rPr>
              <w:t>K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58A9" w14:textId="77777777" w:rsidR="00A021FC" w:rsidRDefault="00A021FC">
            <w:pPr>
              <w:tabs>
                <w:tab w:val="num" w:pos="720"/>
                <w:tab w:val="num" w:pos="1080"/>
              </w:tabs>
              <w:spacing w:before="120"/>
              <w:ind w:right="-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</w:p>
          <w:p w14:paraId="1E42119B" w14:textId="77777777" w:rsidR="00A021FC" w:rsidRDefault="00A021FC">
            <w:pPr>
              <w:tabs>
                <w:tab w:val="num" w:pos="1080"/>
              </w:tabs>
              <w:spacing w:before="120"/>
              <w:ind w:right="-8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кДж/(кг</w:t>
            </w:r>
            <w:r>
              <w:rPr>
                <w:i/>
                <w:sz w:val="22"/>
              </w:rPr>
              <w:sym w:font="Symbol" w:char="F0D7"/>
            </w:r>
            <w:r>
              <w:rPr>
                <w:i/>
                <w:sz w:val="22"/>
                <w:lang w:val="en-US"/>
              </w:rPr>
              <w:t>K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225A" w14:textId="77777777" w:rsidR="00A021FC" w:rsidRDefault="00A021FC">
            <w:pPr>
              <w:tabs>
                <w:tab w:val="num" w:pos="720"/>
                <w:tab w:val="num" w:pos="1080"/>
              </w:tabs>
              <w:spacing w:before="120"/>
              <w:ind w:right="-81"/>
              <w:jc w:val="center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</w:rPr>
              <w:sym w:font="Symbol" w:char="F059"/>
            </w:r>
            <w:r>
              <w:rPr>
                <w:i/>
                <w:sz w:val="28"/>
                <w:vertAlign w:val="subscript"/>
                <w:lang w:val="en-US"/>
              </w:rPr>
              <w:t>u</w:t>
            </w:r>
          </w:p>
          <w:p w14:paraId="04F4B5A2" w14:textId="77777777" w:rsidR="00A021FC" w:rsidRDefault="00A021FC">
            <w:pPr>
              <w:tabs>
                <w:tab w:val="num" w:pos="720"/>
                <w:tab w:val="num" w:pos="1080"/>
              </w:tabs>
              <w:spacing w:before="120"/>
              <w:ind w:right="-81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vertAlign w:val="subscript"/>
                <w:lang w:val="en-US"/>
              </w:rPr>
              <w:t>___</w:t>
            </w:r>
            <w:r>
              <w:rPr>
                <w:i/>
                <w:sz w:val="28"/>
              </w:rPr>
              <w:t>-</w:t>
            </w:r>
          </w:p>
        </w:tc>
      </w:tr>
      <w:tr w:rsidR="00A021FC" w14:paraId="150C4B78" w14:textId="77777777" w:rsidTr="00A021FC">
        <w:trPr>
          <w:trHeight w:val="3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6E02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lang w:val="es-MX"/>
              </w:rPr>
              <w:t>1-2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410" w14:textId="77777777" w:rsidR="00A021FC" w:rsidRDefault="00A021FC">
            <w:pPr>
              <w:spacing w:before="120"/>
              <w:ind w:left="173"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2A4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57A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022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E6A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CD6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FE5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298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</w:tr>
      <w:tr w:rsidR="00A021FC" w14:paraId="63ACA84A" w14:textId="77777777" w:rsidTr="00A021FC">
        <w:trPr>
          <w:trHeight w:val="3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03CD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lang w:val="es-MX"/>
              </w:rPr>
              <w:t>2-3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4B6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74E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CCC1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267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A01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103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FDB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E25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</w:tr>
      <w:tr w:rsidR="00A021FC" w14:paraId="3C57D770" w14:textId="77777777" w:rsidTr="00A021FC">
        <w:trPr>
          <w:trHeight w:val="3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12D5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lang w:val="es-MX"/>
              </w:rPr>
              <w:t>3-4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5C6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216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8F0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4E1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7D39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A77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3AF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589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</w:tr>
      <w:tr w:rsidR="00A021FC" w14:paraId="7D4CD309" w14:textId="77777777" w:rsidTr="00A021FC">
        <w:trPr>
          <w:trHeight w:val="3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C878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lang w:val="es-MX"/>
              </w:rPr>
              <w:t>4-5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2D6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AE8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4D8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D2C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E7F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BFC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82F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3A8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</w:tr>
      <w:tr w:rsidR="00A021FC" w14:paraId="772D2B64" w14:textId="77777777" w:rsidTr="00A021FC">
        <w:trPr>
          <w:trHeight w:val="3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0CC4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lang w:val="es-MX"/>
              </w:rPr>
              <w:t>5-6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E7F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6D1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11C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933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50D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04C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5E0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C5D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</w:tr>
      <w:tr w:rsidR="00A021FC" w14:paraId="7B1387A3" w14:textId="77777777" w:rsidTr="00A021FC">
        <w:trPr>
          <w:trHeight w:val="3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92D7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lang w:val="es-MX"/>
              </w:rPr>
              <w:t>6-1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128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735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7A1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A34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802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368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CD7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8B3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</w:tr>
      <w:tr w:rsidR="00A021FC" w14:paraId="375C46EB" w14:textId="77777777" w:rsidTr="00A021FC">
        <w:trPr>
          <w:trHeight w:val="3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589" w14:textId="77777777" w:rsidR="00A021FC" w:rsidRDefault="00A021FC">
            <w:pPr>
              <w:spacing w:before="120"/>
              <w:ind w:right="-81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position w:val="-32"/>
                <w:lang w:val="es-MX"/>
              </w:rPr>
              <w:object w:dxaOrig="525" w:dyaOrig="780" w14:anchorId="7D9B6A77">
                <v:shape id="_x0000_i1220" type="#_x0000_t75" style="width:26.25pt;height:39pt" o:ole="">
                  <v:imagedata r:id="rId14" o:title=""/>
                </v:shape>
                <o:OLEObject Type="Embed" ProgID="Equation.3" ShapeID="_x0000_i1220" DrawAspect="Content" ObjectID="_1577533882" r:id="rId15"/>
              </w:object>
            </w:r>
            <w:r>
              <w:rPr>
                <w:b/>
                <w:bCs/>
                <w:position w:val="-12"/>
                <w:lang w:val="es-MX"/>
              </w:rPr>
              <w:object w:dxaOrig="195" w:dyaOrig="375" w14:anchorId="4E505975">
                <v:shape id="_x0000_i1221" type="#_x0000_t75" style="width:9.75pt;height:18.75pt" o:ole="">
                  <v:imagedata r:id="rId16" o:title=""/>
                </v:shape>
                <o:OLEObject Type="Embed" ProgID="Equation.3" ShapeID="_x0000_i1221" DrawAspect="Content" ObjectID="_1577533883" r:id="rId17"/>
              </w:objec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335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B4F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47C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FA45" w14:textId="77777777" w:rsidR="00A021FC" w:rsidRDefault="00A021FC">
            <w:pPr>
              <w:spacing w:before="120"/>
              <w:ind w:right="-81"/>
              <w:rPr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F02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6AE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9AB7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lang w:val="es-MX"/>
              </w:rPr>
              <w:t>_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3F97" w14:textId="77777777" w:rsidR="00A021FC" w:rsidRDefault="00A021FC">
            <w:pPr>
              <w:spacing w:before="120"/>
              <w:ind w:right="-81"/>
              <w:jc w:val="center"/>
              <w:rPr>
                <w:lang w:val="es-MX"/>
              </w:rPr>
            </w:pPr>
            <w:r>
              <w:rPr>
                <w:lang w:val="es-MX"/>
              </w:rPr>
              <w:t>_</w:t>
            </w:r>
          </w:p>
        </w:tc>
      </w:tr>
    </w:tbl>
    <w:p w14:paraId="0E457098" w14:textId="77777777" w:rsidR="00A021FC" w:rsidRDefault="00A021FC" w:rsidP="0002602E"/>
    <w:sectPr w:rsidR="00A0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2C"/>
    <w:rsid w:val="0002602E"/>
    <w:rsid w:val="00411805"/>
    <w:rsid w:val="009B6E2C"/>
    <w:rsid w:val="00A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8EFF"/>
  <w15:chartTrackingRefBased/>
  <w15:docId w15:val="{3E6C4A2F-6300-4B8D-82B6-EFDD41F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21FC"/>
    <w:pPr>
      <w:keepNext/>
      <w:spacing w:before="120"/>
      <w:ind w:right="198" w:firstLine="540"/>
      <w:jc w:val="right"/>
      <w:outlineLvl w:val="2"/>
    </w:pPr>
    <w:rPr>
      <w:sz w:val="28"/>
      <w:lang w:val="es-MX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602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26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26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6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02602E"/>
    <w:rPr>
      <w:bCs/>
      <w:sz w:val="28"/>
      <w:szCs w:val="20"/>
    </w:rPr>
  </w:style>
  <w:style w:type="character" w:customStyle="1" w:styleId="a8">
    <w:name w:val="Стиль_ФИО"/>
    <w:basedOn w:val="a0"/>
    <w:uiPriority w:val="99"/>
    <w:rsid w:val="0002602E"/>
    <w:rPr>
      <w:rFonts w:ascii="Times New Roman" w:hAnsi="Times New Roman" w:cs="Times New Roman"/>
      <w:cap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021FC"/>
    <w:rPr>
      <w:rFonts w:ascii="Times New Roman" w:eastAsia="Times New Roman" w:hAnsi="Times New Roman" w:cs="Times New Roman"/>
      <w:sz w:val="28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</dc:creator>
  <cp:keywords/>
  <dc:description/>
  <cp:lastModifiedBy>Serenity</cp:lastModifiedBy>
  <cp:revision>3</cp:revision>
  <dcterms:created xsi:type="dcterms:W3CDTF">2018-01-15T12:01:00Z</dcterms:created>
  <dcterms:modified xsi:type="dcterms:W3CDTF">2018-01-15T12:04:00Z</dcterms:modified>
</cp:coreProperties>
</file>