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C8A" w:rsidRPr="00CD5352" w:rsidRDefault="00595C8A" w:rsidP="00A0735F">
      <w:pPr>
        <w:pStyle w:val="leftmargin"/>
        <w:shd w:val="clear" w:color="auto" w:fill="FFFFFF"/>
        <w:spacing w:before="0" w:beforeAutospacing="0" w:after="120" w:afterAutospacing="0"/>
        <w:ind w:firstLine="514"/>
        <w:jc w:val="center"/>
        <w:rPr>
          <w:rFonts w:ascii="Century Schoolbook" w:hAnsi="Century Schoolbook"/>
          <w:b/>
          <w:color w:val="CC0066"/>
          <w:sz w:val="28"/>
          <w:szCs w:val="28"/>
        </w:rPr>
      </w:pPr>
      <w:r w:rsidRPr="00CD5352">
        <w:rPr>
          <w:rFonts w:ascii="Century Schoolbook" w:hAnsi="Century Schoolbook"/>
          <w:b/>
          <w:color w:val="CC0066"/>
          <w:sz w:val="28"/>
          <w:szCs w:val="28"/>
        </w:rPr>
        <w:t xml:space="preserve">Контрольная работа. Вариант </w:t>
      </w:r>
      <w:r>
        <w:rPr>
          <w:rFonts w:ascii="Century Schoolbook" w:hAnsi="Century Schoolbook"/>
          <w:b/>
          <w:color w:val="CC0066"/>
          <w:sz w:val="28"/>
          <w:szCs w:val="28"/>
        </w:rPr>
        <w:t>5</w:t>
      </w:r>
      <w:r w:rsidRPr="00CD5352">
        <w:rPr>
          <w:rFonts w:ascii="Century Schoolbook" w:hAnsi="Century Schoolbook"/>
          <w:b/>
          <w:color w:val="CC0066"/>
          <w:sz w:val="28"/>
          <w:szCs w:val="28"/>
        </w:rPr>
        <w:t>.</w:t>
      </w:r>
    </w:p>
    <w:p w:rsidR="00595C8A" w:rsidRDefault="00595C8A" w:rsidP="00A0735F">
      <w:pPr>
        <w:pStyle w:val="leftmargin"/>
        <w:shd w:val="clear" w:color="auto" w:fill="FFFFFF"/>
        <w:spacing w:before="0" w:beforeAutospacing="0" w:after="120" w:afterAutospacing="0"/>
        <w:ind w:firstLine="514"/>
        <w:jc w:val="both"/>
        <w:rPr>
          <w:rFonts w:ascii="Book Antiqua" w:hAnsi="Book Antiqua"/>
          <w:b/>
          <w:bCs/>
          <w:u w:val="single"/>
        </w:rPr>
      </w:pPr>
    </w:p>
    <w:p w:rsidR="00595C8A" w:rsidRPr="002D13A1" w:rsidRDefault="00595C8A" w:rsidP="00A0735F">
      <w:pPr>
        <w:pStyle w:val="leftmargin"/>
        <w:shd w:val="clear" w:color="auto" w:fill="FFFFFF"/>
        <w:spacing w:before="0" w:beforeAutospacing="0" w:after="120" w:afterAutospacing="0"/>
        <w:ind w:firstLine="514"/>
        <w:jc w:val="both"/>
        <w:rPr>
          <w:rFonts w:ascii="Book Antiqua" w:hAnsi="Book Antiqua"/>
          <w:b/>
          <w:bCs/>
          <w:u w:val="single"/>
        </w:rPr>
      </w:pPr>
      <w:r w:rsidRPr="002D13A1">
        <w:rPr>
          <w:rFonts w:ascii="Book Antiqua" w:hAnsi="Book Antiqua"/>
          <w:b/>
          <w:bCs/>
          <w:u w:val="single"/>
        </w:rPr>
        <w:t>1. Исторические термины.</w:t>
      </w:r>
    </w:p>
    <w:p w:rsidR="00595C8A" w:rsidRDefault="00595C8A" w:rsidP="00A0735F">
      <w:pPr>
        <w:pStyle w:val="leftmargin"/>
        <w:shd w:val="clear" w:color="auto" w:fill="FFFFFF"/>
        <w:spacing w:before="240" w:beforeAutospacing="0" w:after="0" w:afterAutospacing="0"/>
        <w:ind w:firstLine="514"/>
        <w:jc w:val="both"/>
        <w:rPr>
          <w:color w:val="000000"/>
        </w:rPr>
      </w:pPr>
      <w:r>
        <w:rPr>
          <w:b/>
          <w:bCs/>
        </w:rPr>
        <w:t>Административно-командная система</w:t>
      </w:r>
      <w:r>
        <w:t xml:space="preserve"> - </w:t>
      </w:r>
    </w:p>
    <w:p w:rsidR="00595C8A" w:rsidRDefault="00595C8A" w:rsidP="00A0735F">
      <w:pPr>
        <w:pStyle w:val="leftmargin"/>
        <w:shd w:val="clear" w:color="auto" w:fill="FFFFFF"/>
        <w:spacing w:before="120" w:beforeAutospacing="0" w:after="0" w:afterAutospacing="0"/>
        <w:ind w:firstLine="514"/>
        <w:jc w:val="both"/>
      </w:pPr>
      <w:r>
        <w:rPr>
          <w:b/>
          <w:bCs/>
        </w:rPr>
        <w:t>Классицизм</w:t>
      </w:r>
      <w:r>
        <w:t xml:space="preserve"> – </w:t>
      </w:r>
    </w:p>
    <w:p w:rsidR="00595C8A" w:rsidRDefault="00595C8A" w:rsidP="00A0735F">
      <w:pPr>
        <w:pStyle w:val="leftmargin"/>
        <w:shd w:val="clear" w:color="auto" w:fill="FFFFFF"/>
        <w:spacing w:before="120" w:beforeAutospacing="0" w:after="0" w:afterAutospacing="0"/>
        <w:ind w:firstLine="514"/>
        <w:jc w:val="both"/>
      </w:pPr>
      <w:r>
        <w:rPr>
          <w:b/>
          <w:bCs/>
        </w:rPr>
        <w:t>Номенклатура</w:t>
      </w:r>
      <w:r>
        <w:t xml:space="preserve"> – </w:t>
      </w:r>
    </w:p>
    <w:p w:rsidR="00595C8A" w:rsidRDefault="00595C8A" w:rsidP="00A0735F">
      <w:pPr>
        <w:pStyle w:val="leftmargin"/>
        <w:shd w:val="clear" w:color="auto" w:fill="FFFFFF"/>
        <w:spacing w:before="120" w:beforeAutospacing="0" w:after="0" w:afterAutospacing="0"/>
        <w:ind w:firstLine="514"/>
        <w:jc w:val="both"/>
      </w:pPr>
      <w:r w:rsidRPr="00C03F9A">
        <w:rPr>
          <w:b/>
          <w:bCs/>
        </w:rPr>
        <w:t>Раскулачивание</w:t>
      </w:r>
      <w:r w:rsidRPr="00C03F9A">
        <w:t xml:space="preserve"> </w:t>
      </w:r>
      <w:r>
        <w:t>–</w:t>
      </w:r>
      <w:r w:rsidRPr="00C03F9A">
        <w:t xml:space="preserve"> </w:t>
      </w:r>
    </w:p>
    <w:p w:rsidR="00595C8A" w:rsidRDefault="00595C8A" w:rsidP="00A0735F">
      <w:pPr>
        <w:pStyle w:val="leftmargin"/>
        <w:shd w:val="clear" w:color="auto" w:fill="FFFFFF"/>
        <w:spacing w:before="120" w:beforeAutospacing="0" w:after="0" w:afterAutospacing="0"/>
        <w:ind w:firstLine="514"/>
        <w:jc w:val="both"/>
        <w:rPr>
          <w:color w:val="000000"/>
        </w:rPr>
      </w:pPr>
      <w:r>
        <w:rPr>
          <w:b/>
          <w:bCs/>
        </w:rPr>
        <w:t>Уложенная комиссия</w:t>
      </w:r>
      <w:r>
        <w:t xml:space="preserve"> – </w:t>
      </w:r>
    </w:p>
    <w:p w:rsidR="00595C8A" w:rsidRDefault="00595C8A" w:rsidP="00A0735F">
      <w:pPr>
        <w:pStyle w:val="leftmargin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</w:rPr>
      </w:pPr>
    </w:p>
    <w:p w:rsidR="00595C8A" w:rsidRDefault="00595C8A" w:rsidP="00A0735F">
      <w:pPr>
        <w:spacing w:after="120"/>
        <w:ind w:firstLine="514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22442D">
        <w:rPr>
          <w:rFonts w:ascii="Book Antiqua" w:hAnsi="Book Antiqua" w:cs="Times New Roman"/>
          <w:b/>
          <w:sz w:val="24"/>
          <w:szCs w:val="24"/>
          <w:u w:val="single"/>
        </w:rPr>
        <w:t xml:space="preserve">2. Исторический портрет. </w:t>
      </w:r>
    </w:p>
    <w:p w:rsidR="00595C8A" w:rsidRPr="00F71088" w:rsidRDefault="00595C8A" w:rsidP="00A0735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1A37">
        <w:rPr>
          <w:rFonts w:ascii="Times New Roman" w:hAnsi="Times New Roman" w:cs="Times New Roman"/>
          <w:b/>
          <w:i/>
          <w:sz w:val="24"/>
          <w:szCs w:val="24"/>
        </w:rPr>
        <w:t>Запишите имя царя, о котором идёт речь. Укажите ещё одну</w:t>
      </w:r>
      <w:r w:rsidRPr="00F71088">
        <w:rPr>
          <w:rFonts w:ascii="Times New Roman" w:hAnsi="Times New Roman" w:cs="Times New Roman"/>
          <w:b/>
          <w:i/>
          <w:sz w:val="24"/>
          <w:szCs w:val="24"/>
        </w:rPr>
        <w:t xml:space="preserve"> характеристику этой личности.</w:t>
      </w:r>
    </w:p>
    <w:p w:rsidR="00595C8A" w:rsidRPr="00203065" w:rsidRDefault="00595C8A" w:rsidP="00A0735F">
      <w:pPr>
        <w:pStyle w:val="Default"/>
        <w:spacing w:line="360" w:lineRule="auto"/>
        <w:ind w:firstLine="514"/>
        <w:jc w:val="both"/>
      </w:pPr>
      <w:r w:rsidRPr="00203065">
        <w:t>До 5 лет жил в женском тереме. К 10 годам хорошо знал чин богослужения, пел на клиросе. В 16 лет стал царем. В его царствование произошло воссоединение Украины с Россией. Однажды приказал не пускать в Россию послов О. Кромвеля, заявив: «Что когда они своему Королю осмелились голову отсечь, чего нигде на свете не слыхано, то Царь Русский никакого сообщения с ними иметь не хочет». Как-то иностранный офицер на русской службе предложил ввести смертную казнь за бегство с поля боя; царь отказался от такого шага. В его царствование произошли крупные восстания, которые были подавлены. Любил потешиться соколиной охотой и купанием в проруби тех, не поспевал к царскому смотру. Прожил 47 лет.</w:t>
      </w:r>
    </w:p>
    <w:p w:rsidR="00595C8A" w:rsidRDefault="00595C8A" w:rsidP="00A0735F">
      <w:pPr>
        <w:pStyle w:val="leftmargin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</w:rPr>
      </w:pPr>
    </w:p>
    <w:p w:rsidR="00595C8A" w:rsidRPr="002D13A1" w:rsidRDefault="00595C8A" w:rsidP="00A0735F">
      <w:pPr>
        <w:pStyle w:val="leftmargin"/>
        <w:shd w:val="clear" w:color="auto" w:fill="FFFFFF"/>
        <w:spacing w:before="0" w:beforeAutospacing="0" w:after="0" w:afterAutospacing="0"/>
        <w:ind w:firstLine="514"/>
        <w:jc w:val="both"/>
        <w:rPr>
          <w:rFonts w:ascii="Book Antiqua" w:hAnsi="Book Antiqua"/>
          <w:b/>
          <w:color w:val="000000"/>
          <w:u w:val="single"/>
        </w:rPr>
      </w:pPr>
      <w:r>
        <w:rPr>
          <w:rFonts w:ascii="Book Antiqua" w:hAnsi="Book Antiqua"/>
          <w:b/>
          <w:color w:val="000000"/>
          <w:u w:val="single"/>
        </w:rPr>
        <w:t>3</w:t>
      </w:r>
      <w:r w:rsidRPr="002D13A1">
        <w:rPr>
          <w:rFonts w:ascii="Book Antiqua" w:hAnsi="Book Antiqua"/>
          <w:b/>
          <w:color w:val="000000"/>
          <w:u w:val="single"/>
        </w:rPr>
        <w:t xml:space="preserve">. Исторические </w:t>
      </w:r>
      <w:r>
        <w:rPr>
          <w:rFonts w:ascii="Book Antiqua" w:hAnsi="Book Antiqua"/>
          <w:b/>
          <w:color w:val="000000"/>
          <w:u w:val="single"/>
        </w:rPr>
        <w:t xml:space="preserve">документы и </w:t>
      </w:r>
      <w:r w:rsidRPr="002D13A1">
        <w:rPr>
          <w:rFonts w:ascii="Book Antiqua" w:hAnsi="Book Antiqua"/>
          <w:b/>
          <w:color w:val="000000"/>
          <w:u w:val="single"/>
        </w:rPr>
        <w:t>факты.</w:t>
      </w:r>
    </w:p>
    <w:p w:rsidR="00595C8A" w:rsidRDefault="00595C8A" w:rsidP="00A0735F">
      <w:pPr>
        <w:pStyle w:val="leftmargin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</w:rPr>
      </w:pPr>
    </w:p>
    <w:p w:rsidR="00595C8A" w:rsidRDefault="00595C8A" w:rsidP="00A0735F">
      <w:pPr>
        <w:pStyle w:val="leftmargin"/>
        <w:shd w:val="clear" w:color="auto" w:fill="FFFFFF"/>
        <w:spacing w:before="0" w:beforeAutospacing="0" w:after="120" w:afterAutospacing="0"/>
        <w:ind w:firstLine="514"/>
        <w:jc w:val="both"/>
        <w:rPr>
          <w:b/>
          <w:color w:val="000000"/>
        </w:rPr>
      </w:pPr>
      <w:r w:rsidRPr="00EE6F69">
        <w:rPr>
          <w:b/>
          <w:i/>
          <w:color w:val="000000"/>
        </w:rPr>
        <w:t>Задание 1.</w:t>
      </w:r>
      <w:r w:rsidRPr="00EE6F69">
        <w:rPr>
          <w:b/>
          <w:color w:val="000000"/>
        </w:rPr>
        <w:t xml:space="preserve"> </w:t>
      </w:r>
    </w:p>
    <w:p w:rsidR="00595C8A" w:rsidRPr="006A767F" w:rsidRDefault="00595C8A" w:rsidP="00A0735F">
      <w:pPr>
        <w:pStyle w:val="leftmargin"/>
        <w:shd w:val="clear" w:color="auto" w:fill="FFFFFF"/>
        <w:spacing w:before="0" w:beforeAutospacing="0" w:after="0" w:afterAutospacing="0" w:line="360" w:lineRule="auto"/>
        <w:ind w:firstLine="516"/>
        <w:jc w:val="both"/>
        <w:rPr>
          <w:color w:val="000000"/>
        </w:rPr>
      </w:pPr>
      <w:r w:rsidRPr="006A767F">
        <w:rPr>
          <w:color w:val="000000"/>
        </w:rPr>
        <w:t>Первый секретарь ЦК КПСС в своём докладе на торжественном собрании, посвящённом 20-летию победы в Великой Отечественной войне, в положительном контексте упомянул имя И. В. Сталина. Среди граждан страны это событие вызвало удивление и значительный отклик.</w:t>
      </w:r>
    </w:p>
    <w:p w:rsidR="00595C8A" w:rsidRPr="006A767F" w:rsidRDefault="00595C8A" w:rsidP="00A073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5C8A" w:rsidRPr="006A767F" w:rsidRDefault="00595C8A" w:rsidP="00A0735F">
      <w:pPr>
        <w:pStyle w:val="leftmargin"/>
        <w:shd w:val="clear" w:color="auto" w:fill="FFFFFF"/>
        <w:spacing w:before="0" w:beforeAutospacing="0" w:after="120" w:afterAutospacing="0"/>
        <w:ind w:firstLine="514"/>
        <w:jc w:val="both"/>
        <w:rPr>
          <w:color w:val="000000"/>
        </w:rPr>
      </w:pPr>
      <w:r w:rsidRPr="006A767F">
        <w:rPr>
          <w:color w:val="000000"/>
        </w:rPr>
        <w:t>1) Укажите год, когда был сделан данный доклад.</w:t>
      </w:r>
    </w:p>
    <w:p w:rsidR="00595C8A" w:rsidRPr="006A767F" w:rsidRDefault="00595C8A" w:rsidP="00A0735F">
      <w:pPr>
        <w:pStyle w:val="leftmargin"/>
        <w:shd w:val="clear" w:color="auto" w:fill="FFFFFF"/>
        <w:spacing w:before="0" w:beforeAutospacing="0" w:after="120" w:afterAutospacing="0"/>
        <w:ind w:firstLine="514"/>
        <w:jc w:val="both"/>
        <w:rPr>
          <w:color w:val="000000"/>
        </w:rPr>
      </w:pPr>
      <w:r w:rsidRPr="006A767F">
        <w:rPr>
          <w:color w:val="000000"/>
        </w:rPr>
        <w:t>2) Назовите Первого секретаря ЦК КПСС, выступившего с докладом.</w:t>
      </w:r>
    </w:p>
    <w:p w:rsidR="00595C8A" w:rsidRPr="006A767F" w:rsidRDefault="00595C8A" w:rsidP="00A0735F">
      <w:pPr>
        <w:pStyle w:val="leftmargin"/>
        <w:shd w:val="clear" w:color="auto" w:fill="FFFFFF"/>
        <w:spacing w:before="0" w:beforeAutospacing="0" w:after="120" w:afterAutospacing="0"/>
        <w:ind w:firstLine="514"/>
        <w:jc w:val="both"/>
        <w:rPr>
          <w:color w:val="000000"/>
        </w:rPr>
      </w:pPr>
      <w:r w:rsidRPr="006A767F">
        <w:rPr>
          <w:color w:val="000000"/>
        </w:rPr>
        <w:t>3) Назовите причину названной реакции граждан страны.</w:t>
      </w:r>
    </w:p>
    <w:p w:rsidR="00595C8A" w:rsidRDefault="00595C8A" w:rsidP="00A0735F">
      <w:pPr>
        <w:pStyle w:val="leftmargin"/>
        <w:shd w:val="clear" w:color="auto" w:fill="FFFFFF"/>
        <w:spacing w:before="0" w:beforeAutospacing="0" w:after="120" w:afterAutospacing="0"/>
        <w:ind w:firstLine="514"/>
        <w:jc w:val="both"/>
        <w:rPr>
          <w:b/>
          <w:i/>
          <w:color w:val="000000"/>
        </w:rPr>
      </w:pPr>
    </w:p>
    <w:p w:rsidR="00595C8A" w:rsidRDefault="00595C8A" w:rsidP="00A0735F">
      <w:pPr>
        <w:pStyle w:val="leftmargin"/>
        <w:shd w:val="clear" w:color="auto" w:fill="FFFFFF"/>
        <w:spacing w:before="0" w:beforeAutospacing="0" w:after="120" w:afterAutospacing="0"/>
        <w:ind w:firstLine="514"/>
        <w:jc w:val="both"/>
        <w:rPr>
          <w:b/>
          <w:color w:val="000000"/>
        </w:rPr>
      </w:pPr>
      <w:r w:rsidRPr="00EE6F69">
        <w:rPr>
          <w:b/>
          <w:i/>
          <w:color w:val="000000"/>
        </w:rPr>
        <w:t>Задание 1.</w:t>
      </w:r>
      <w:r w:rsidRPr="00EE6F69">
        <w:rPr>
          <w:b/>
          <w:color w:val="000000"/>
        </w:rPr>
        <w:t xml:space="preserve"> </w:t>
      </w:r>
    </w:p>
    <w:p w:rsidR="00595C8A" w:rsidRPr="002078CE" w:rsidRDefault="00595C8A" w:rsidP="00A0735F">
      <w:pPr>
        <w:spacing w:after="0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r w:rsidRPr="002078CE">
        <w:rPr>
          <w:rFonts w:ascii="Times New Roman" w:hAnsi="Times New Roman" w:cs="Times New Roman"/>
          <w:sz w:val="24"/>
          <w:szCs w:val="24"/>
        </w:rPr>
        <w:t xml:space="preserve">«А смысл закона, идея его для всех ясна. В тех местностях России, где личность крестьянина получила уже определённое развитие, где община как принудительный союз ставит преграду для его самодеятельности, там необходимо дать ему свободу приложения своего труда к земле, там необходимо дать ему свободу трудиться, богатеть, распоряжаться </w:t>
      </w:r>
      <w:r w:rsidRPr="002078CE">
        <w:rPr>
          <w:rFonts w:ascii="Times New Roman" w:hAnsi="Times New Roman" w:cs="Times New Roman"/>
          <w:sz w:val="24"/>
          <w:szCs w:val="24"/>
        </w:rPr>
        <w:lastRenderedPageBreak/>
        <w:t>своей собственностью; надо дать ему власть над землёю, надо избавить его от кабалы отживающего общинного строя.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8CE">
        <w:rPr>
          <w:rFonts w:ascii="Times New Roman" w:hAnsi="Times New Roman" w:cs="Times New Roman"/>
          <w:sz w:val="24"/>
          <w:szCs w:val="24"/>
        </w:rPr>
        <w:t>Закон вместе с тем не ломает общины в тех местах, где хлебопашество имеет второстепенное значение, где существуют другие условия, которые делают общину лучшим способом использования земли.</w:t>
      </w:r>
    </w:p>
    <w:p w:rsidR="00595C8A" w:rsidRPr="002078CE" w:rsidRDefault="00595C8A" w:rsidP="00A073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8CE">
        <w:rPr>
          <w:rFonts w:ascii="Times New Roman" w:hAnsi="Times New Roman" w:cs="Times New Roman"/>
          <w:sz w:val="24"/>
          <w:szCs w:val="24"/>
        </w:rPr>
        <w:t>Личный собственник, по смыслу закона, властен распоряжаться своей землёй, властен закрепить за собой свою землю, властен требовать земли, может заложить её в Крестьянском банке, может продать её. Весь запас его разума, его воли находится в полном его распоряжении: он в полном смысле кузнец своего счастья. Но вместе с тем, ни закон, ни государство не могут гарантировать его от известного риска, не могут обеспечить его от возможности утраты собственности, и ни одно государство не может обещать обывателю такого рода страховку, погашающую его самодеятельность».</w:t>
      </w:r>
    </w:p>
    <w:p w:rsidR="00595C8A" w:rsidRPr="002078CE" w:rsidRDefault="00595C8A" w:rsidP="00A073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078CE">
        <w:rPr>
          <w:rFonts w:ascii="Times New Roman" w:hAnsi="Times New Roman" w:cs="Times New Roman"/>
          <w:sz w:val="24"/>
          <w:szCs w:val="24"/>
        </w:rPr>
        <w:t>Назовите инициатора политики, о которой идёт речь в документе, и укажите, какой пост он занимал. С каким комплексом правительственных мероприятий начала XX в. непосредственно связан этот документ?</w:t>
      </w:r>
    </w:p>
    <w:p w:rsidR="00595C8A" w:rsidRDefault="00595C8A" w:rsidP="00A073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078CE">
        <w:rPr>
          <w:rFonts w:ascii="Times New Roman" w:hAnsi="Times New Roman" w:cs="Times New Roman"/>
          <w:sz w:val="24"/>
          <w:szCs w:val="24"/>
        </w:rPr>
        <w:t>Используя текст документа и знания по истории, укажите три мероприятия, предложенный автором документа по решению крестьянского вопроса.</w:t>
      </w:r>
    </w:p>
    <w:p w:rsidR="00595C8A" w:rsidRDefault="00595C8A" w:rsidP="00A0735F">
      <w:pPr>
        <w:rPr>
          <w:rFonts w:ascii="Times New Roman" w:hAnsi="Times New Roman" w:cs="Times New Roman"/>
          <w:sz w:val="24"/>
          <w:szCs w:val="24"/>
        </w:rPr>
      </w:pPr>
    </w:p>
    <w:p w:rsidR="00595C8A" w:rsidRDefault="00595C8A">
      <w:bookmarkStart w:id="0" w:name="_GoBack"/>
      <w:bookmarkEnd w:id="0"/>
    </w:p>
    <w:sectPr w:rsidR="0059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8A"/>
    <w:rsid w:val="005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45C1D6E-BF59-FC46-B90C-51A55032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9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9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5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chechenka9095@gmail.com</dc:creator>
  <cp:keywords/>
  <dc:description/>
  <cp:lastModifiedBy>chechenka9095@gmail.com</cp:lastModifiedBy>
  <cp:revision>2</cp:revision>
  <dcterms:created xsi:type="dcterms:W3CDTF">2018-01-16T14:18:00Z</dcterms:created>
  <dcterms:modified xsi:type="dcterms:W3CDTF">2018-01-16T14:18:00Z</dcterms:modified>
</cp:coreProperties>
</file>