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69" w:rsidRPr="00F44769" w:rsidRDefault="00F44769" w:rsidP="00F44769">
      <w:pPr>
        <w:shd w:val="clear" w:color="auto" w:fill="FFFFFF"/>
        <w:spacing w:after="0" w:line="240" w:lineRule="auto"/>
        <w:ind w:right="45"/>
        <w:outlineLvl w:val="2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Методические указания к практической работе</w:t>
      </w:r>
    </w:p>
    <w:p w:rsidR="00F44769" w:rsidRPr="00F44769" w:rsidRDefault="00F44769" w:rsidP="00F4476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Результат  освоения практической части дисциплины представляет  часть пакета нормативных документов, регламентирующих деятельность предприятия, разработанных студентами  самостоятельно. Работа  ведется в течение всего семестра последовательно по мере изучения теоретического материала. </w:t>
      </w:r>
      <w:proofErr w:type="gramStart"/>
      <w:r w:rsidRPr="00F44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Это основная форма промежуточного контроля </w:t>
      </w:r>
      <w:proofErr w:type="spellStart"/>
      <w:r w:rsidRPr="00F44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сформированности</w:t>
      </w:r>
      <w:proofErr w:type="spellEnd"/>
      <w:r w:rsidRPr="00F44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компетенций студентов (составляющей "уметь" и "владеть", а также средство самоконтроля.</w:t>
      </w:r>
      <w:proofErr w:type="gramEnd"/>
    </w:p>
    <w:p w:rsidR="00F44769" w:rsidRPr="00F44769" w:rsidRDefault="00F44769" w:rsidP="00F44769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Данные методические указания призваны помочь  студенту выполнить индивидуальное задание на высоком уровне.</w:t>
      </w:r>
    </w:p>
    <w:p w:rsidR="00F44769" w:rsidRPr="00F44769" w:rsidRDefault="00F44769" w:rsidP="00F4476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Основная часть самостоятельной работы по данной дисциплине строится следующим образом.</w:t>
      </w:r>
    </w:p>
    <w:p w:rsidR="00F44769" w:rsidRPr="00F44769" w:rsidRDefault="00F44769" w:rsidP="00F44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Преподаватель предлагает к рассмотрению студенту  вариант предприятия: описание деятельности предприятия, его </w:t>
      </w:r>
      <w:proofErr w:type="spellStart"/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организацинную</w:t>
      </w:r>
      <w:proofErr w:type="spellEnd"/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структуру и штатное расписание. Студент должен самостоятельно разработать Положение о структурном подразделении и одну должностную инструкцию. В качестве опорного материала следует использовать образцы документов, размещенные </w:t>
      </w:r>
      <w:proofErr w:type="gramStart"/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в</w:t>
      </w:r>
      <w:proofErr w:type="gramEnd"/>
      <w:r w:rsidRPr="00F44769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данном контенте. </w:t>
      </w:r>
    </w:p>
    <w:p w:rsidR="00F44769" w:rsidRPr="00F44769" w:rsidRDefault="00F44769" w:rsidP="00F44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F44769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Внимание! В качестве структурного подразделения не рассматривать бухгалтерию. </w:t>
      </w:r>
    </w:p>
    <w:p w:rsidR="002E0320" w:rsidRDefault="00B33014"/>
    <w:p w:rsidR="00F44769" w:rsidRPr="00F44769" w:rsidRDefault="00F44769" w:rsidP="00B33014">
      <w:pPr>
        <w:pStyle w:val="a3"/>
        <w:shd w:val="clear" w:color="auto" w:fill="FFFFFF"/>
        <w:spacing w:after="0" w:afterAutospacing="0"/>
        <w:jc w:val="center"/>
        <w:rPr>
          <w:color w:val="000000"/>
          <w:sz w:val="22"/>
          <w:szCs w:val="22"/>
        </w:rPr>
      </w:pPr>
      <w:r w:rsidRPr="00F44769">
        <w:rPr>
          <w:b/>
          <w:bCs/>
          <w:color w:val="000000"/>
          <w:sz w:val="22"/>
          <w:szCs w:val="22"/>
        </w:rPr>
        <w:t>ОПИСАНИЕ ДЕЯТЕЛЬНОСТИ ПРЕДПРИЯТИЯ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ООО «Мебельная фабрика «</w:t>
      </w:r>
      <w:r w:rsidRPr="00F44769">
        <w:rPr>
          <w:color w:val="000000"/>
          <w:sz w:val="22"/>
          <w:szCs w:val="22"/>
          <w:lang w:val="en-US"/>
        </w:rPr>
        <w:t>XXII</w:t>
      </w:r>
      <w:r w:rsidRPr="00F44769">
        <w:rPr>
          <w:color w:val="000000"/>
          <w:sz w:val="22"/>
          <w:szCs w:val="22"/>
        </w:rPr>
        <w:t> ВЕК» (Свердловская область, ИНН 1111111111) зарегистрирована 01 января 2000 года регистрирующим органом: Инспекция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МНС России по Октябрьскому району города Екатеринбурга.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ООО «Мебельная компания «</w:t>
      </w:r>
      <w:r w:rsidRPr="00F44769">
        <w:rPr>
          <w:color w:val="000000"/>
          <w:sz w:val="22"/>
          <w:szCs w:val="22"/>
          <w:lang w:val="en-US"/>
        </w:rPr>
        <w:t>XXII</w:t>
      </w:r>
      <w:r w:rsidRPr="00F44769">
        <w:rPr>
          <w:color w:val="000000"/>
          <w:sz w:val="22"/>
          <w:szCs w:val="22"/>
        </w:rPr>
        <w:t xml:space="preserve"> ВЕК» является </w:t>
      </w:r>
      <w:proofErr w:type="spellStart"/>
      <w:r w:rsidRPr="00F44769">
        <w:rPr>
          <w:color w:val="000000"/>
          <w:sz w:val="22"/>
          <w:szCs w:val="22"/>
        </w:rPr>
        <w:t>производственно</w:t>
      </w:r>
      <w:proofErr w:type="spellEnd"/>
      <w:r w:rsidRPr="00F44769">
        <w:rPr>
          <w:color w:val="000000"/>
          <w:sz w:val="22"/>
          <w:szCs w:val="22"/>
        </w:rPr>
        <w:t xml:space="preserve"> – торговой компанией.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На рынке мебельного производства с 2000 года.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Основной вид деятельности – производство кухонной и корпусной мебели, а также мебельных фасадов.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Все эти годы компания успешно работала и внедряла в свою работу новшества. На сегодняшний день занимает уверенные позиции по производству встроенной и корпусной мебели в Свердловской области.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Залогом процветания технологического производства является качественное инновационное оборудование, а также качественные зарубежные и отечественные материалы.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Передовые мебельные технологии, профессионализм персонала гарантирует высокое качество, доступные цены и оптимальные сроки производства.</w:t>
      </w:r>
    </w:p>
    <w:p w:rsidR="00F44769" w:rsidRP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Вся продукция фабрики сертифицируется и проходит необходимые испытания.</w:t>
      </w:r>
    </w:p>
    <w:p w:rsidR="00F44769" w:rsidRDefault="00F44769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44769">
        <w:rPr>
          <w:color w:val="000000"/>
          <w:sz w:val="22"/>
          <w:szCs w:val="22"/>
        </w:rPr>
        <w:t>«Мы наполняем добром и уютом пространство Вашего дома».</w:t>
      </w:r>
    </w:p>
    <w:p w:rsidR="00B33014" w:rsidRDefault="00B33014" w:rsidP="00F447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3014" w:rsidRDefault="00B33014" w:rsidP="00F44769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44769" w:rsidRDefault="00F44769">
      <w:r>
        <w:rPr>
          <w:noProof/>
          <w:lang w:eastAsia="ru-RU"/>
        </w:rPr>
        <w:drawing>
          <wp:inline distT="0" distB="0" distL="0" distR="0">
            <wp:extent cx="7110730" cy="4261485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69" w:rsidRDefault="00F44769" w:rsidP="00F44769"/>
    <w:p w:rsidR="00F44769" w:rsidRDefault="00F44769" w:rsidP="00F44769">
      <w:pPr>
        <w:pStyle w:val="2"/>
        <w:shd w:val="clear" w:color="auto" w:fill="F6F6F6"/>
        <w:spacing w:before="0" w:line="375" w:lineRule="atLeast"/>
        <w:jc w:val="center"/>
        <w:rPr>
          <w:rFonts w:ascii="yandex-sans" w:hAnsi="yandex-sans"/>
          <w:color w:val="333333"/>
          <w:sz w:val="30"/>
          <w:szCs w:val="30"/>
        </w:rPr>
      </w:pPr>
      <w:r>
        <w:rPr>
          <w:rFonts w:ascii="yandex-sans" w:hAnsi="yandex-sans"/>
          <w:color w:val="333333"/>
          <w:sz w:val="30"/>
          <w:szCs w:val="30"/>
        </w:rPr>
        <w:lastRenderedPageBreak/>
        <w:t>штатное расписание</w:t>
      </w:r>
    </w:p>
    <w:p w:rsidR="00F44769" w:rsidRDefault="00F44769"/>
    <w:p w:rsidR="00F44769" w:rsidRPr="00F44769" w:rsidRDefault="00F44769" w:rsidP="00F447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4476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Унифицированная форма № Т-3</w:t>
      </w:r>
    </w:p>
    <w:p w:rsidR="00F44769" w:rsidRPr="00F44769" w:rsidRDefault="00F44769" w:rsidP="00F447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447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Утверждена постановлением Госкомстата РФ</w:t>
      </w:r>
    </w:p>
    <w:p w:rsidR="00F44769" w:rsidRPr="00F44769" w:rsidRDefault="00F44769" w:rsidP="00F44769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447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 5 января 2004 г. №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3"/>
        <w:gridCol w:w="448"/>
        <w:gridCol w:w="875"/>
        <w:gridCol w:w="1422"/>
      </w:tblGrid>
      <w:tr w:rsidR="00F44769" w:rsidRPr="00F44769" w:rsidTr="00F44769">
        <w:tc>
          <w:tcPr>
            <w:tcW w:w="11268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</w:tr>
      <w:tr w:rsidR="00F44769" w:rsidRPr="00F44769" w:rsidTr="00F44769">
        <w:tc>
          <w:tcPr>
            <w:tcW w:w="11268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«Компания по производству мебели «XXII ВЕК»</w:t>
            </w:r>
          </w:p>
        </w:tc>
        <w:tc>
          <w:tcPr>
            <w:tcW w:w="159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0301017</w:t>
            </w:r>
          </w:p>
        </w:tc>
      </w:tr>
      <w:tr w:rsidR="00F44769" w:rsidRPr="00F44769" w:rsidTr="00F44769">
        <w:tc>
          <w:tcPr>
            <w:tcW w:w="1189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11897" w:type="dxa"/>
            <w:gridSpan w:val="2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44769" w:rsidRPr="00F44769" w:rsidRDefault="00F44769" w:rsidP="00F44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2711"/>
        <w:gridCol w:w="164"/>
        <w:gridCol w:w="1317"/>
        <w:gridCol w:w="1381"/>
        <w:gridCol w:w="137"/>
        <w:gridCol w:w="1756"/>
        <w:gridCol w:w="165"/>
        <w:gridCol w:w="273"/>
        <w:gridCol w:w="146"/>
        <w:gridCol w:w="569"/>
        <w:gridCol w:w="257"/>
        <w:gridCol w:w="275"/>
        <w:gridCol w:w="463"/>
        <w:gridCol w:w="240"/>
      </w:tblGrid>
      <w:tr w:rsidR="00F44769" w:rsidRPr="00F44769" w:rsidTr="00F44769">
        <w:tc>
          <w:tcPr>
            <w:tcW w:w="242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составления</w:t>
            </w:r>
          </w:p>
        </w:tc>
        <w:tc>
          <w:tcPr>
            <w:tcW w:w="5288" w:type="dxa"/>
            <w:gridSpan w:val="10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242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216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72" w:type="dxa"/>
            <w:gridSpan w:val="9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</w:tr>
      <w:tr w:rsidR="00F44769" w:rsidRPr="00F44769" w:rsidTr="00F44769">
        <w:tc>
          <w:tcPr>
            <w:tcW w:w="242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72" w:type="dxa"/>
            <w:gridSpan w:val="9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242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Приказом организации </w:t>
            </w: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20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0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573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ноября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0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9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242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7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0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44769" w:rsidRPr="00F44769" w:rsidRDefault="00F44769" w:rsidP="00F44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403"/>
        <w:gridCol w:w="214"/>
        <w:gridCol w:w="803"/>
        <w:gridCol w:w="746"/>
        <w:gridCol w:w="231"/>
        <w:gridCol w:w="119"/>
        <w:gridCol w:w="356"/>
        <w:gridCol w:w="133"/>
        <w:gridCol w:w="1186"/>
        <w:gridCol w:w="253"/>
        <w:gridCol w:w="271"/>
        <w:gridCol w:w="286"/>
        <w:gridCol w:w="1659"/>
        <w:gridCol w:w="1446"/>
        <w:gridCol w:w="148"/>
        <w:gridCol w:w="1500"/>
        <w:gridCol w:w="891"/>
      </w:tblGrid>
      <w:tr w:rsidR="00F44769" w:rsidRPr="00F44769" w:rsidTr="00F44769">
        <w:tc>
          <w:tcPr>
            <w:tcW w:w="88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период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9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2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 в количестве</w:t>
            </w:r>
          </w:p>
        </w:tc>
        <w:tc>
          <w:tcPr>
            <w:tcW w:w="209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F44769" w:rsidRPr="00F44769" w:rsidTr="00F44769">
        <w:tc>
          <w:tcPr>
            <w:tcW w:w="88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9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44769" w:rsidRPr="00F44769" w:rsidRDefault="00F44769" w:rsidP="00F44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398"/>
        <w:gridCol w:w="1828"/>
        <w:gridCol w:w="1106"/>
        <w:gridCol w:w="996"/>
        <w:gridCol w:w="1643"/>
        <w:gridCol w:w="658"/>
        <w:gridCol w:w="384"/>
        <w:gridCol w:w="1036"/>
        <w:gridCol w:w="1106"/>
      </w:tblGrid>
      <w:tr w:rsidR="00F44769" w:rsidRPr="00F44769" w:rsidTr="00F44769"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штатных единиц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Тарифная ставка</w:t>
            </w: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(оклад) и пр.,</w:t>
            </w: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Надбавки, руб.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руб.</w:t>
            </w: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((гр. 5 + гр. 6 + гр. 7 +</w:t>
            </w: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гр. 8) гр. 4)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44769" w:rsidRPr="00F44769" w:rsidTr="00F44769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Ненормированный рабочий день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769" w:rsidRPr="00F44769" w:rsidTr="00F44769">
        <w:trPr>
          <w:trHeight w:val="163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44769" w:rsidRPr="00F44769" w:rsidTr="00F44769">
        <w:trPr>
          <w:trHeight w:val="317"/>
        </w:trPr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Гл. бухгалтер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продаж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отд. продаж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</w:t>
            </w: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снабжению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</w:t>
            </w: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продажам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производства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Нач. отд. </w:t>
            </w:r>
            <w:proofErr w:type="spellStart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</w:t>
            </w:r>
            <w:proofErr w:type="spellEnd"/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Сборщики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rPr>
          <w:trHeight w:val="317"/>
        </w:trPr>
        <w:tc>
          <w:tcPr>
            <w:tcW w:w="2897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420 000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774 000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44769" w:rsidRPr="00F44769" w:rsidRDefault="00F44769" w:rsidP="00F44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566"/>
        <w:gridCol w:w="2268"/>
        <w:gridCol w:w="294"/>
        <w:gridCol w:w="1875"/>
        <w:gridCol w:w="294"/>
        <w:gridCol w:w="2274"/>
      </w:tblGrid>
      <w:tr w:rsidR="00F44769" w:rsidRPr="00F44769" w:rsidTr="00F44769">
        <w:tc>
          <w:tcPr>
            <w:tcW w:w="297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кадровой службы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4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297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:rsidR="00F44769" w:rsidRPr="00F44769" w:rsidRDefault="00F44769" w:rsidP="00F44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566"/>
        <w:gridCol w:w="2268"/>
        <w:gridCol w:w="294"/>
        <w:gridCol w:w="4444"/>
      </w:tblGrid>
      <w:tr w:rsidR="00F44769" w:rsidRPr="00F44769" w:rsidTr="00F44769">
        <w:tc>
          <w:tcPr>
            <w:tcW w:w="297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44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44769" w:rsidRPr="00F44769" w:rsidTr="00F44769">
        <w:tc>
          <w:tcPr>
            <w:tcW w:w="297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294" w:type="dxa"/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44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F44769" w:rsidRPr="00F44769" w:rsidRDefault="00F44769" w:rsidP="00F447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47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:rsidR="00F44769" w:rsidRDefault="00F44769"/>
    <w:p w:rsidR="00B33014" w:rsidRDefault="00B33014"/>
    <w:p w:rsidR="00B33014" w:rsidRDefault="00B33014"/>
    <w:p w:rsidR="00B33014" w:rsidRDefault="00B33014"/>
    <w:p w:rsidR="00B33014" w:rsidRDefault="00B33014"/>
    <w:p w:rsidR="00B33014" w:rsidRDefault="00B33014" w:rsidP="00B33014">
      <w:pPr>
        <w:pStyle w:val="3"/>
        <w:shd w:val="clear" w:color="auto" w:fill="FFFFFF"/>
        <w:spacing w:before="0" w:beforeAutospacing="0" w:after="0" w:afterAutospacing="0"/>
        <w:ind w:right="45"/>
        <w:rPr>
          <w:rFonts w:ascii="inherit" w:hAnsi="inherit" w:cs="Helvetica"/>
          <w:color w:val="111111"/>
          <w:sz w:val="23"/>
          <w:szCs w:val="23"/>
        </w:rPr>
      </w:pPr>
      <w:r>
        <w:rPr>
          <w:rFonts w:ascii="inherit" w:hAnsi="inherit" w:cs="Helvetica"/>
          <w:color w:val="000000"/>
          <w:sz w:val="23"/>
          <w:szCs w:val="23"/>
          <w:bdr w:val="none" w:sz="0" w:space="0" w:color="auto" w:frame="1"/>
        </w:rPr>
        <w:lastRenderedPageBreak/>
        <w:t>Требования к оформлению и результатам</w:t>
      </w:r>
    </w:p>
    <w:p w:rsidR="00B33014" w:rsidRDefault="00B33014" w:rsidP="00B33014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inherit" w:hAnsi="inherit" w:cs="Helvetica"/>
          <w:color w:val="111111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Текст работы должен быть  выполнен на компьютере (шрифт 14, множитель междустрочного интервала – 1,5). Работа оформляется на одной стороне листа белой бумаги формата А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4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(210 х 297 мм) с одной стороны, с полями: левое – 30 мм, правое – 15 мм, верхнее, нижнее – по 20 мм.</w:t>
      </w:r>
    </w:p>
    <w:p w:rsidR="00B33014" w:rsidRDefault="00B33014" w:rsidP="00B33014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inherit" w:hAnsi="inherit" w:cs="Helvetica"/>
          <w:color w:val="111111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Титульный лист оформить с указанием фамилии, имени и отчества студента, курса, направления подготовки (специальности), наименования проектируемого предприятия.</w:t>
      </w:r>
    </w:p>
    <w:p w:rsidR="00B33014" w:rsidRDefault="00B33014" w:rsidP="00B33014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inherit" w:hAnsi="inherit" w:cs="Helvetica"/>
          <w:color w:val="111111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Студент выполняет работу самостоятельно. Он должен изучить имеющиеся источники информации по теме, ясно представлять цель, задачи, структуру работы, собрать и обработать большой теоретический и практический материал; необходимую информацию, иметь свои варианты плана и подходов к решению поставленной задачи.</w:t>
      </w:r>
    </w:p>
    <w:p w:rsidR="00B33014" w:rsidRDefault="00B33014" w:rsidP="00B33014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inherit" w:hAnsi="inherit" w:cs="Helvetica"/>
          <w:color w:val="111111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Качество работы оценивается, прежде всего, по тому, насколько полно, самостоятельно и правильно студент раскрывает содержание проектируемой части, а также насколько он понимает зависимость документов между собой. </w:t>
      </w:r>
    </w:p>
    <w:p w:rsidR="00B33014" w:rsidRDefault="00B33014" w:rsidP="00B33014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inherit" w:hAnsi="inherit" w:cs="Helvetica"/>
          <w:color w:val="111111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Содержание работы должно излагаться логически последовательно в соответствии с предложенной структурой. Большое значение имеет правильное оформление работы. Она должна быть написана грамотно. Текст работы пишется с полями. Страницы нумеруются, а в оглавлении указываются первые страницы соответствующих разделов.</w:t>
      </w:r>
    </w:p>
    <w:p w:rsidR="00B33014" w:rsidRDefault="00B33014"/>
    <w:p w:rsidR="00B33014" w:rsidRDefault="00B33014" w:rsidP="00B33014">
      <w:pPr>
        <w:pStyle w:val="3"/>
        <w:shd w:val="clear" w:color="auto" w:fill="FFFFFF"/>
        <w:spacing w:before="0" w:beforeAutospacing="0" w:after="0" w:afterAutospacing="0"/>
        <w:ind w:right="45"/>
        <w:rPr>
          <w:rFonts w:ascii="Helvetica" w:hAnsi="Helvetica" w:cs="Helvetica"/>
          <w:color w:val="111111"/>
          <w:sz w:val="23"/>
          <w:szCs w:val="23"/>
        </w:rPr>
      </w:pPr>
      <w:hyperlink r:id="rId7" w:tgtFrame="_blank" w:history="1">
        <w:r>
          <w:rPr>
            <w:rStyle w:val="a9"/>
            <w:rFonts w:ascii="inherit" w:hAnsi="inherit" w:cs="Helvetica"/>
            <w:color w:val="000000"/>
            <w:sz w:val="23"/>
            <w:szCs w:val="23"/>
            <w:bdr w:val="none" w:sz="0" w:space="0" w:color="auto" w:frame="1"/>
          </w:rPr>
          <w:t>План проверки пакета документов на полноту: использовать для самоконтроля при выполнении практической работы</w:t>
        </w:r>
      </w:hyperlink>
    </w:p>
    <w:p w:rsidR="00B33014" w:rsidRPr="00B33014" w:rsidRDefault="00B33014" w:rsidP="00B3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проверки пакета документов</w:t>
      </w:r>
    </w:p>
    <w:p w:rsidR="00B33014" w:rsidRPr="00B33014" w:rsidRDefault="00B33014" w:rsidP="00B3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«Нормативное обеспечение деятельности предприятий»</w:t>
      </w:r>
    </w:p>
    <w:p w:rsidR="00B33014" w:rsidRPr="00B33014" w:rsidRDefault="00B33014" w:rsidP="00B33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документов следует руководствоваться требованиями к документам, изложенным в лекционном материале по соответствующим темам. Кроме того, необходимо выполнить техническую проверку соответствия документов между собой.</w:t>
      </w:r>
    </w:p>
    <w:p w:rsidR="00B33014" w:rsidRPr="00B33014" w:rsidRDefault="00B33014" w:rsidP="00B33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5812"/>
      </w:tblGrid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Проверяется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Оценка: соответствует-не соответствует, замечания, комментарии</w:t>
            </w: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пакета документов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между штатным расписанием и </w:t>
            </w:r>
            <w:proofErr w:type="spell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gram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труктурой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между положением о структурном подразделении и штатным расписанием и </w:t>
            </w:r>
            <w:proofErr w:type="spell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gram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труктурой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между должностной инструкцией, положением о структурном подразделении и штатным расписанием и </w:t>
            </w:r>
            <w:proofErr w:type="spell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gramStart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труктурой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проверяемых и измеряемых показателей для стимулирования деятельности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14" w:rsidRPr="00B33014" w:rsidTr="00B33014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3014" w:rsidRPr="00B33014" w:rsidRDefault="00B33014" w:rsidP="00B33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между показателями </w:t>
            </w:r>
            <w:r w:rsidRPr="00B3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стимулирования, </w:t>
            </w:r>
            <w:proofErr w:type="gramStart"/>
            <w:r w:rsidRPr="00B3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закрепленных</w:t>
            </w:r>
            <w:proofErr w:type="gramEnd"/>
            <w:r w:rsidRPr="00B3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Положении о структурном подразделении, и показателями стимулирования по должностям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3014" w:rsidRPr="00B33014" w:rsidRDefault="00B33014" w:rsidP="00B3301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33014" w:rsidRDefault="00B33014" w:rsidP="00B33014">
      <w:r>
        <w:lastRenderedPageBreak/>
        <w:t>Титульный лист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железнодорожного транспорта</w:t>
            </w: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ФГБОУ ВПО «Уральский государственный университет путей сообщения»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«Управление персоналом и социология»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«Нормативное обеспечение деятельности предприятия»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Предприятие «_____________________________________»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Состав разработчиков проекта предприятия: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 xml:space="preserve"> Доцент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М.Н.Оськина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pStyle w:val="a8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</w:tr>
      <w:tr w:rsidR="00B33014" w:rsidRPr="00CE5F44" w:rsidTr="009244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4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B33014" w:rsidRPr="00CE5F44" w:rsidTr="009244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3014" w:rsidRPr="00CE5F44" w:rsidRDefault="00B33014" w:rsidP="00924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014" w:rsidRDefault="00B33014">
      <w:bookmarkStart w:id="0" w:name="_GoBack"/>
      <w:bookmarkEnd w:id="0"/>
    </w:p>
    <w:sectPr w:rsidR="00B33014" w:rsidSect="00F44769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E4213"/>
    <w:multiLevelType w:val="hybridMultilevel"/>
    <w:tmpl w:val="39282D0A"/>
    <w:lvl w:ilvl="0" w:tplc="A1D602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0B"/>
    <w:rsid w:val="0013610B"/>
    <w:rsid w:val="003F1D8C"/>
    <w:rsid w:val="00830D7E"/>
    <w:rsid w:val="00B33014"/>
    <w:rsid w:val="00F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4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7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769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4769"/>
  </w:style>
  <w:style w:type="paragraph" w:customStyle="1" w:styleId="p2">
    <w:name w:val="p2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4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B3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01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33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4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7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769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4769"/>
  </w:style>
  <w:style w:type="paragraph" w:customStyle="1" w:styleId="p2">
    <w:name w:val="p2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F4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4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B3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01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33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b.usurt.ru/bbcswebdav/pid-179667-dt-content-rid-543037_1/xid-543037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Храмцова</dc:creator>
  <cp:keywords/>
  <dc:description/>
  <cp:lastModifiedBy>Нина Храмцова</cp:lastModifiedBy>
  <cp:revision>2</cp:revision>
  <dcterms:created xsi:type="dcterms:W3CDTF">2018-01-31T18:51:00Z</dcterms:created>
  <dcterms:modified xsi:type="dcterms:W3CDTF">2018-01-31T19:06:00Z</dcterms:modified>
</cp:coreProperties>
</file>