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A" w:rsidRPr="003861D8" w:rsidRDefault="00B4499A" w:rsidP="00B4499A">
      <w:pPr>
        <w:pStyle w:val="2"/>
        <w:spacing w:before="75" w:after="75"/>
        <w:jc w:val="both"/>
        <w:rPr>
          <w:color w:val="000000"/>
        </w:rPr>
      </w:pPr>
      <w:r w:rsidRPr="003861D8">
        <w:rPr>
          <w:color w:val="000000"/>
        </w:rPr>
        <w:t>Задача 4.</w:t>
      </w:r>
    </w:p>
    <w:p w:rsidR="00B4499A" w:rsidRPr="003861D8" w:rsidRDefault="00B4499A" w:rsidP="00B4499A">
      <w:pPr>
        <w:pStyle w:val="2"/>
        <w:spacing w:before="75" w:after="75"/>
        <w:jc w:val="both"/>
        <w:rPr>
          <w:color w:val="000000"/>
        </w:rPr>
      </w:pP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861D8">
        <w:rPr>
          <w:b w:val="0"/>
          <w:color w:val="000000"/>
        </w:rPr>
        <w:t xml:space="preserve">Два одинаково заряженных шарика подвешены в одной точке на нитях одинаковой длины. При этом нити разошлись на некоторый угол. Шарики погружают в масло. Какова плотность масла, если угол расхождения нитей </w:t>
      </w:r>
      <w:r w:rsidRPr="003861D8">
        <w:rPr>
          <w:b w:val="0"/>
          <w:color w:val="000000"/>
        </w:rPr>
        <w:lastRenderedPageBreak/>
        <w:t>при погружении в масло остается неизменным? Плотность материала шариков 1500 кг/м</w:t>
      </w:r>
      <w:r w:rsidRPr="003861D8">
        <w:rPr>
          <w:b w:val="0"/>
          <w:color w:val="000000"/>
          <w:vertAlign w:val="superscript"/>
        </w:rPr>
        <w:t>3</w:t>
      </w:r>
      <w:r w:rsidRPr="003861D8">
        <w:rPr>
          <w:b w:val="0"/>
          <w:color w:val="000000"/>
        </w:rPr>
        <w:t>, диэлектрическая проницаемость масла 2,2.</w:t>
      </w: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</w:p>
    <w:p w:rsidR="00B4499A" w:rsidRPr="003861D8" w:rsidRDefault="00B4499A" w:rsidP="00B4499A">
      <w:pPr>
        <w:pStyle w:val="2"/>
        <w:spacing w:before="75" w:after="75"/>
        <w:jc w:val="both"/>
        <w:rPr>
          <w:color w:val="000000"/>
        </w:rPr>
      </w:pPr>
      <w:r w:rsidRPr="003861D8">
        <w:rPr>
          <w:color w:val="000000"/>
        </w:rPr>
        <w:t>Решение задачи.</w:t>
      </w:r>
    </w:p>
    <w:p w:rsidR="00B4499A" w:rsidRPr="003861D8" w:rsidRDefault="00B4499A" w:rsidP="00B4499A">
      <w:pPr>
        <w:pStyle w:val="2"/>
        <w:spacing w:before="75" w:after="75"/>
        <w:jc w:val="both"/>
        <w:rPr>
          <w:color w:val="000000"/>
        </w:rPr>
      </w:pPr>
    </w:p>
    <w:p w:rsidR="00B4499A" w:rsidRPr="003861D8" w:rsidRDefault="00B4499A" w:rsidP="00B4499A">
      <w:pPr>
        <w:pStyle w:val="2"/>
        <w:spacing w:before="75" w:after="75"/>
        <w:jc w:val="both"/>
        <w:rPr>
          <w:color w:val="000000"/>
        </w:rPr>
      </w:pPr>
      <w:r w:rsidRPr="003861D8">
        <w:rPr>
          <w:color w:val="000000"/>
        </w:rPr>
        <w:t>Дано:</w:t>
      </w: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861D8">
        <w:rPr>
          <w:b w:val="0"/>
          <w:color w:val="000000"/>
          <w:lang w:val="en-US"/>
        </w:rPr>
        <w:t>m</w:t>
      </w:r>
      <w:r w:rsidRPr="003861D8">
        <w:rPr>
          <w:b w:val="0"/>
          <w:color w:val="000000"/>
        </w:rPr>
        <w:t>1=</w:t>
      </w:r>
      <w:r w:rsidRPr="003861D8">
        <w:rPr>
          <w:b w:val="0"/>
          <w:color w:val="000000"/>
          <w:lang w:val="en-US"/>
        </w:rPr>
        <w:t>m</w:t>
      </w:r>
      <w:r w:rsidRPr="003861D8">
        <w:rPr>
          <w:b w:val="0"/>
          <w:color w:val="000000"/>
        </w:rPr>
        <w:t>2=</w:t>
      </w:r>
      <w:r w:rsidRPr="003861D8">
        <w:rPr>
          <w:b w:val="0"/>
          <w:color w:val="000000"/>
          <w:lang w:val="en-US"/>
        </w:rPr>
        <w:t>m</w:t>
      </w: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861D8">
        <w:rPr>
          <w:b w:val="0"/>
          <w:color w:val="000000"/>
          <w:lang w:val="en-US"/>
        </w:rPr>
        <w:t>q</w:t>
      </w:r>
      <w:r w:rsidRPr="003861D8">
        <w:rPr>
          <w:b w:val="0"/>
          <w:color w:val="000000"/>
        </w:rPr>
        <w:t>1=</w:t>
      </w:r>
      <w:r w:rsidRPr="003861D8">
        <w:rPr>
          <w:b w:val="0"/>
          <w:color w:val="000000"/>
          <w:lang w:val="en-US"/>
        </w:rPr>
        <w:t>q</w:t>
      </w:r>
      <w:r w:rsidRPr="003861D8">
        <w:rPr>
          <w:b w:val="0"/>
          <w:color w:val="000000"/>
        </w:rPr>
        <w:t>2=</w:t>
      </w:r>
      <w:r w:rsidRPr="003861D8">
        <w:rPr>
          <w:b w:val="0"/>
          <w:color w:val="000000"/>
          <w:lang w:val="en-US"/>
        </w:rPr>
        <w:t>q</w:t>
      </w: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861D8">
        <w:rPr>
          <w:b w:val="0"/>
          <w:color w:val="000000"/>
          <w:lang w:val="en-US"/>
        </w:rPr>
        <w:t>L</w:t>
      </w: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861D8">
        <w:rPr>
          <w:b w:val="0"/>
          <w:color w:val="000000"/>
          <w:lang w:val="en-US"/>
        </w:rPr>
        <w:t>α</w:t>
      </w: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861D8">
        <w:rPr>
          <w:b w:val="0"/>
          <w:color w:val="000000"/>
          <w:lang w:val="en-US"/>
        </w:rPr>
        <w:t>ρ</w:t>
      </w:r>
      <w:r w:rsidRPr="003861D8">
        <w:rPr>
          <w:b w:val="0"/>
          <w:color w:val="000000"/>
        </w:rPr>
        <w:t>=1500 кг/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3</m:t>
            </m:r>
          </m:sup>
        </m:sSup>
      </m:oMath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861D8">
        <w:rPr>
          <w:b w:val="0"/>
          <w:color w:val="000000"/>
        </w:rPr>
        <w:t>ε=2,2</w:t>
      </w:r>
    </w:p>
    <w:p w:rsidR="00B4499A" w:rsidRPr="003861D8" w:rsidRDefault="00B4499A" w:rsidP="00B4499A">
      <w:pPr>
        <w:pStyle w:val="2"/>
        <w:spacing w:before="75" w:after="75"/>
        <w:jc w:val="both"/>
        <w:rPr>
          <w:color w:val="000000"/>
        </w:rPr>
      </w:pPr>
    </w:p>
    <w:p w:rsidR="00B4499A" w:rsidRPr="003861D8" w:rsidRDefault="00B4499A" w:rsidP="00B4499A">
      <w:pPr>
        <w:pStyle w:val="2"/>
        <w:spacing w:before="75" w:after="75"/>
        <w:jc w:val="both"/>
        <w:rPr>
          <w:color w:val="000000"/>
        </w:rPr>
      </w:pPr>
      <w:r w:rsidRPr="003861D8">
        <w:rPr>
          <w:color w:val="000000"/>
        </w:rPr>
        <w:t>Найти:</w:t>
      </w: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0</m:t>
            </m:r>
          </m:sub>
        </m:sSub>
      </m:oMath>
      <w:r w:rsidRPr="003861D8">
        <w:rPr>
          <w:b w:val="0"/>
          <w:color w:val="000000"/>
        </w:rPr>
        <w:t>=?</w:t>
      </w:r>
    </w:p>
    <w:p w:rsidR="00B4499A" w:rsidRPr="003861D8" w:rsidRDefault="00B4499A" w:rsidP="00B4499A">
      <w:pPr>
        <w:pStyle w:val="2"/>
        <w:spacing w:before="75" w:after="75"/>
        <w:jc w:val="both"/>
        <w:rPr>
          <w:color w:val="000000"/>
        </w:rPr>
      </w:pPr>
    </w:p>
    <w:p w:rsidR="00B4499A" w:rsidRPr="003861D8" w:rsidRDefault="00B4499A" w:rsidP="00B4499A">
      <w:pPr>
        <w:pStyle w:val="2"/>
        <w:spacing w:before="75" w:after="75"/>
        <w:jc w:val="both"/>
        <w:rPr>
          <w:color w:val="000000"/>
        </w:rPr>
      </w:pPr>
      <w:r w:rsidRPr="003861D8">
        <w:rPr>
          <w:color w:val="000000"/>
        </w:rPr>
        <w:t>Решение:</w:t>
      </w: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A4AF2">
        <w:rPr>
          <w:b w:val="0"/>
          <w:noProof/>
          <w:color w:val="000000"/>
        </w:rPr>
        <w:drawing>
          <wp:inline distT="0" distB="0" distL="0" distR="0" wp14:anchorId="4482BFA5" wp14:editId="66FEE5C5">
            <wp:extent cx="3291840" cy="2670175"/>
            <wp:effectExtent l="0" t="0" r="3810" b="0"/>
            <wp:docPr id="7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861D8">
        <w:rPr>
          <w:b w:val="0"/>
          <w:color w:val="000000"/>
        </w:rPr>
        <w:t xml:space="preserve">На каждый заряд действуют четыре силы: </w:t>
      </w:r>
      <w:r w:rsidRPr="003861D8">
        <w:rPr>
          <w:b w:val="0"/>
          <w:color w:val="000000"/>
          <w:lang w:val="en-US"/>
        </w:rPr>
        <w:t>Fe</w:t>
      </w:r>
      <w:r w:rsidRPr="003861D8">
        <w:rPr>
          <w:b w:val="0"/>
          <w:color w:val="000000"/>
        </w:rPr>
        <w:t>=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q×q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π×ε×</m:t>
            </m:r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×</m:t>
            </m:r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den>
        </m:f>
      </m:oMath>
      <w:r w:rsidRPr="003861D8">
        <w:rPr>
          <w:b w:val="0"/>
          <w:color w:val="000000"/>
        </w:rPr>
        <w:t xml:space="preserve"> – сила Кулона, </w:t>
      </w:r>
      <w:r w:rsidRPr="003861D8">
        <w:rPr>
          <w:b w:val="0"/>
          <w:color w:val="000000"/>
          <w:lang w:val="en-US"/>
        </w:rPr>
        <w:t>mg</w:t>
      </w:r>
      <w:r w:rsidRPr="003861D8">
        <w:rPr>
          <w:b w:val="0"/>
          <w:color w:val="000000"/>
        </w:rPr>
        <w:t xml:space="preserve"> – сила притяжения, </w:t>
      </w:r>
      <w:r w:rsidRPr="003861D8">
        <w:rPr>
          <w:b w:val="0"/>
          <w:color w:val="000000"/>
          <w:lang w:val="en-US"/>
        </w:rPr>
        <w:t>T</w:t>
      </w:r>
      <w:r w:rsidRPr="003861D8">
        <w:rPr>
          <w:b w:val="0"/>
          <w:color w:val="000000"/>
        </w:rPr>
        <w:t xml:space="preserve"> – сила натяжение нити и сила Архимеда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A</m:t>
            </m:r>
          </m:sub>
        </m:sSub>
      </m:oMath>
      <w:r w:rsidRPr="003861D8">
        <w:rPr>
          <w:b w:val="0"/>
          <w:color w:val="000000"/>
        </w:rPr>
        <w:t xml:space="preserve">. Так как заряды находятся в </w:t>
      </w:r>
      <w:proofErr w:type="gramStart"/>
      <w:r w:rsidRPr="003861D8">
        <w:rPr>
          <w:b w:val="0"/>
          <w:color w:val="000000"/>
        </w:rPr>
        <w:t>равновесии ,</w:t>
      </w:r>
      <w:proofErr w:type="gramEnd"/>
      <w:r w:rsidRPr="003861D8">
        <w:rPr>
          <w:b w:val="0"/>
          <w:color w:val="000000"/>
        </w:rPr>
        <w:t xml:space="preserve"> то из </w:t>
      </w:r>
      <w:r w:rsidRPr="006067F8">
        <w:rPr>
          <w:b w:val="0"/>
          <w:color w:val="000000"/>
          <w:highlight w:val="red"/>
        </w:rPr>
        <w:t>третьего</w:t>
      </w:r>
      <w:r w:rsidRPr="003861D8">
        <w:rPr>
          <w:b w:val="0"/>
          <w:color w:val="000000"/>
        </w:rPr>
        <w:t xml:space="preserve"> закона Ньютона получаем, </w:t>
      </w:r>
      <w:r w:rsidRPr="003861D8">
        <w:rPr>
          <w:b w:val="0"/>
          <w:color w:val="000000"/>
        </w:rPr>
        <w:lastRenderedPageBreak/>
        <w:t xml:space="preserve">что сумма всех сил действующих на заряд равна нулю. Поэтому </w:t>
      </w:r>
      <w:proofErr w:type="gramStart"/>
      <w:r w:rsidRPr="003861D8">
        <w:rPr>
          <w:b w:val="0"/>
          <w:color w:val="000000"/>
        </w:rPr>
        <w:t>суммы сил</w:t>
      </w:r>
      <w:proofErr w:type="gramEnd"/>
      <w:r w:rsidRPr="003861D8">
        <w:rPr>
          <w:b w:val="0"/>
          <w:color w:val="000000"/>
        </w:rPr>
        <w:t xml:space="preserve"> проектируемые на ось </w:t>
      </w:r>
      <w:r w:rsidRPr="003861D8">
        <w:rPr>
          <w:b w:val="0"/>
          <w:color w:val="000000"/>
          <w:lang w:val="en-US"/>
        </w:rPr>
        <w:t>X</w:t>
      </w:r>
      <w:r w:rsidRPr="003861D8">
        <w:rPr>
          <w:b w:val="0"/>
          <w:color w:val="000000"/>
        </w:rPr>
        <w:t xml:space="preserve"> и ось </w:t>
      </w:r>
      <w:r w:rsidRPr="003861D8">
        <w:rPr>
          <w:b w:val="0"/>
          <w:color w:val="000000"/>
          <w:lang w:val="en-US"/>
        </w:rPr>
        <w:t>Y</w:t>
      </w:r>
      <w:r w:rsidRPr="003861D8">
        <w:rPr>
          <w:b w:val="0"/>
          <w:color w:val="000000"/>
        </w:rPr>
        <w:t xml:space="preserve"> тоже равны нулю:</w:t>
      </w: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861D8">
        <w:rPr>
          <w:b w:val="0"/>
          <w:color w:val="000000"/>
        </w:rPr>
        <w:t xml:space="preserve">На </w:t>
      </w:r>
      <w:r w:rsidRPr="003861D8">
        <w:rPr>
          <w:b w:val="0"/>
          <w:color w:val="000000"/>
          <w:lang w:val="en-US"/>
        </w:rPr>
        <w:t>X</w:t>
      </w:r>
      <w:r w:rsidRPr="003861D8">
        <w:rPr>
          <w:b w:val="0"/>
          <w:color w:val="000000"/>
        </w:rPr>
        <w:t xml:space="preserve">: </w:t>
      </w:r>
      <w:r w:rsidRPr="003861D8">
        <w:rPr>
          <w:b w:val="0"/>
          <w:color w:val="000000"/>
          <w:lang w:val="en-US"/>
        </w:rPr>
        <w:t>T</w:t>
      </w:r>
      <w:r w:rsidRPr="003861D8">
        <w:rPr>
          <w:b w:val="0"/>
          <w:color w:val="000000"/>
        </w:rPr>
        <w:t>×</w:t>
      </w:r>
      <w:r w:rsidRPr="003861D8">
        <w:rPr>
          <w:b w:val="0"/>
          <w:color w:val="000000"/>
          <w:lang w:val="en-US"/>
        </w:rPr>
        <w:t>sin</w:t>
      </w:r>
      <w:r w:rsidRPr="003861D8">
        <w:rPr>
          <w:b w:val="0"/>
          <w:color w:val="000000"/>
        </w:rPr>
        <w:t>(</w:t>
      </w:r>
      <w:r w:rsidRPr="003861D8">
        <w:rPr>
          <w:b w:val="0"/>
          <w:color w:val="000000"/>
          <w:lang w:val="en-US"/>
        </w:rPr>
        <w:t>α</w:t>
      </w:r>
      <w:r w:rsidRPr="003861D8">
        <w:rPr>
          <w:b w:val="0"/>
          <w:color w:val="000000"/>
        </w:rPr>
        <w:t>/</w:t>
      </w:r>
      <w:proofErr w:type="gramStart"/>
      <w:r w:rsidRPr="003861D8">
        <w:rPr>
          <w:b w:val="0"/>
          <w:color w:val="000000"/>
        </w:rPr>
        <w:t>2)=</w:t>
      </w:r>
      <w:proofErr w:type="gramEnd"/>
      <w:r w:rsidRPr="003861D8">
        <w:rPr>
          <w:b w:val="0"/>
          <w:color w:val="000000"/>
          <w:lang w:val="en-US"/>
        </w:rPr>
        <w:t>Fe</w:t>
      </w: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861D8">
        <w:rPr>
          <w:b w:val="0"/>
          <w:color w:val="000000"/>
        </w:rPr>
        <w:t xml:space="preserve">На </w:t>
      </w:r>
      <w:r w:rsidRPr="003861D8">
        <w:rPr>
          <w:b w:val="0"/>
          <w:color w:val="000000"/>
          <w:lang w:val="en-US"/>
        </w:rPr>
        <w:t>Y</w:t>
      </w:r>
      <w:r w:rsidRPr="003861D8">
        <w:rPr>
          <w:b w:val="0"/>
          <w:color w:val="000000"/>
        </w:rPr>
        <w:t xml:space="preserve">: </w:t>
      </w:r>
      <w:r w:rsidRPr="003861D8">
        <w:rPr>
          <w:b w:val="0"/>
          <w:color w:val="000000"/>
          <w:lang w:val="en-US"/>
        </w:rPr>
        <w:t>T</w:t>
      </w:r>
      <w:r w:rsidRPr="003861D8">
        <w:rPr>
          <w:b w:val="0"/>
          <w:color w:val="000000"/>
        </w:rPr>
        <w:t>×</w:t>
      </w:r>
      <w:r w:rsidRPr="003861D8">
        <w:rPr>
          <w:b w:val="0"/>
          <w:color w:val="000000"/>
          <w:lang w:val="en-US"/>
        </w:rPr>
        <w:t>cos</w:t>
      </w:r>
      <w:r w:rsidRPr="003861D8">
        <w:rPr>
          <w:b w:val="0"/>
          <w:color w:val="000000"/>
        </w:rPr>
        <w:t>(</w:t>
      </w:r>
      <w:r w:rsidRPr="003861D8">
        <w:rPr>
          <w:b w:val="0"/>
          <w:color w:val="000000"/>
          <w:lang w:val="en-US"/>
        </w:rPr>
        <w:t>α</w:t>
      </w:r>
      <w:r w:rsidRPr="003861D8">
        <w:rPr>
          <w:b w:val="0"/>
          <w:color w:val="000000"/>
        </w:rPr>
        <w:t>/</w:t>
      </w:r>
      <w:proofErr w:type="gramStart"/>
      <w:r w:rsidRPr="003861D8">
        <w:rPr>
          <w:b w:val="0"/>
          <w:color w:val="000000"/>
        </w:rPr>
        <w:t>2)=</w:t>
      </w:r>
      <w:proofErr w:type="gramEnd"/>
      <w:r w:rsidRPr="003861D8">
        <w:rPr>
          <w:b w:val="0"/>
          <w:color w:val="000000"/>
          <w:lang w:val="en-US"/>
        </w:rPr>
        <w:t>mg</w:t>
      </w:r>
      <w:r w:rsidRPr="003861D8">
        <w:rPr>
          <w:b w:val="0"/>
          <w:color w:val="000000"/>
        </w:rPr>
        <w:t>-</w:t>
      </w:r>
      <w:r w:rsidRPr="003861D8">
        <w:rPr>
          <w:b w:val="0"/>
          <w:color w:val="000000"/>
          <w:lang w:val="en-US"/>
        </w:rPr>
        <w:t>Fe</w:t>
      </w: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861D8">
        <w:rPr>
          <w:b w:val="0"/>
          <w:color w:val="000000"/>
        </w:rPr>
        <w:t xml:space="preserve">Делим первое на второе и получаем  </w:t>
      </w:r>
      <w:proofErr w:type="spellStart"/>
      <w:r w:rsidRPr="003861D8">
        <w:rPr>
          <w:b w:val="0"/>
          <w:color w:val="000000"/>
          <w:lang w:val="en-US"/>
        </w:rPr>
        <w:t>tg</w:t>
      </w:r>
      <w:proofErr w:type="spellEnd"/>
      <m:oMath>
        <m:d>
          <m:dPr>
            <m:ctrlPr>
              <w:rPr>
                <w:rFonts w:ascii="Cambria Math" w:hAnsi="Cambria Math"/>
                <w:color w:val="00000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α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den>
            </m:f>
          </m:e>
        </m:d>
      </m:oMath>
      <w:r w:rsidRPr="003861D8">
        <w:rPr>
          <w:b w:val="0"/>
          <w:color w:val="000000"/>
        </w:rPr>
        <w:t>=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Fe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mg-</m:t>
            </m:r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sub>
            </m:sSub>
          </m:den>
        </m:f>
      </m:oMath>
      <w:r w:rsidRPr="003861D8">
        <w:rPr>
          <w:b w:val="0"/>
          <w:color w:val="000000"/>
        </w:rPr>
        <w:t xml:space="preserve"> – условие равновесия заряда. Сила Архимеда равна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A</m:t>
            </m:r>
          </m:sub>
        </m:sSub>
      </m:oMath>
      <w:r w:rsidRPr="003861D8">
        <w:rPr>
          <w:b w:val="0"/>
          <w:color w:val="000000"/>
        </w:rPr>
        <w:t xml:space="preserve">= </w:t>
      </w:r>
      <m:oMath>
        <m:sSub>
          <m:sSubPr>
            <m:ctrlPr>
              <w:rPr>
                <w:rFonts w:ascii="Cambria Math" w:hAnsi="Cambria Math"/>
                <w:color w:val="00000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0</m:t>
            </m:r>
          </m:sub>
        </m:sSub>
      </m:oMath>
      <w:r w:rsidRPr="003861D8">
        <w:rPr>
          <w:b w:val="0"/>
          <w:color w:val="000000"/>
        </w:rPr>
        <w:t>×</w:t>
      </w:r>
      <w:r w:rsidRPr="003861D8">
        <w:rPr>
          <w:b w:val="0"/>
          <w:color w:val="000000"/>
          <w:lang w:val="en-US"/>
        </w:rPr>
        <w:t>V</w:t>
      </w:r>
      <w:r w:rsidRPr="003861D8">
        <w:rPr>
          <w:b w:val="0"/>
          <w:color w:val="000000"/>
        </w:rPr>
        <w:t>×</w:t>
      </w:r>
      <w:r w:rsidRPr="003861D8">
        <w:rPr>
          <w:b w:val="0"/>
          <w:color w:val="000000"/>
          <w:lang w:val="en-US"/>
        </w:rPr>
        <w:t>g</w:t>
      </w:r>
      <w:r w:rsidRPr="003861D8">
        <w:rPr>
          <w:b w:val="0"/>
          <w:color w:val="000000"/>
        </w:rPr>
        <w:t xml:space="preserve">, где </w:t>
      </w:r>
      <w:r w:rsidRPr="003861D8">
        <w:rPr>
          <w:b w:val="0"/>
          <w:color w:val="000000"/>
          <w:lang w:val="en-US"/>
        </w:rPr>
        <w:t>V</w:t>
      </w:r>
      <w:r w:rsidRPr="003861D8">
        <w:rPr>
          <w:b w:val="0"/>
          <w:color w:val="000000"/>
        </w:rPr>
        <w:t xml:space="preserve"> – объем шарика. Тогда масса шарика равна </w:t>
      </w:r>
      <w:r w:rsidRPr="003861D8">
        <w:rPr>
          <w:b w:val="0"/>
          <w:color w:val="000000"/>
          <w:lang w:val="en-US"/>
        </w:rPr>
        <w:t>m</w:t>
      </w:r>
      <w:r w:rsidRPr="003861D8">
        <w:rPr>
          <w:b w:val="0"/>
          <w:color w:val="000000"/>
        </w:rPr>
        <w:t>=</w:t>
      </w:r>
      <w:r w:rsidRPr="003861D8">
        <w:rPr>
          <w:b w:val="0"/>
          <w:color w:val="000000"/>
          <w:lang w:val="en-US"/>
        </w:rPr>
        <w:t>ρ</w:t>
      </w:r>
      <w:r w:rsidRPr="003861D8">
        <w:rPr>
          <w:b w:val="0"/>
          <w:color w:val="000000"/>
        </w:rPr>
        <w:t>×</w:t>
      </w:r>
      <w:r w:rsidRPr="003861D8">
        <w:rPr>
          <w:b w:val="0"/>
          <w:color w:val="000000"/>
          <w:lang w:val="en-US"/>
        </w:rPr>
        <w:t>V</w:t>
      </w:r>
      <w:r w:rsidRPr="003861D8">
        <w:rPr>
          <w:b w:val="0"/>
          <w:color w:val="000000"/>
        </w:rPr>
        <w:t xml:space="preserve">. Поэтому </w:t>
      </w:r>
      <w:proofErr w:type="spellStart"/>
      <w:r w:rsidRPr="003861D8">
        <w:rPr>
          <w:b w:val="0"/>
          <w:color w:val="000000"/>
          <w:lang w:val="en-US"/>
        </w:rPr>
        <w:t>tg</w:t>
      </w:r>
      <w:proofErr w:type="spellEnd"/>
      <m:oMath>
        <m:d>
          <m:dPr>
            <m:ctrlPr>
              <w:rPr>
                <w:rFonts w:ascii="Cambria Math" w:hAnsi="Cambria Math"/>
                <w:color w:val="00000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α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den>
            </m:f>
          </m:e>
        </m:d>
      </m:oMath>
      <w:r w:rsidRPr="003861D8">
        <w:rPr>
          <w:b w:val="0"/>
          <w:color w:val="000000"/>
        </w:rPr>
        <w:t>=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Fe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V×g(ρ-</m:t>
            </m:r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0)</m:t>
                </m:r>
              </m:sub>
            </m:sSub>
          </m:den>
        </m:f>
      </m:oMath>
      <w:r w:rsidRPr="003861D8">
        <w:rPr>
          <w:b w:val="0"/>
          <w:color w:val="000000"/>
        </w:rPr>
        <w:t>.</w:t>
      </w: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861D8">
        <w:rPr>
          <w:b w:val="0"/>
          <w:color w:val="000000"/>
        </w:rPr>
        <w:t>В случае, когда шарик находится в воздухе (ε=1 –диэлектрическая</w:t>
      </w: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861D8">
        <w:rPr>
          <w:b w:val="0"/>
          <w:color w:val="000000"/>
        </w:rPr>
        <w:t xml:space="preserve">проницаемость и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0</m:t>
            </m:r>
          </m:sub>
        </m:sSub>
      </m:oMath>
      <w:r w:rsidRPr="003861D8">
        <w:rPr>
          <w:b w:val="0"/>
          <w:color w:val="000000"/>
        </w:rPr>
        <w:t>=0 – плотность воздуха почти ноль) имеем</w:t>
      </w:r>
    </w:p>
    <w:p w:rsidR="00B4499A" w:rsidRPr="00B37F13" w:rsidRDefault="00B4499A" w:rsidP="00B4499A">
      <w:pPr>
        <w:pStyle w:val="2"/>
        <w:spacing w:before="75" w:after="75"/>
        <w:jc w:val="both"/>
        <w:rPr>
          <w:b w:val="0"/>
          <w:color w:val="000000"/>
          <w:lang w:val="en-US"/>
        </w:rPr>
      </w:pPr>
      <w:proofErr w:type="spellStart"/>
      <w:r w:rsidRPr="003861D8">
        <w:rPr>
          <w:b w:val="0"/>
          <w:color w:val="000000"/>
          <w:lang w:val="en-US"/>
        </w:rPr>
        <w:t>tg</w:t>
      </w:r>
      <w:proofErr w:type="spellEnd"/>
      <m:oMath>
        <m:d>
          <m:dPr>
            <m:ctrlPr>
              <w:rPr>
                <w:rFonts w:ascii="Cambria Math" w:hAnsi="Cambria Math"/>
                <w:color w:val="00000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α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2</m:t>
                </m:r>
              </m:den>
            </m:f>
          </m:e>
        </m:d>
      </m:oMath>
      <w:r w:rsidRPr="00B37F13">
        <w:rPr>
          <w:b w:val="0"/>
          <w:color w:val="000000"/>
          <w:lang w:val="en-US"/>
        </w:rPr>
        <w:t>=</w:t>
      </w:r>
      <m:oMath>
        <m:f>
          <m:fPr>
            <m:ctrlPr>
              <w:rPr>
                <w:rFonts w:ascii="Cambria Math" w:hAnsi="Cambria Math"/>
                <w:color w:val="00000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Fe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V×g×ρ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lang w:val="en-US"/>
          </w:rPr>
          <m:t>=</m:t>
        </m:r>
        <m:f>
          <m:fPr>
            <m:ctrlPr>
              <w:rPr>
                <w:rFonts w:ascii="Cambria Math" w:hAnsi="Cambria Math"/>
                <w:color w:val="00000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π×</m:t>
            </m:r>
            <m:sSub>
              <m:sSubPr>
                <m:ctrlPr>
                  <w:rPr>
                    <w:rFonts w:ascii="Cambria Math" w:hAnsi="Cambria Math"/>
                    <w:color w:val="00000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×</m:t>
            </m:r>
            <m:sSup>
              <m:sSupPr>
                <m:ctrlPr>
                  <w:rPr>
                    <w:rFonts w:ascii="Cambria Math" w:hAnsi="Cambria Math"/>
                    <w:color w:val="000000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×V×g×ρ</m:t>
            </m:r>
          </m:den>
        </m:f>
      </m:oMath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861D8">
        <w:rPr>
          <w:b w:val="0"/>
          <w:color w:val="000000"/>
        </w:rPr>
        <w:t xml:space="preserve">В случае, когда шарик находится </w:t>
      </w:r>
      <w:proofErr w:type="gramStart"/>
      <w:r w:rsidRPr="003861D8">
        <w:rPr>
          <w:b w:val="0"/>
          <w:color w:val="000000"/>
        </w:rPr>
        <w:t>в масле</w:t>
      </w:r>
      <w:proofErr w:type="gramEnd"/>
      <w:r w:rsidRPr="003861D8">
        <w:rPr>
          <w:b w:val="0"/>
          <w:color w:val="000000"/>
        </w:rPr>
        <w:t xml:space="preserve"> имеем</w:t>
      </w:r>
    </w:p>
    <w:p w:rsidR="00B4499A" w:rsidRPr="00B37F13" w:rsidRDefault="00B4499A" w:rsidP="00B4499A">
      <w:pPr>
        <w:pStyle w:val="2"/>
        <w:spacing w:before="75" w:after="75"/>
        <w:jc w:val="both"/>
        <w:rPr>
          <w:b w:val="0"/>
          <w:color w:val="000000"/>
          <w:lang w:val="en-US"/>
        </w:rPr>
      </w:pPr>
      <w:proofErr w:type="spellStart"/>
      <w:r w:rsidRPr="003861D8">
        <w:rPr>
          <w:b w:val="0"/>
          <w:color w:val="000000"/>
          <w:lang w:val="en-US"/>
        </w:rPr>
        <w:t>tg</w:t>
      </w:r>
      <w:proofErr w:type="spellEnd"/>
      <m:oMath>
        <m:d>
          <m:dPr>
            <m:ctrlPr>
              <w:rPr>
                <w:rFonts w:ascii="Cambria Math" w:hAnsi="Cambria Math"/>
                <w:color w:val="00000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α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2</m:t>
                </m:r>
              </m:den>
            </m:f>
          </m:e>
        </m:d>
      </m:oMath>
      <w:r w:rsidRPr="00B37F13">
        <w:rPr>
          <w:b w:val="0"/>
          <w:color w:val="000000"/>
          <w:lang w:val="en-US"/>
        </w:rPr>
        <w:t>=</w:t>
      </w:r>
      <m:oMath>
        <m:r>
          <m:rPr>
            <m:sty m:val="bi"/>
          </m:rPr>
          <w:rPr>
            <w:rFonts w:ascii="Cambria Math" w:hAnsi="Cambria Math"/>
            <w:color w:val="000000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Fe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V×g×(ρ-</m:t>
            </m:r>
            <m:sSub>
              <m:sSubPr>
                <m:ctrlPr>
                  <w:rPr>
                    <w:rFonts w:ascii="Cambria Math" w:hAnsi="Cambria Math"/>
                    <w:color w:val="00000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)</m:t>
            </m:r>
          </m:den>
        </m:f>
      </m:oMath>
      <w:r w:rsidRPr="00B37F13">
        <w:rPr>
          <w:b w:val="0"/>
          <w:color w:val="000000"/>
          <w:lang w:val="en-US"/>
        </w:rPr>
        <w:t xml:space="preserve"> =</w:t>
      </w:r>
      <m:oMath>
        <m:f>
          <m:fPr>
            <m:ctrlPr>
              <w:rPr>
                <w:rFonts w:ascii="Cambria Math" w:hAnsi="Cambria Math"/>
                <w:color w:val="00000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 xml:space="preserve"> 4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π×ε×</m:t>
            </m:r>
            <m:sSub>
              <m:sSubPr>
                <m:ctrlPr>
                  <w:rPr>
                    <w:rFonts w:ascii="Cambria Math" w:hAnsi="Cambria Math"/>
                    <w:color w:val="00000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×</m:t>
            </m:r>
            <m:sSup>
              <m:sSupPr>
                <m:ctrlPr>
                  <w:rPr>
                    <w:rFonts w:ascii="Cambria Math" w:hAnsi="Cambria Math"/>
                    <w:color w:val="000000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×V×g×(ρ-</m:t>
            </m:r>
            <m:sSub>
              <m:sSubPr>
                <m:ctrlPr>
                  <w:rPr>
                    <w:rFonts w:ascii="Cambria Math" w:hAnsi="Cambria Math"/>
                    <w:color w:val="00000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US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lang w:val="en-US"/>
              </w:rPr>
              <m:t>)</m:t>
            </m:r>
          </m:den>
        </m:f>
      </m:oMath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861D8">
        <w:rPr>
          <w:b w:val="0"/>
          <w:color w:val="000000"/>
        </w:rPr>
        <w:t>Так как углы α равны, то</w:t>
      </w:r>
    </w:p>
    <w:p w:rsidR="00B4499A" w:rsidRPr="006067F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q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π×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×V×g×ρ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q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π×ε×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×V×g×</m:t>
              </m:r>
              <m:d>
                <m:dPr>
                  <m:ctrlPr>
                    <w:rPr>
                      <w:rFonts w:ascii="Cambria Math" w:hAnsi="Cambria Math"/>
                      <w:color w:val="00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ρ-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</w:rPr>
                        <m:t>0</m:t>
                      </m:r>
                    </m:sub>
                  </m:sSub>
                </m:e>
              </m:d>
            </m:den>
          </m:f>
        </m:oMath>
      </m:oMathPara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861D8">
        <w:rPr>
          <w:b w:val="0"/>
          <w:color w:val="000000"/>
        </w:rPr>
        <w:t xml:space="preserve">Откуда искомая величина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</w:rPr>
          <m:t>=ρ-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ρ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ε</m:t>
            </m:r>
          </m:den>
        </m:f>
      </m:oMath>
      <w:r w:rsidRPr="003861D8">
        <w:rPr>
          <w:b w:val="0"/>
          <w:color w:val="000000"/>
        </w:rPr>
        <w:t>=ρ×</w:t>
      </w:r>
      <m:oMath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ε-1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ε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color w:val="000000"/>
          </w:rPr>
          <m:t>. Подставляем числа</m:t>
        </m:r>
      </m:oMath>
    </w:p>
    <w:p w:rsidR="00B4499A" w:rsidRPr="006067F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/>
            </w:rPr>
            <m:t>=1500</m:t>
          </m:r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3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color w:val="000000"/>
            </w:rPr>
            <m:t>×</m:t>
          </m:r>
          <m:d>
            <m:dPr>
              <m:ctrlPr>
                <w:rPr>
                  <w:rFonts w:ascii="Cambria Math" w:hAnsi="Cambria Math"/>
                  <w:color w:val="00000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2,2-1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</w:rPr>
                    <m:t>2,2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color w:val="000000"/>
            </w:rPr>
            <m:t>=820 кг/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м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3</m:t>
              </m:r>
            </m:sup>
          </m:sSup>
        </m:oMath>
      </m:oMathPara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  <w:r w:rsidRPr="003861D8">
        <w:rPr>
          <w:color w:val="000000"/>
        </w:rPr>
        <w:t xml:space="preserve">Ответ: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</w:rPr>
          <m:t>=820 кг/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3</m:t>
            </m:r>
          </m:sup>
        </m:sSup>
      </m:oMath>
    </w:p>
    <w:p w:rsidR="00B4499A" w:rsidRPr="003861D8" w:rsidRDefault="00B4499A" w:rsidP="00B4499A">
      <w:pPr>
        <w:pStyle w:val="2"/>
        <w:spacing w:before="75" w:after="75"/>
        <w:jc w:val="both"/>
        <w:rPr>
          <w:b w:val="0"/>
          <w:color w:val="000000"/>
        </w:rPr>
      </w:pPr>
    </w:p>
    <w:p w:rsidR="00B4499A" w:rsidRDefault="00B4499A" w:rsidP="00B4499A">
      <w:pPr>
        <w:pStyle w:val="a3"/>
        <w:spacing w:before="0" w:beforeAutospacing="0" w:after="0" w:afterAutospacing="0" w:line="240" w:lineRule="atLeast"/>
        <w:ind w:firstLine="720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Ошибка! </w:t>
      </w:r>
      <w:r>
        <w:rPr>
          <w:i/>
          <w:iCs/>
          <w:color w:val="FF0000"/>
          <w:sz w:val="28"/>
          <w:szCs w:val="28"/>
        </w:rPr>
        <w:t>Третий закон сэра Ньютона ничего не говорит об условиях равновесия тел. Правильно назовите закон физики, из которого следует уравнение движения тела, запишите это уравнение в векторном виде. Создайте рисунок с указанием всех векторов и осей координат, сделайте проекции векторов на эти оси, получите систему скалярных уравнений для решения задачи.</w:t>
      </w:r>
    </w:p>
    <w:p w:rsidR="00FF3EE9" w:rsidRDefault="00FF3EE9">
      <w:bookmarkStart w:id="0" w:name="_GoBack"/>
      <w:bookmarkEnd w:id="0"/>
    </w:p>
    <w:sectPr w:rsidR="00FF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9F"/>
    <w:rsid w:val="0018343F"/>
    <w:rsid w:val="005B299F"/>
    <w:rsid w:val="00B4499A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373E9-2DBC-403B-A1D2-DEA95DE8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499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499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B4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Miniy</dc:creator>
  <cp:keywords/>
  <dc:description/>
  <cp:lastModifiedBy>Miniy</cp:lastModifiedBy>
  <cp:revision>2</cp:revision>
  <dcterms:created xsi:type="dcterms:W3CDTF">2018-02-01T16:10:00Z</dcterms:created>
  <dcterms:modified xsi:type="dcterms:W3CDTF">2018-02-01T16:11:00Z</dcterms:modified>
</cp:coreProperties>
</file>