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61" w:rsidRDefault="00D37861" w:rsidP="00D3786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Составить рассказ о родном город</w:t>
      </w:r>
      <w:proofErr w:type="gramStart"/>
      <w:r>
        <w:rPr>
          <w:sz w:val="32"/>
          <w:szCs w:val="32"/>
        </w:rPr>
        <w:t>е(</w:t>
      </w:r>
      <w:proofErr w:type="gramEnd"/>
      <w:r>
        <w:rPr>
          <w:sz w:val="32"/>
          <w:szCs w:val="32"/>
        </w:rPr>
        <w:t>Калуга) или поселке: достопримечательности, свое отношение, плюсы и минусы. (русский текст, текст на иностранном языке) На  одном листе.</w:t>
      </w:r>
    </w:p>
    <w:p w:rsidR="008832BA" w:rsidRDefault="008832BA">
      <w:bookmarkStart w:id="0" w:name="_GoBack"/>
      <w:bookmarkEnd w:id="0"/>
    </w:p>
    <w:sectPr w:rsidR="0088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24"/>
    <w:rsid w:val="003D1C23"/>
    <w:rsid w:val="008832BA"/>
    <w:rsid w:val="00D37861"/>
    <w:rsid w:val="00E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2018-02-16T10:58:00Z</dcterms:created>
  <dcterms:modified xsi:type="dcterms:W3CDTF">2018-02-16T10:58:00Z</dcterms:modified>
</cp:coreProperties>
</file>