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Курсовая на тему экономические отрасли 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Написание-курсововой стандартное 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Тит лист , содержание , 3 части ( 1 - теория 2- основа 3 - вывод ) список литературы не старше 7-8 лет 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 w:hint="default"/>
        </w:rPr>
      </w:pPr>
      <w:r>
        <w:rPr>
          <w:rStyle w:val="Character0"/>
        </w:rPr>
        <w:t xml:space="preserve">Размер курсовой 25-35 листhttp://www.reshaem.net/index.php?p=17&amp;act=access&amp;id=14452&amp;ke… </w:t>
      </w: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