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94" w:rsidRDefault="00307194" w:rsidP="00F35C36">
      <w:pPr>
        <w:spacing w:after="0" w:line="360" w:lineRule="auto"/>
        <w:ind w:left="0" w:right="0" w:firstLine="0"/>
      </w:pPr>
      <w:r>
        <w:t>Нужно переделать работу, т</w:t>
      </w:r>
      <w:proofErr w:type="gramStart"/>
      <w:r>
        <w:t>.к</w:t>
      </w:r>
      <w:proofErr w:type="gramEnd"/>
      <w:r>
        <w:t xml:space="preserve"> преподаватель написал мне: «В</w:t>
      </w:r>
      <w:r w:rsidRPr="00307194">
        <w:t xml:space="preserve">ы не считаете </w:t>
      </w:r>
      <w:proofErr w:type="spellStart"/>
      <w:r w:rsidRPr="00307194">
        <w:t>коэф</w:t>
      </w:r>
      <w:proofErr w:type="spellEnd"/>
      <w:r w:rsidRPr="00307194">
        <w:t xml:space="preserve"> динамики в п1, зачем о нем пишете??? все данные должны быть за один год</w:t>
      </w:r>
      <w:proofErr w:type="gramStart"/>
      <w:r w:rsidRPr="00307194">
        <w:t>.</w:t>
      </w:r>
      <w:proofErr w:type="gramEnd"/>
      <w:r w:rsidRPr="00307194">
        <w:t xml:space="preserve"> </w:t>
      </w:r>
      <w:proofErr w:type="gramStart"/>
      <w:r w:rsidRPr="00307194">
        <w:t>р</w:t>
      </w:r>
      <w:proofErr w:type="gramEnd"/>
      <w:r w:rsidRPr="00307194">
        <w:t>аботу переделать»</w:t>
      </w:r>
    </w:p>
    <w:p w:rsidR="00307194" w:rsidRDefault="00307194" w:rsidP="00F35C36">
      <w:pPr>
        <w:spacing w:after="0" w:line="360" w:lineRule="auto"/>
        <w:ind w:left="0" w:right="0" w:firstLine="0"/>
      </w:pPr>
      <w:r>
        <w:t xml:space="preserve">Данные нужно смотреть на сайте </w:t>
      </w:r>
      <w:hyperlink r:id="rId7" w:history="1">
        <w:r w:rsidRPr="00EA3058">
          <w:rPr>
            <w:rStyle w:val="ac"/>
          </w:rPr>
          <w:t>http://www.gks.ru</w:t>
        </w:r>
      </w:hyperlink>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r>
        <w:t xml:space="preserve">Методичку скину в </w:t>
      </w:r>
      <w:proofErr w:type="spellStart"/>
      <w:r>
        <w:t>лс</w:t>
      </w:r>
      <w:proofErr w:type="spellEnd"/>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307194" w:rsidRDefault="00307194" w:rsidP="00F35C36">
      <w:pPr>
        <w:spacing w:after="0" w:line="360" w:lineRule="auto"/>
        <w:ind w:left="0" w:right="0" w:firstLine="0"/>
      </w:pPr>
    </w:p>
    <w:p w:rsidR="00BD1A35" w:rsidRDefault="0067592C" w:rsidP="00F35C36">
      <w:pPr>
        <w:spacing w:after="0" w:line="360" w:lineRule="auto"/>
        <w:ind w:left="0" w:right="0" w:firstLine="0"/>
      </w:pPr>
      <w:r>
        <w:lastRenderedPageBreak/>
        <w:t xml:space="preserve">Таблица 1. - </w:t>
      </w:r>
      <w:r w:rsidR="00BD1A35">
        <w:t xml:space="preserve">Исходные данные </w:t>
      </w:r>
    </w:p>
    <w:tbl>
      <w:tblPr>
        <w:tblW w:w="9203" w:type="dxa"/>
        <w:tblInd w:w="-5" w:type="dxa"/>
        <w:tblLook w:val="04A0"/>
      </w:tblPr>
      <w:tblGrid>
        <w:gridCol w:w="3508"/>
        <w:gridCol w:w="2334"/>
        <w:gridCol w:w="1660"/>
        <w:gridCol w:w="1701"/>
      </w:tblGrid>
      <w:tr w:rsidR="00910E56" w:rsidRPr="00557301" w:rsidTr="00910E56">
        <w:trPr>
          <w:trHeight w:val="114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Регион</w:t>
            </w:r>
          </w:p>
        </w:tc>
        <w:tc>
          <w:tcPr>
            <w:tcW w:w="2334" w:type="dxa"/>
            <w:tcBorders>
              <w:top w:val="single" w:sz="4" w:space="0" w:color="auto"/>
              <w:left w:val="nil"/>
              <w:bottom w:val="single" w:sz="4" w:space="0" w:color="auto"/>
              <w:right w:val="single" w:sz="4" w:space="0" w:color="auto"/>
            </w:tcBorders>
            <w:shd w:val="clear" w:color="000000" w:fill="C6E0B4"/>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Среднегодовая численность населения чел.</w:t>
            </w:r>
          </w:p>
        </w:tc>
        <w:tc>
          <w:tcPr>
            <w:tcW w:w="1660" w:type="dxa"/>
            <w:tcBorders>
              <w:top w:val="single" w:sz="4" w:space="0" w:color="auto"/>
              <w:left w:val="nil"/>
              <w:bottom w:val="single" w:sz="4" w:space="0" w:color="auto"/>
              <w:right w:val="single" w:sz="4" w:space="0" w:color="auto"/>
            </w:tcBorders>
            <w:shd w:val="clear" w:color="000000" w:fill="C6E0B4"/>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Экспорт в страны СНГ и дальнего зарубежья млн.</w:t>
            </w:r>
            <w:r>
              <w:rPr>
                <w:sz w:val="24"/>
                <w:szCs w:val="24"/>
              </w:rPr>
              <w:t xml:space="preserve"> </w:t>
            </w:r>
            <w:r w:rsidRPr="00557301">
              <w:rPr>
                <w:sz w:val="24"/>
                <w:szCs w:val="24"/>
              </w:rPr>
              <w:t>руб</w:t>
            </w:r>
          </w:p>
        </w:tc>
        <w:tc>
          <w:tcPr>
            <w:tcW w:w="1701" w:type="dxa"/>
            <w:tcBorders>
              <w:top w:val="single" w:sz="4" w:space="0" w:color="auto"/>
              <w:left w:val="nil"/>
              <w:bottom w:val="single" w:sz="4" w:space="0" w:color="auto"/>
              <w:right w:val="single" w:sz="4" w:space="0" w:color="auto"/>
            </w:tcBorders>
            <w:shd w:val="clear" w:color="000000" w:fill="C6E0B4"/>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Доходы на душу населения руб.</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000000" w:fill="F8CBAD"/>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Северо-Западный федеральный округ</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13955666</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382913</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31310</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Республика Карелия</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622433</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2953</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25924</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Республика Коми</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840788</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18313</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33227</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Архангельская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1154856</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8478</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31983</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 xml:space="preserve"> в т.ч. Ненецкий авт. округ</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44058</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8478</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70377</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Архангельская область без Ненецкого авт.</w:t>
            </w:r>
            <w:r>
              <w:rPr>
                <w:sz w:val="24"/>
                <w:szCs w:val="24"/>
              </w:rPr>
              <w:t xml:space="preserve"> </w:t>
            </w:r>
            <w:r w:rsidRPr="00557301">
              <w:rPr>
                <w:sz w:val="24"/>
                <w:szCs w:val="24"/>
              </w:rPr>
              <w:t>округа</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1110798</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46843</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30522</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Вологодская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1176678</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6173</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25881</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Калининградская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994708</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28421</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25387</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Ленинградская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1813677</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6320</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24374</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Мурманская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753226</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8949</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25860</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Новгородская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606305</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13413</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25593</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Псковская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636240</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243055</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20759</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г.</w:t>
            </w:r>
            <w:r>
              <w:rPr>
                <w:sz w:val="24"/>
                <w:szCs w:val="24"/>
              </w:rPr>
              <w:t xml:space="preserve"> </w:t>
            </w:r>
            <w:r w:rsidRPr="00557301">
              <w:rPr>
                <w:sz w:val="24"/>
                <w:szCs w:val="24"/>
              </w:rPr>
              <w:t>Санкт-Петербург</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5356755</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230403</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37550</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000000" w:fill="F8CBAD"/>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Южный федеральный округ</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16437087</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295</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27073</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Республика Адыгея</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453052</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45</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22278</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Республика Калмыкия</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275390</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43078</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13261</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Краснодарский край</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5600893</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23356</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31569</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Астраханская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1017052</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97910</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23982</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Волгоградская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2520516</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65718</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21994</w:t>
            </w:r>
          </w:p>
        </w:tc>
      </w:tr>
      <w:tr w:rsidR="00910E56" w:rsidRPr="00557301" w:rsidTr="00910E56">
        <w:trPr>
          <w:trHeight w:val="286"/>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Ростовская область</w:t>
            </w:r>
          </w:p>
        </w:tc>
        <w:tc>
          <w:tcPr>
            <w:tcW w:w="2334"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4219732</w:t>
            </w:r>
          </w:p>
        </w:tc>
        <w:tc>
          <w:tcPr>
            <w:tcW w:w="1660"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82830</w:t>
            </w:r>
          </w:p>
        </w:tc>
        <w:tc>
          <w:tcPr>
            <w:tcW w:w="1701" w:type="dxa"/>
            <w:tcBorders>
              <w:top w:val="nil"/>
              <w:left w:val="nil"/>
              <w:bottom w:val="single" w:sz="4" w:space="0" w:color="auto"/>
              <w:right w:val="single" w:sz="4" w:space="0" w:color="auto"/>
            </w:tcBorders>
            <w:shd w:val="clear" w:color="auto" w:fill="auto"/>
            <w:noWrap/>
            <w:vAlign w:val="bottom"/>
            <w:hideMark/>
          </w:tcPr>
          <w:p w:rsidR="00910E56" w:rsidRPr="00557301" w:rsidRDefault="00910E56" w:rsidP="00557301">
            <w:pPr>
              <w:spacing w:after="0" w:line="240" w:lineRule="auto"/>
              <w:ind w:left="0" w:right="0" w:firstLine="0"/>
              <w:jc w:val="left"/>
              <w:rPr>
                <w:sz w:val="24"/>
                <w:szCs w:val="24"/>
              </w:rPr>
            </w:pPr>
            <w:r w:rsidRPr="00557301">
              <w:rPr>
                <w:sz w:val="24"/>
                <w:szCs w:val="24"/>
              </w:rPr>
              <w:t>26521</w:t>
            </w:r>
          </w:p>
        </w:tc>
      </w:tr>
    </w:tbl>
    <w:p w:rsidR="00BD1A35" w:rsidRDefault="00BD1A35" w:rsidP="00BB6936">
      <w:pPr>
        <w:spacing w:after="0" w:line="360" w:lineRule="auto"/>
        <w:ind w:left="0" w:right="0" w:firstLine="709"/>
      </w:pPr>
    </w:p>
    <w:p w:rsidR="0067592C" w:rsidRDefault="00695FE8" w:rsidP="0092423C">
      <w:pPr>
        <w:spacing w:after="0" w:line="360" w:lineRule="auto"/>
        <w:ind w:left="0" w:right="0" w:firstLine="709"/>
      </w:pPr>
      <w:r>
        <w:t>1. Задание</w:t>
      </w:r>
      <w:r w:rsidR="0092423C">
        <w:t xml:space="preserve"> «</w:t>
      </w:r>
      <w:r w:rsidR="0092423C" w:rsidRPr="0092423C">
        <w:t>Определить относительные показатели</w:t>
      </w:r>
      <w:r w:rsidR="0092423C">
        <w:t>».</w:t>
      </w:r>
    </w:p>
    <w:p w:rsidR="002D7FEE" w:rsidRDefault="00F931BA" w:rsidP="0002147A">
      <w:pPr>
        <w:spacing w:after="0" w:line="360" w:lineRule="auto"/>
        <w:ind w:left="0" w:right="0" w:firstLine="709"/>
      </w:pPr>
      <w:r>
        <w:t>Произведем расчет относительных показателей</w:t>
      </w:r>
      <w:r w:rsidR="002D7FEE">
        <w:t>.</w:t>
      </w:r>
      <w:r w:rsidR="003D3CBB" w:rsidRPr="003D3CBB">
        <w:t xml:space="preserve"> Относительный показатель - результат деления одного абсолютного показателя на другой и выражает соотношение между количественными характеристиками социально-экономических процессов и явлений. Поэтому относительно абсолютных показателей относительные показатели являются производными, вторичными. Без относительных показателей невозможно измерить интенсивность развития изучаемого явления во времени, оценить уровень развития одного явления на фоне взаимосвязанных других, провести пространственно-территориальные сопоставления, в том числе на международном уровне.</w:t>
      </w:r>
    </w:p>
    <w:p w:rsidR="0026253C" w:rsidRDefault="0026253C" w:rsidP="0002147A">
      <w:pPr>
        <w:spacing w:after="0" w:line="360" w:lineRule="auto"/>
        <w:ind w:left="0" w:right="0" w:firstLine="709"/>
      </w:pPr>
      <w:r w:rsidRPr="0026253C">
        <w:lastRenderedPageBreak/>
        <w:t>Относительный показатель динамики представляет собой отношение уровня исследуемого процесса или явления за данный период времени (по состоянию на данный момент времени) к уровню этого же процесса или явления в прошлом</w:t>
      </w:r>
      <w:r>
        <w:t>.</w:t>
      </w:r>
    </w:p>
    <w:p w:rsidR="0026253C" w:rsidRDefault="0026253C" w:rsidP="0002147A">
      <w:pPr>
        <w:spacing w:after="0" w:line="360" w:lineRule="auto"/>
        <w:ind w:left="0" w:right="0" w:firstLine="709"/>
      </w:pPr>
      <w:r>
        <w:t>Рассмотрим показатели среднегодовая численность населения и</w:t>
      </w:r>
      <w:r w:rsidR="004F01F3" w:rsidRPr="004F01F3">
        <w:t xml:space="preserve"> </w:t>
      </w:r>
      <w:r w:rsidR="004F01F3">
        <w:t>э</w:t>
      </w:r>
      <w:r w:rsidR="004F01F3" w:rsidRPr="004F01F3">
        <w:t>кспорт в страны СНГ и дальнего зарубежья</w:t>
      </w:r>
      <w:r>
        <w:t xml:space="preserve"> </w:t>
      </w:r>
      <w:r w:rsidR="00ED4605">
        <w:t>в относительных показателях динамики.</w:t>
      </w:r>
    </w:p>
    <w:p w:rsidR="00ED4605" w:rsidRDefault="00ED4605" w:rsidP="0002147A">
      <w:pPr>
        <w:spacing w:after="0" w:line="360" w:lineRule="auto"/>
        <w:ind w:left="0" w:right="0" w:firstLine="709"/>
        <w:rPr>
          <w:i/>
        </w:rPr>
      </w:pPr>
      <w:r w:rsidRPr="00FF2ADC">
        <w:rPr>
          <w:i/>
        </w:rPr>
        <w:t>Относительный показатель ди</w:t>
      </w:r>
      <w:r w:rsidR="00FF2ADC" w:rsidRPr="00FF2ADC">
        <w:rPr>
          <w:i/>
        </w:rPr>
        <w:t>намики = Текущий уровень/Предшествующий или базовый уровень</w:t>
      </w:r>
    </w:p>
    <w:p w:rsidR="00FF2ADC" w:rsidRDefault="00FF2ADC" w:rsidP="0002147A">
      <w:pPr>
        <w:spacing w:after="0" w:line="360" w:lineRule="auto"/>
        <w:ind w:left="0" w:right="0" w:firstLine="709"/>
      </w:pPr>
      <w:r>
        <w:t xml:space="preserve">Рассчитанные данные представленные </w:t>
      </w:r>
      <w:r w:rsidR="004F01F3">
        <w:t>в таблице 2.</w:t>
      </w:r>
    </w:p>
    <w:p w:rsidR="00E36676" w:rsidRDefault="00E36676" w:rsidP="0002147A">
      <w:pPr>
        <w:spacing w:after="0" w:line="360" w:lineRule="auto"/>
        <w:ind w:left="0" w:right="0" w:firstLine="709"/>
      </w:pPr>
      <w:r>
        <w:t>Таблица 2. – Относительные показатели динамики</w:t>
      </w:r>
    </w:p>
    <w:p w:rsidR="004F01F3" w:rsidRPr="00FF2ADC" w:rsidRDefault="00E36676" w:rsidP="00E36676">
      <w:pPr>
        <w:spacing w:after="0" w:line="360" w:lineRule="auto"/>
        <w:ind w:left="0" w:right="0" w:firstLine="0"/>
      </w:pPr>
      <w:r w:rsidRPr="00E36676">
        <w:rPr>
          <w:noProof/>
        </w:rPr>
        <w:drawing>
          <wp:inline distT="0" distB="0" distL="0" distR="0">
            <wp:extent cx="5940425" cy="483523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835230"/>
                    </a:xfrm>
                    <a:prstGeom prst="rect">
                      <a:avLst/>
                    </a:prstGeom>
                    <a:noFill/>
                    <a:ln>
                      <a:noFill/>
                    </a:ln>
                  </pic:spPr>
                </pic:pic>
              </a:graphicData>
            </a:graphic>
          </wp:inline>
        </w:drawing>
      </w:r>
    </w:p>
    <w:p w:rsidR="00E36676" w:rsidRDefault="00E36676" w:rsidP="00877F72">
      <w:pPr>
        <w:spacing w:after="0" w:line="360" w:lineRule="auto"/>
        <w:ind w:left="0" w:right="0" w:firstLine="709"/>
      </w:pPr>
      <w:r>
        <w:t xml:space="preserve">В соответствии с </w:t>
      </w:r>
      <w:r w:rsidR="00062E95">
        <w:t xml:space="preserve">данными таблицы, доходы населения в основном снижались за рассматриваемый период, рост наблюдается по таких областям </w:t>
      </w:r>
      <w:r w:rsidR="00062E95">
        <w:lastRenderedPageBreak/>
        <w:t xml:space="preserve">как </w:t>
      </w:r>
      <w:r w:rsidR="00BB0AC2">
        <w:t xml:space="preserve">Республика Карелия, Республика Коми, Ненецкий автономный округ, Новгородская область, Астраханская и Волгоградские области. Самое большое снижение в </w:t>
      </w:r>
      <w:r w:rsidR="008B0745">
        <w:t>Мурманской области в сравнении с 2015 годом.</w:t>
      </w:r>
    </w:p>
    <w:p w:rsidR="008B0745" w:rsidRDefault="008B0745" w:rsidP="00877F72">
      <w:pPr>
        <w:spacing w:after="0" w:line="360" w:lineRule="auto"/>
        <w:ind w:left="0" w:right="0" w:firstLine="709"/>
      </w:pPr>
      <w:r>
        <w:t xml:space="preserve">Показатели экспорта в страны СНГ и дальнего зарубежья </w:t>
      </w:r>
      <w:r w:rsidR="00A6647A">
        <w:t>вырос в таких областях как Астраханская, Волгоградская, Краснодарский край, Калининградская область, в остальных областях рассматриваемых округов наблюдалось снижение</w:t>
      </w:r>
      <w:r w:rsidR="00DE55B5">
        <w:t xml:space="preserve"> (рисунок 1)</w:t>
      </w:r>
      <w:r w:rsidR="00A6647A">
        <w:t>.</w:t>
      </w:r>
    </w:p>
    <w:p w:rsidR="00A6647A" w:rsidRDefault="00BC4AE4" w:rsidP="00BC4AE4">
      <w:pPr>
        <w:spacing w:after="0" w:line="360" w:lineRule="auto"/>
        <w:ind w:left="0" w:right="0" w:firstLine="0"/>
      </w:pPr>
      <w:r>
        <w:rPr>
          <w:noProof/>
        </w:rPr>
        <w:drawing>
          <wp:inline distT="0" distB="0" distL="0" distR="0">
            <wp:extent cx="5940425" cy="5981700"/>
            <wp:effectExtent l="0" t="0" r="3175" b="0"/>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DEE0AB5-CC9C-44D3-94C5-0E90D75ED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67B7" w:rsidRDefault="003A67B7" w:rsidP="00877F72">
      <w:pPr>
        <w:spacing w:after="0" w:line="360" w:lineRule="auto"/>
        <w:ind w:left="0" w:right="0" w:firstLine="709"/>
      </w:pPr>
      <w:r>
        <w:t xml:space="preserve">Рисунок 1. – Относительные показатели динамики </w:t>
      </w:r>
    </w:p>
    <w:p w:rsidR="00A15EE2" w:rsidRDefault="00A15EE2" w:rsidP="00877F72">
      <w:pPr>
        <w:spacing w:after="0" w:line="360" w:lineRule="auto"/>
        <w:ind w:left="0" w:right="0" w:firstLine="709"/>
      </w:pPr>
    </w:p>
    <w:p w:rsidR="00A15EE2" w:rsidRDefault="00A15EE2" w:rsidP="00877F72">
      <w:pPr>
        <w:spacing w:after="0" w:line="360" w:lineRule="auto"/>
        <w:ind w:left="0" w:right="0" w:firstLine="709"/>
      </w:pPr>
    </w:p>
    <w:p w:rsidR="00A15EE2" w:rsidRDefault="00A15EE2" w:rsidP="00877F72">
      <w:pPr>
        <w:spacing w:after="0" w:line="360" w:lineRule="auto"/>
        <w:ind w:left="0" w:right="0" w:firstLine="709"/>
      </w:pPr>
    </w:p>
    <w:p w:rsidR="00877F72" w:rsidRDefault="00877F72" w:rsidP="00877F72">
      <w:pPr>
        <w:spacing w:after="0" w:line="360" w:lineRule="auto"/>
        <w:ind w:left="0" w:right="0" w:firstLine="709"/>
      </w:pPr>
      <w:r>
        <w:t xml:space="preserve">Задание 2. </w:t>
      </w:r>
    </w:p>
    <w:p w:rsidR="00877F72" w:rsidRDefault="00877F72" w:rsidP="00877F72">
      <w:pPr>
        <w:spacing w:after="0" w:line="360" w:lineRule="auto"/>
        <w:ind w:left="0" w:right="0" w:firstLine="709"/>
      </w:pPr>
      <w:r>
        <w:t>Определить среднегод</w:t>
      </w:r>
      <w:r w:rsidR="009446BF">
        <w:t>овые показатели.</w:t>
      </w:r>
    </w:p>
    <w:p w:rsidR="00587DFF" w:rsidRDefault="00587DFF" w:rsidP="0002147A">
      <w:pPr>
        <w:spacing w:after="0" w:line="360" w:lineRule="auto"/>
        <w:ind w:left="0" w:right="0" w:firstLine="709"/>
      </w:pPr>
      <w:r>
        <w:t xml:space="preserve">1.1. </w:t>
      </w:r>
      <w:r w:rsidR="009446BF">
        <w:t>Среднегодовой д</w:t>
      </w:r>
      <w:r>
        <w:t>оходы на душу населения высчитывается по формуле:</w:t>
      </w:r>
    </w:p>
    <w:p w:rsidR="00587DFF" w:rsidRDefault="00587DFF" w:rsidP="0002147A">
      <w:pPr>
        <w:spacing w:after="0" w:line="360" w:lineRule="auto"/>
        <w:ind w:left="0" w:right="0" w:firstLine="709"/>
      </w:pPr>
      <w:r>
        <w:t>Д</w:t>
      </w:r>
      <w:r w:rsidRPr="00587DFF">
        <w:rPr>
          <w:vertAlign w:val="subscript"/>
        </w:rPr>
        <w:t>д</w:t>
      </w:r>
      <w:r>
        <w:t>=Д</w:t>
      </w:r>
      <w:r w:rsidRPr="00587DFF">
        <w:rPr>
          <w:vertAlign w:val="subscript"/>
        </w:rPr>
        <w:t>д</w:t>
      </w:r>
      <w:r w:rsidRPr="00C7056E">
        <w:rPr>
          <w:vertAlign w:val="subscript"/>
        </w:rPr>
        <w:t>(мес)</w:t>
      </w:r>
      <w:r>
        <w:t>*12</w:t>
      </w:r>
    </w:p>
    <w:p w:rsidR="00C7056E" w:rsidRDefault="00C7056E" w:rsidP="0002147A">
      <w:pPr>
        <w:spacing w:after="0" w:line="360" w:lineRule="auto"/>
        <w:ind w:left="0" w:right="0" w:firstLine="709"/>
      </w:pPr>
      <w:r>
        <w:t>г</w:t>
      </w:r>
      <w:r w:rsidR="00587DFF">
        <w:t>де: Д</w:t>
      </w:r>
      <w:r w:rsidR="00587DFF" w:rsidRPr="00C7056E">
        <w:rPr>
          <w:vertAlign w:val="subscript"/>
        </w:rPr>
        <w:t>д</w:t>
      </w:r>
      <w:r>
        <w:rPr>
          <w:vertAlign w:val="subscript"/>
        </w:rPr>
        <w:t xml:space="preserve"> </w:t>
      </w:r>
      <w:r w:rsidR="00587DFF">
        <w:t xml:space="preserve">- </w:t>
      </w:r>
      <w:r>
        <w:t>д</w:t>
      </w:r>
      <w:r w:rsidR="00587DFF">
        <w:t>оходы на душу населения в год</w:t>
      </w:r>
      <w:r w:rsidRPr="00C7056E">
        <w:t>;</w:t>
      </w:r>
    </w:p>
    <w:p w:rsidR="00C7056E" w:rsidRPr="00C7056E" w:rsidRDefault="00587DFF" w:rsidP="0002147A">
      <w:pPr>
        <w:spacing w:after="0" w:line="360" w:lineRule="auto"/>
        <w:ind w:left="0" w:right="0" w:firstLine="709"/>
      </w:pPr>
      <w:r>
        <w:t>Д</w:t>
      </w:r>
      <w:r w:rsidRPr="00587DFF">
        <w:rPr>
          <w:vertAlign w:val="subscript"/>
        </w:rPr>
        <w:t>д</w:t>
      </w:r>
      <w:r w:rsidRPr="00C7056E">
        <w:rPr>
          <w:vertAlign w:val="subscript"/>
        </w:rPr>
        <w:t>мес</w:t>
      </w:r>
      <w:r>
        <w:t>- доход на душу населения в месяц</w:t>
      </w:r>
      <w:r w:rsidR="00C7056E" w:rsidRPr="00C7056E">
        <w:t>;</w:t>
      </w:r>
    </w:p>
    <w:p w:rsidR="003D3CBB" w:rsidRDefault="00587DFF" w:rsidP="0002147A">
      <w:pPr>
        <w:spacing w:after="0" w:line="360" w:lineRule="auto"/>
        <w:ind w:left="0" w:right="0" w:firstLine="709"/>
      </w:pPr>
      <w:r>
        <w:t>12- количество месяцев в году.</w:t>
      </w:r>
    </w:p>
    <w:p w:rsidR="00476856" w:rsidRPr="00476856" w:rsidRDefault="00476856" w:rsidP="0002147A">
      <w:pPr>
        <w:spacing w:after="0" w:line="360" w:lineRule="auto"/>
        <w:ind w:left="0" w:right="0" w:firstLine="709"/>
        <w:rPr>
          <w:szCs w:val="28"/>
        </w:rPr>
      </w:pPr>
      <w:r w:rsidRPr="00476856">
        <w:rPr>
          <w:szCs w:val="28"/>
        </w:rPr>
        <w:t>1.2 Экспорт из РФ в страны СНГ и дальнего зарубежья вычисляется по формуле:</w:t>
      </w:r>
    </w:p>
    <w:p w:rsidR="00476856" w:rsidRPr="00476856" w:rsidRDefault="00476856" w:rsidP="0002147A">
      <w:pPr>
        <w:pStyle w:val="a7"/>
        <w:spacing w:after="0"/>
        <w:ind w:left="0" w:firstLine="709"/>
        <w:contextualSpacing w:val="0"/>
        <w:jc w:val="both"/>
        <w:rPr>
          <w:rFonts w:ascii="Times New Roman" w:eastAsiaTheme="minorEastAsia" w:hAnsi="Times New Roman" w:cs="Times New Roman"/>
          <w:color w:val="000000"/>
          <w:sz w:val="28"/>
          <w:szCs w:val="28"/>
        </w:rPr>
      </w:pPr>
      <w:r w:rsidRPr="00882D49">
        <w:rPr>
          <w:rFonts w:ascii="Times New Roman" w:hAnsi="Times New Roman" w:cs="Times New Roman"/>
          <w:color w:val="000000"/>
          <w:sz w:val="28"/>
          <w:szCs w:val="28"/>
        </w:rPr>
        <w:t xml:space="preserve">Эд=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Эснг+Эдз</m:t>
            </m:r>
          </m:num>
          <m:den>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N</m:t>
                </m:r>
              </m:e>
            </m:acc>
          </m:den>
        </m:f>
      </m:oMath>
    </w:p>
    <w:p w:rsidR="00476856" w:rsidRDefault="00476856" w:rsidP="0002147A">
      <w:pPr>
        <w:pStyle w:val="a7"/>
        <w:spacing w:after="0"/>
        <w:ind w:left="0" w:firstLine="709"/>
        <w:contextualSpacing w:val="0"/>
        <w:jc w:val="both"/>
        <w:rPr>
          <w:szCs w:val="28"/>
        </w:rPr>
      </w:pPr>
      <w:r w:rsidRPr="00894B34">
        <w:rPr>
          <w:rFonts w:ascii="Times New Roman" w:hAnsi="Times New Roman" w:cs="Times New Roman"/>
          <w:color w:val="000000"/>
          <w:sz w:val="28"/>
          <w:szCs w:val="28"/>
        </w:rPr>
        <w:t>где Э -  экспорт на душу населения</w:t>
      </w:r>
      <w:r w:rsidRPr="00476856">
        <w:rPr>
          <w:szCs w:val="28"/>
        </w:rPr>
        <w:t>;</w:t>
      </w:r>
    </w:p>
    <w:p w:rsidR="0002147A" w:rsidRDefault="00476856" w:rsidP="0002147A">
      <w:pPr>
        <w:pStyle w:val="a7"/>
        <w:spacing w:after="0"/>
        <w:ind w:left="0" w:firstLine="709"/>
        <w:contextualSpacing w:val="0"/>
        <w:jc w:val="both"/>
        <w:rPr>
          <w:rFonts w:ascii="Times New Roman" w:hAnsi="Times New Roman" w:cs="Times New Roman"/>
          <w:color w:val="000000"/>
          <w:sz w:val="28"/>
          <w:szCs w:val="28"/>
        </w:rPr>
      </w:pPr>
      <w:r w:rsidRPr="00894B34">
        <w:rPr>
          <w:rFonts w:ascii="Times New Roman" w:hAnsi="Times New Roman" w:cs="Times New Roman"/>
          <w:color w:val="000000"/>
          <w:sz w:val="28"/>
          <w:szCs w:val="28"/>
        </w:rPr>
        <w:t xml:space="preserve"> Э</w:t>
      </w:r>
      <w:r w:rsidRPr="00894B34">
        <w:rPr>
          <w:rFonts w:ascii="Times New Roman" w:hAnsi="Times New Roman" w:cs="Times New Roman"/>
          <w:color w:val="000000"/>
          <w:sz w:val="28"/>
          <w:szCs w:val="28"/>
          <w:vertAlign w:val="subscript"/>
        </w:rPr>
        <w:t xml:space="preserve">снг – </w:t>
      </w:r>
      <w:r w:rsidRPr="00894B34">
        <w:rPr>
          <w:rFonts w:ascii="Times New Roman" w:hAnsi="Times New Roman" w:cs="Times New Roman"/>
          <w:color w:val="000000"/>
          <w:sz w:val="28"/>
          <w:szCs w:val="28"/>
        </w:rPr>
        <w:t>экспорт из РФ в страны СНГ</w:t>
      </w:r>
      <w:r w:rsidR="0002147A" w:rsidRPr="0002147A">
        <w:rPr>
          <w:rFonts w:ascii="Times New Roman" w:hAnsi="Times New Roman" w:cs="Times New Roman"/>
          <w:color w:val="000000"/>
          <w:sz w:val="28"/>
          <w:szCs w:val="28"/>
        </w:rPr>
        <w:t>;</w:t>
      </w:r>
    </w:p>
    <w:p w:rsidR="0002147A" w:rsidRPr="0002147A" w:rsidRDefault="00476856" w:rsidP="0002147A">
      <w:pPr>
        <w:pStyle w:val="a7"/>
        <w:spacing w:after="0"/>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94B34">
        <w:rPr>
          <w:rFonts w:ascii="Times New Roman" w:hAnsi="Times New Roman" w:cs="Times New Roman"/>
          <w:color w:val="000000"/>
          <w:sz w:val="28"/>
          <w:szCs w:val="28"/>
        </w:rPr>
        <w:t>Э</w:t>
      </w:r>
      <w:r w:rsidRPr="00894B34">
        <w:rPr>
          <w:rFonts w:ascii="Times New Roman" w:hAnsi="Times New Roman" w:cs="Times New Roman"/>
          <w:color w:val="000000"/>
          <w:sz w:val="28"/>
          <w:szCs w:val="28"/>
          <w:vertAlign w:val="subscript"/>
        </w:rPr>
        <w:t>дз</w:t>
      </w:r>
      <w:r w:rsidRPr="00894B34">
        <w:rPr>
          <w:rFonts w:ascii="Times New Roman" w:hAnsi="Times New Roman" w:cs="Times New Roman"/>
          <w:color w:val="000000"/>
          <w:sz w:val="28"/>
          <w:szCs w:val="28"/>
        </w:rPr>
        <w:t xml:space="preserve"> -  экспорт из РФ в страны дальнего зарубежья</w:t>
      </w:r>
      <w:r w:rsidR="0002147A" w:rsidRPr="0002147A">
        <w:rPr>
          <w:rFonts w:ascii="Times New Roman" w:hAnsi="Times New Roman" w:cs="Times New Roman"/>
          <w:color w:val="000000"/>
          <w:sz w:val="28"/>
          <w:szCs w:val="28"/>
        </w:rPr>
        <w:t>;</w:t>
      </w:r>
    </w:p>
    <w:p w:rsidR="00476856" w:rsidRDefault="00476856" w:rsidP="0002147A">
      <w:pPr>
        <w:pStyle w:val="a7"/>
        <w:spacing w:after="0"/>
        <w:ind w:left="0" w:firstLine="709"/>
        <w:contextualSpacing w:val="0"/>
        <w:jc w:val="both"/>
        <w:rPr>
          <w:rFonts w:ascii="Times New Roman" w:eastAsia="Times New Roman" w:hAnsi="Times New Roman" w:cs="Times New Roman"/>
          <w:sz w:val="28"/>
          <w:szCs w:val="28"/>
        </w:rPr>
      </w:pPr>
      <m:oMath>
        <m:r>
          <w:rPr>
            <w:rFonts w:ascii="Cambria Math" w:eastAsia="Calibri" w:hAnsi="Cambria Math" w:cs="Times New Roman"/>
            <w:sz w:val="28"/>
            <w:szCs w:val="28"/>
          </w:rPr>
          <m:t xml:space="preserve"> </m:t>
        </m:r>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N</m:t>
            </m:r>
          </m:e>
        </m:acc>
      </m:oMath>
      <w:r w:rsidRPr="00894B34">
        <w:rPr>
          <w:rFonts w:ascii="Times New Roman" w:eastAsia="Times New Roman" w:hAnsi="Times New Roman" w:cs="Times New Roman"/>
          <w:sz w:val="28"/>
          <w:szCs w:val="28"/>
        </w:rPr>
        <w:t xml:space="preserve"> - среднегодовая численность населения субъекта Федерального Округа.</w:t>
      </w:r>
    </w:p>
    <w:p w:rsidR="00910E56" w:rsidRDefault="00AC1131" w:rsidP="0002147A">
      <w:pPr>
        <w:pStyle w:val="a7"/>
        <w:spacing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Таблица </w:t>
      </w:r>
      <w:r w:rsidR="0041155C">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 xml:space="preserve">. – </w:t>
      </w:r>
      <w:r w:rsidR="00910E56">
        <w:rPr>
          <w:rFonts w:ascii="Times New Roman" w:eastAsiaTheme="minorEastAsia" w:hAnsi="Times New Roman" w:cs="Times New Roman"/>
          <w:sz w:val="28"/>
          <w:szCs w:val="28"/>
        </w:rPr>
        <w:t xml:space="preserve">Среднегодовые показатели </w:t>
      </w:r>
    </w:p>
    <w:tbl>
      <w:tblPr>
        <w:tblW w:w="9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8"/>
        <w:gridCol w:w="1569"/>
        <w:gridCol w:w="1137"/>
        <w:gridCol w:w="2129"/>
        <w:gridCol w:w="1457"/>
      </w:tblGrid>
      <w:tr w:rsidR="00910E56" w:rsidRPr="00910E56" w:rsidTr="00A163DA">
        <w:trPr>
          <w:trHeight w:val="549"/>
        </w:trPr>
        <w:tc>
          <w:tcPr>
            <w:tcW w:w="2928" w:type="dxa"/>
            <w:vMerge w:val="restart"/>
            <w:shd w:val="clear" w:color="auto" w:fill="auto"/>
            <w:noWrap/>
            <w:vAlign w:val="bottom"/>
            <w:hideMark/>
          </w:tcPr>
          <w:p w:rsidR="00910E56" w:rsidRPr="00910E56" w:rsidRDefault="00910E56" w:rsidP="00910E56">
            <w:pPr>
              <w:spacing w:after="0" w:line="240" w:lineRule="auto"/>
              <w:ind w:left="0" w:right="0" w:firstLine="0"/>
              <w:jc w:val="center"/>
              <w:rPr>
                <w:sz w:val="24"/>
                <w:szCs w:val="24"/>
              </w:rPr>
            </w:pPr>
            <w:r w:rsidRPr="00910E56">
              <w:rPr>
                <w:sz w:val="24"/>
                <w:szCs w:val="24"/>
              </w:rPr>
              <w:t>Регион</w:t>
            </w:r>
          </w:p>
        </w:tc>
        <w:tc>
          <w:tcPr>
            <w:tcW w:w="2706" w:type="dxa"/>
            <w:gridSpan w:val="2"/>
            <w:shd w:val="clear" w:color="000000" w:fill="E2EFDA"/>
            <w:vAlign w:val="bottom"/>
            <w:hideMark/>
          </w:tcPr>
          <w:p w:rsidR="00910E56" w:rsidRPr="00910E56" w:rsidRDefault="00910E56" w:rsidP="00910E56">
            <w:pPr>
              <w:spacing w:after="0" w:line="240" w:lineRule="auto"/>
              <w:ind w:left="0" w:right="0" w:firstLine="0"/>
              <w:jc w:val="center"/>
              <w:rPr>
                <w:sz w:val="24"/>
                <w:szCs w:val="24"/>
              </w:rPr>
            </w:pPr>
            <w:r w:rsidRPr="00910E56">
              <w:rPr>
                <w:sz w:val="24"/>
                <w:szCs w:val="24"/>
              </w:rPr>
              <w:t>Доходы на душу населения, руб.</w:t>
            </w:r>
          </w:p>
        </w:tc>
        <w:tc>
          <w:tcPr>
            <w:tcW w:w="3586" w:type="dxa"/>
            <w:gridSpan w:val="2"/>
            <w:shd w:val="clear" w:color="000000" w:fill="E2EFDA"/>
            <w:vAlign w:val="bottom"/>
            <w:hideMark/>
          </w:tcPr>
          <w:p w:rsidR="00910E56" w:rsidRPr="00910E56" w:rsidRDefault="00910E56" w:rsidP="00910E56">
            <w:pPr>
              <w:spacing w:after="0" w:line="240" w:lineRule="auto"/>
              <w:ind w:left="0" w:right="0" w:firstLine="0"/>
              <w:jc w:val="center"/>
              <w:rPr>
                <w:sz w:val="24"/>
                <w:szCs w:val="24"/>
              </w:rPr>
            </w:pPr>
            <w:r w:rsidRPr="00910E56">
              <w:rPr>
                <w:sz w:val="24"/>
                <w:szCs w:val="24"/>
              </w:rPr>
              <w:t>Экспорт в страны СНГ и дальнего зарубежья млн</w:t>
            </w:r>
            <w:proofErr w:type="gramStart"/>
            <w:r w:rsidRPr="00910E56">
              <w:rPr>
                <w:sz w:val="24"/>
                <w:szCs w:val="24"/>
              </w:rPr>
              <w:t>.р</w:t>
            </w:r>
            <w:proofErr w:type="gramEnd"/>
            <w:r w:rsidRPr="00910E56">
              <w:rPr>
                <w:sz w:val="24"/>
                <w:szCs w:val="24"/>
              </w:rPr>
              <w:t>уб</w:t>
            </w:r>
          </w:p>
        </w:tc>
      </w:tr>
      <w:tr w:rsidR="00910E56" w:rsidRPr="00910E56" w:rsidTr="00A163DA">
        <w:trPr>
          <w:trHeight w:val="1246"/>
        </w:trPr>
        <w:tc>
          <w:tcPr>
            <w:tcW w:w="2928" w:type="dxa"/>
            <w:vMerge/>
            <w:vAlign w:val="center"/>
            <w:hideMark/>
          </w:tcPr>
          <w:p w:rsidR="00910E56" w:rsidRPr="00910E56" w:rsidRDefault="00910E56" w:rsidP="00910E56">
            <w:pPr>
              <w:spacing w:after="0" w:line="240" w:lineRule="auto"/>
              <w:ind w:left="0" w:right="0" w:firstLine="0"/>
              <w:jc w:val="left"/>
              <w:rPr>
                <w:sz w:val="24"/>
                <w:szCs w:val="24"/>
              </w:rPr>
            </w:pPr>
          </w:p>
        </w:tc>
        <w:tc>
          <w:tcPr>
            <w:tcW w:w="1569" w:type="dxa"/>
            <w:shd w:val="clear" w:color="auto" w:fill="auto"/>
            <w:hideMark/>
          </w:tcPr>
          <w:p w:rsidR="00910E56" w:rsidRPr="00910E56" w:rsidRDefault="00910E56" w:rsidP="00910E56">
            <w:pPr>
              <w:spacing w:after="0" w:line="240" w:lineRule="auto"/>
              <w:ind w:left="0" w:right="0" w:firstLine="0"/>
              <w:jc w:val="right"/>
              <w:rPr>
                <w:sz w:val="24"/>
                <w:szCs w:val="24"/>
              </w:rPr>
            </w:pPr>
            <w:r w:rsidRPr="00910E56">
              <w:rPr>
                <w:sz w:val="24"/>
                <w:szCs w:val="24"/>
              </w:rPr>
              <w:t>2016</w:t>
            </w:r>
          </w:p>
        </w:tc>
        <w:tc>
          <w:tcPr>
            <w:tcW w:w="1137" w:type="dxa"/>
            <w:shd w:val="clear" w:color="auto" w:fill="auto"/>
            <w:hideMark/>
          </w:tcPr>
          <w:p w:rsidR="00910E56" w:rsidRPr="00910E56" w:rsidRDefault="00910E56" w:rsidP="00910E56">
            <w:pPr>
              <w:spacing w:after="0" w:line="240" w:lineRule="auto"/>
              <w:ind w:left="0" w:right="0" w:firstLine="0"/>
              <w:jc w:val="left"/>
              <w:rPr>
                <w:sz w:val="24"/>
                <w:szCs w:val="24"/>
              </w:rPr>
            </w:pPr>
            <w:r w:rsidRPr="00910E56">
              <w:rPr>
                <w:sz w:val="24"/>
                <w:szCs w:val="24"/>
              </w:rPr>
              <w:t>Годовое значение</w:t>
            </w:r>
          </w:p>
        </w:tc>
        <w:tc>
          <w:tcPr>
            <w:tcW w:w="2129" w:type="dxa"/>
            <w:shd w:val="clear" w:color="auto" w:fill="auto"/>
            <w:noWrap/>
            <w:hideMark/>
          </w:tcPr>
          <w:p w:rsidR="00910E56" w:rsidRPr="00910E56" w:rsidRDefault="00910E56" w:rsidP="00910E56">
            <w:pPr>
              <w:spacing w:after="0" w:line="240" w:lineRule="auto"/>
              <w:ind w:left="0" w:right="0" w:firstLine="0"/>
              <w:jc w:val="right"/>
              <w:rPr>
                <w:sz w:val="24"/>
                <w:szCs w:val="24"/>
              </w:rPr>
            </w:pPr>
            <w:r w:rsidRPr="00910E56">
              <w:rPr>
                <w:sz w:val="24"/>
                <w:szCs w:val="24"/>
              </w:rPr>
              <w:t>2016</w:t>
            </w:r>
          </w:p>
        </w:tc>
        <w:tc>
          <w:tcPr>
            <w:tcW w:w="1457" w:type="dxa"/>
            <w:shd w:val="clear" w:color="auto" w:fill="auto"/>
            <w:hideMark/>
          </w:tcPr>
          <w:p w:rsidR="00910E56" w:rsidRPr="00910E56" w:rsidRDefault="00910E56" w:rsidP="00910E56">
            <w:pPr>
              <w:spacing w:after="0" w:line="240" w:lineRule="auto"/>
              <w:ind w:left="0" w:right="0" w:firstLine="0"/>
              <w:jc w:val="left"/>
              <w:rPr>
                <w:sz w:val="24"/>
                <w:szCs w:val="24"/>
              </w:rPr>
            </w:pPr>
            <w:r w:rsidRPr="00910E56">
              <w:rPr>
                <w:sz w:val="24"/>
                <w:szCs w:val="24"/>
              </w:rPr>
              <w:t xml:space="preserve">Экспорт из РФ в страны СНГ и дальнего зарубежья </w:t>
            </w:r>
          </w:p>
        </w:tc>
      </w:tr>
      <w:tr w:rsidR="00910E56" w:rsidRPr="00910E56" w:rsidTr="00A163DA">
        <w:trPr>
          <w:trHeight w:val="311"/>
        </w:trPr>
        <w:tc>
          <w:tcPr>
            <w:tcW w:w="2928" w:type="dxa"/>
            <w:shd w:val="clear" w:color="000000" w:fill="FCE4D6"/>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Северо-Западный федеральный округ</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31310</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375 720</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382913</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0,03</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Республика Карелия</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25924</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311 088</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2953</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0,00</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Республика Коми</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33227</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398 724</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18313</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0,02</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Архангельская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31983</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383 796</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8478</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0,01</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 xml:space="preserve">  в т.ч. Ненецкий авт. округ</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70377</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844 524</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8478</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0,19</w:t>
            </w:r>
          </w:p>
        </w:tc>
      </w:tr>
      <w:tr w:rsidR="00910E56" w:rsidRPr="00910E56" w:rsidTr="00A163DA">
        <w:trPr>
          <w:trHeight w:val="623"/>
        </w:trPr>
        <w:tc>
          <w:tcPr>
            <w:tcW w:w="2928" w:type="dxa"/>
            <w:shd w:val="clear" w:color="auto" w:fill="auto"/>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 xml:space="preserve">  Архангельская область без Ненецкого </w:t>
            </w:r>
            <w:r w:rsidR="004A54E4" w:rsidRPr="00910E56">
              <w:rPr>
                <w:sz w:val="24"/>
                <w:szCs w:val="24"/>
              </w:rPr>
              <w:t>авт. округа</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30522</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366 264</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46843</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0,04</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Вологодская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25881</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310 572</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6173</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0,01</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lastRenderedPageBreak/>
              <w:t>Калининградская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25387</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304 644</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28421</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0,03</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Ленинградская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24374</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292 488</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6320</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0,00</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Мурманская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25860</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310 320</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8949</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0,01</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Новгородская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25593</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307 116</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13413</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0,02</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Псковская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20759</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249 108</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243055</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0,38</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г.</w:t>
            </w:r>
            <w:r>
              <w:rPr>
                <w:sz w:val="24"/>
                <w:szCs w:val="24"/>
              </w:rPr>
              <w:t xml:space="preserve"> </w:t>
            </w:r>
            <w:r w:rsidRPr="00910E56">
              <w:rPr>
                <w:sz w:val="24"/>
                <w:szCs w:val="24"/>
              </w:rPr>
              <w:t>Санкт-Петербург</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37550</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450 600</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230403</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0,04</w:t>
            </w:r>
          </w:p>
        </w:tc>
      </w:tr>
      <w:tr w:rsidR="00A163DA" w:rsidRPr="00910E56" w:rsidTr="00A163DA">
        <w:trPr>
          <w:trHeight w:val="311"/>
        </w:trPr>
        <w:tc>
          <w:tcPr>
            <w:tcW w:w="2928" w:type="dxa"/>
            <w:shd w:val="clear" w:color="auto" w:fill="auto"/>
            <w:noWrap/>
            <w:vAlign w:val="bottom"/>
          </w:tcPr>
          <w:p w:rsidR="00A163DA" w:rsidRPr="00910E56" w:rsidRDefault="007E1EC3" w:rsidP="00A163DA">
            <w:pPr>
              <w:spacing w:after="0" w:line="240" w:lineRule="auto"/>
              <w:ind w:left="0" w:right="0" w:firstLine="0"/>
              <w:jc w:val="left"/>
              <w:rPr>
                <w:sz w:val="24"/>
                <w:szCs w:val="24"/>
              </w:rPr>
            </w:pPr>
            <m:oMathPara>
              <m:oMath>
                <m:nary>
                  <m:naryPr>
                    <m:chr m:val="∑"/>
                    <m:limLoc m:val="undOvr"/>
                    <m:subHide m:val="on"/>
                    <m:supHide m:val="on"/>
                    <m:ctrlPr>
                      <w:rPr>
                        <w:rFonts w:ascii="Cambria Math" w:hAnsi="Cambria Math"/>
                        <w:sz w:val="24"/>
                        <w:szCs w:val="24"/>
                      </w:rPr>
                    </m:ctrlPr>
                  </m:naryPr>
                  <m:sub/>
                  <m:sup/>
                  <m:e>
                    <m:r>
                      <w:rPr>
                        <w:rFonts w:ascii="Cambria Math" w:hAnsi="Cambria Math"/>
                        <w:sz w:val="24"/>
                        <w:szCs w:val="24"/>
                      </w:rPr>
                      <m:t>10</m:t>
                    </m:r>
                  </m:e>
                </m:nary>
              </m:oMath>
            </m:oMathPara>
          </w:p>
        </w:tc>
        <w:tc>
          <w:tcPr>
            <w:tcW w:w="1569" w:type="dxa"/>
            <w:shd w:val="clear" w:color="auto" w:fill="auto"/>
            <w:noWrap/>
            <w:vAlign w:val="bottom"/>
          </w:tcPr>
          <w:p w:rsidR="00A163DA" w:rsidRPr="00A163DA" w:rsidRDefault="00A163DA" w:rsidP="00A163DA">
            <w:pPr>
              <w:spacing w:after="0" w:line="240" w:lineRule="auto"/>
              <w:ind w:left="0" w:right="0" w:firstLine="0"/>
              <w:jc w:val="right"/>
              <w:rPr>
                <w:sz w:val="24"/>
                <w:szCs w:val="24"/>
              </w:rPr>
            </w:pPr>
            <w:r w:rsidRPr="00A163DA">
              <w:rPr>
                <w:sz w:val="24"/>
              </w:rPr>
              <w:t>408747</w:t>
            </w:r>
          </w:p>
        </w:tc>
        <w:tc>
          <w:tcPr>
            <w:tcW w:w="1137" w:type="dxa"/>
            <w:shd w:val="clear" w:color="auto" w:fill="auto"/>
            <w:noWrap/>
            <w:vAlign w:val="bottom"/>
          </w:tcPr>
          <w:p w:rsidR="00A163DA" w:rsidRPr="00A163DA" w:rsidRDefault="00A163DA" w:rsidP="00A163DA">
            <w:pPr>
              <w:spacing w:after="0" w:line="240" w:lineRule="auto"/>
              <w:ind w:left="0" w:right="0" w:firstLine="0"/>
              <w:jc w:val="right"/>
              <w:rPr>
                <w:sz w:val="24"/>
                <w:szCs w:val="24"/>
              </w:rPr>
            </w:pPr>
            <w:r w:rsidRPr="00A163DA">
              <w:rPr>
                <w:sz w:val="24"/>
              </w:rPr>
              <w:t>4904964</w:t>
            </w:r>
          </w:p>
        </w:tc>
        <w:tc>
          <w:tcPr>
            <w:tcW w:w="2129" w:type="dxa"/>
            <w:shd w:val="clear" w:color="auto" w:fill="auto"/>
            <w:noWrap/>
            <w:vAlign w:val="bottom"/>
          </w:tcPr>
          <w:p w:rsidR="00A163DA" w:rsidRPr="00A163DA" w:rsidRDefault="00A163DA" w:rsidP="00A163DA">
            <w:pPr>
              <w:spacing w:after="0" w:line="240" w:lineRule="auto"/>
              <w:ind w:left="0" w:right="0" w:firstLine="0"/>
              <w:jc w:val="right"/>
              <w:rPr>
                <w:sz w:val="24"/>
                <w:szCs w:val="24"/>
              </w:rPr>
            </w:pPr>
            <w:r w:rsidRPr="00A163DA">
              <w:rPr>
                <w:sz w:val="24"/>
              </w:rPr>
              <w:t>1004712,92</w:t>
            </w:r>
          </w:p>
        </w:tc>
        <w:tc>
          <w:tcPr>
            <w:tcW w:w="1457" w:type="dxa"/>
            <w:shd w:val="clear" w:color="auto" w:fill="auto"/>
            <w:noWrap/>
            <w:vAlign w:val="bottom"/>
          </w:tcPr>
          <w:p w:rsidR="00A163DA" w:rsidRPr="00A163DA" w:rsidRDefault="00A163DA" w:rsidP="00A163DA">
            <w:pPr>
              <w:spacing w:after="0" w:line="240" w:lineRule="auto"/>
              <w:ind w:left="0" w:right="0" w:firstLine="0"/>
              <w:jc w:val="right"/>
              <w:rPr>
                <w:sz w:val="24"/>
                <w:szCs w:val="24"/>
              </w:rPr>
            </w:pPr>
            <w:r w:rsidRPr="00A163DA">
              <w:rPr>
                <w:sz w:val="24"/>
              </w:rPr>
              <w:t>0,79</w:t>
            </w:r>
          </w:p>
        </w:tc>
      </w:tr>
      <w:tr w:rsidR="00910E56" w:rsidRPr="00910E56" w:rsidTr="00A163DA">
        <w:trPr>
          <w:trHeight w:val="311"/>
        </w:trPr>
        <w:tc>
          <w:tcPr>
            <w:tcW w:w="2928" w:type="dxa"/>
            <w:shd w:val="clear" w:color="000000" w:fill="FCE4D6"/>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Южный федеральный округ</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27073</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324 876</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295</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0,00</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Республика Адыгея</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22278</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267 336</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45</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0,00</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Республика Калмыкия</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13261</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159 132</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43078</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0,16</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Краснодарский край</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31569</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378 828</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23356</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0,00</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Астраханская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23982</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287 784</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97910</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0,10</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Волгоградская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21994</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263 928</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65718</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0,03</w:t>
            </w:r>
          </w:p>
        </w:tc>
      </w:tr>
      <w:tr w:rsidR="00910E56" w:rsidRPr="00910E56" w:rsidTr="00A163DA">
        <w:trPr>
          <w:trHeight w:val="311"/>
        </w:trPr>
        <w:tc>
          <w:tcPr>
            <w:tcW w:w="2928" w:type="dxa"/>
            <w:shd w:val="clear" w:color="auto" w:fill="auto"/>
            <w:noWrap/>
            <w:vAlign w:val="bottom"/>
            <w:hideMark/>
          </w:tcPr>
          <w:p w:rsidR="00910E56" w:rsidRPr="00910E56" w:rsidRDefault="00910E56" w:rsidP="00910E56">
            <w:pPr>
              <w:spacing w:after="0" w:line="240" w:lineRule="auto"/>
              <w:ind w:left="0" w:right="0" w:firstLine="0"/>
              <w:jc w:val="left"/>
              <w:rPr>
                <w:sz w:val="24"/>
                <w:szCs w:val="24"/>
              </w:rPr>
            </w:pPr>
            <w:r w:rsidRPr="00910E56">
              <w:rPr>
                <w:sz w:val="24"/>
                <w:szCs w:val="24"/>
              </w:rPr>
              <w:t>Ростовская область</w:t>
            </w:r>
          </w:p>
        </w:tc>
        <w:tc>
          <w:tcPr>
            <w:tcW w:w="156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26521</w:t>
            </w:r>
          </w:p>
        </w:tc>
        <w:tc>
          <w:tcPr>
            <w:tcW w:w="113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318 252</w:t>
            </w:r>
          </w:p>
        </w:tc>
        <w:tc>
          <w:tcPr>
            <w:tcW w:w="2129"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82830</w:t>
            </w:r>
          </w:p>
        </w:tc>
        <w:tc>
          <w:tcPr>
            <w:tcW w:w="1457" w:type="dxa"/>
            <w:shd w:val="clear" w:color="auto" w:fill="auto"/>
            <w:noWrap/>
            <w:vAlign w:val="bottom"/>
            <w:hideMark/>
          </w:tcPr>
          <w:p w:rsidR="00910E56" w:rsidRPr="00910E56" w:rsidRDefault="00910E56" w:rsidP="00910E56">
            <w:pPr>
              <w:spacing w:after="0" w:line="240" w:lineRule="auto"/>
              <w:ind w:left="0" w:right="0" w:firstLine="0"/>
              <w:jc w:val="right"/>
              <w:rPr>
                <w:sz w:val="24"/>
                <w:szCs w:val="24"/>
              </w:rPr>
            </w:pPr>
            <w:r w:rsidRPr="00910E56">
              <w:rPr>
                <w:sz w:val="24"/>
                <w:szCs w:val="24"/>
              </w:rPr>
              <w:t>0,02</w:t>
            </w:r>
          </w:p>
        </w:tc>
      </w:tr>
      <w:tr w:rsidR="004861F6" w:rsidRPr="00910E56" w:rsidTr="004861F6">
        <w:trPr>
          <w:trHeight w:val="311"/>
        </w:trPr>
        <w:tc>
          <w:tcPr>
            <w:tcW w:w="2928" w:type="dxa"/>
            <w:shd w:val="clear" w:color="auto" w:fill="auto"/>
            <w:noWrap/>
            <w:vAlign w:val="bottom"/>
          </w:tcPr>
          <w:p w:rsidR="004861F6" w:rsidRPr="00910E56" w:rsidRDefault="007E1EC3" w:rsidP="004861F6">
            <w:pPr>
              <w:spacing w:after="0" w:line="240" w:lineRule="auto"/>
              <w:ind w:left="0" w:right="0" w:firstLine="0"/>
              <w:jc w:val="left"/>
              <w:rPr>
                <w:sz w:val="24"/>
                <w:szCs w:val="24"/>
              </w:rPr>
            </w:pPr>
            <m:oMathPara>
              <m:oMath>
                <m:nary>
                  <m:naryPr>
                    <m:chr m:val="∑"/>
                    <m:limLoc m:val="undOvr"/>
                    <m:subHide m:val="on"/>
                    <m:supHide m:val="on"/>
                    <m:ctrlPr>
                      <w:rPr>
                        <w:rFonts w:ascii="Cambria Math" w:hAnsi="Cambria Math"/>
                        <w:sz w:val="24"/>
                        <w:szCs w:val="24"/>
                      </w:rPr>
                    </m:ctrlPr>
                  </m:naryPr>
                  <m:sub/>
                  <m:sup/>
                  <m:e>
                    <m:r>
                      <w:rPr>
                        <w:rFonts w:ascii="Cambria Math" w:hAnsi="Cambria Math"/>
                        <w:sz w:val="24"/>
                        <w:szCs w:val="24"/>
                      </w:rPr>
                      <m:t>6</m:t>
                    </m:r>
                  </m:e>
                </m:nary>
              </m:oMath>
            </m:oMathPara>
          </w:p>
        </w:tc>
        <w:tc>
          <w:tcPr>
            <w:tcW w:w="1569" w:type="dxa"/>
            <w:shd w:val="clear" w:color="auto" w:fill="auto"/>
            <w:noWrap/>
            <w:vAlign w:val="bottom"/>
          </w:tcPr>
          <w:p w:rsidR="004861F6" w:rsidRPr="004861F6" w:rsidRDefault="004861F6" w:rsidP="004861F6">
            <w:pPr>
              <w:spacing w:after="0" w:line="240" w:lineRule="auto"/>
              <w:ind w:left="0" w:right="0" w:firstLine="0"/>
              <w:jc w:val="right"/>
              <w:rPr>
                <w:sz w:val="24"/>
                <w:szCs w:val="24"/>
              </w:rPr>
            </w:pPr>
            <w:r w:rsidRPr="004861F6">
              <w:rPr>
                <w:sz w:val="24"/>
              </w:rPr>
              <w:t>166678</w:t>
            </w:r>
          </w:p>
        </w:tc>
        <w:tc>
          <w:tcPr>
            <w:tcW w:w="1137" w:type="dxa"/>
            <w:shd w:val="clear" w:color="auto" w:fill="auto"/>
            <w:noWrap/>
            <w:vAlign w:val="bottom"/>
          </w:tcPr>
          <w:p w:rsidR="004861F6" w:rsidRPr="004861F6" w:rsidRDefault="004861F6" w:rsidP="004861F6">
            <w:pPr>
              <w:spacing w:after="0" w:line="240" w:lineRule="auto"/>
              <w:ind w:left="0" w:right="0" w:firstLine="0"/>
              <w:jc w:val="right"/>
              <w:rPr>
                <w:sz w:val="24"/>
                <w:szCs w:val="24"/>
              </w:rPr>
            </w:pPr>
            <w:r w:rsidRPr="004861F6">
              <w:rPr>
                <w:sz w:val="24"/>
              </w:rPr>
              <w:t>2000136</w:t>
            </w:r>
          </w:p>
        </w:tc>
        <w:tc>
          <w:tcPr>
            <w:tcW w:w="2129" w:type="dxa"/>
            <w:shd w:val="clear" w:color="auto" w:fill="auto"/>
            <w:noWrap/>
            <w:vAlign w:val="bottom"/>
          </w:tcPr>
          <w:p w:rsidR="004861F6" w:rsidRPr="004861F6" w:rsidRDefault="004861F6" w:rsidP="004861F6">
            <w:pPr>
              <w:spacing w:after="0" w:line="240" w:lineRule="auto"/>
              <w:ind w:left="0" w:right="0" w:firstLine="0"/>
              <w:jc w:val="right"/>
              <w:rPr>
                <w:sz w:val="24"/>
                <w:szCs w:val="24"/>
              </w:rPr>
            </w:pPr>
            <w:r w:rsidRPr="004861F6">
              <w:rPr>
                <w:sz w:val="24"/>
              </w:rPr>
              <w:t>313233,29</w:t>
            </w:r>
          </w:p>
        </w:tc>
        <w:tc>
          <w:tcPr>
            <w:tcW w:w="1457" w:type="dxa"/>
            <w:shd w:val="clear" w:color="auto" w:fill="auto"/>
            <w:noWrap/>
            <w:vAlign w:val="bottom"/>
          </w:tcPr>
          <w:p w:rsidR="004861F6" w:rsidRPr="004861F6" w:rsidRDefault="004861F6" w:rsidP="004861F6">
            <w:pPr>
              <w:spacing w:after="0" w:line="240" w:lineRule="auto"/>
              <w:ind w:left="0" w:right="0" w:firstLine="0"/>
              <w:jc w:val="right"/>
              <w:rPr>
                <w:sz w:val="24"/>
                <w:szCs w:val="24"/>
              </w:rPr>
            </w:pPr>
            <w:r w:rsidRPr="004861F6">
              <w:rPr>
                <w:sz w:val="24"/>
              </w:rPr>
              <w:t>0,30</w:t>
            </w:r>
          </w:p>
        </w:tc>
      </w:tr>
    </w:tbl>
    <w:p w:rsidR="00AC1131" w:rsidRPr="00AC1131" w:rsidRDefault="00AC1131" w:rsidP="0002147A">
      <w:pPr>
        <w:pStyle w:val="a7"/>
        <w:spacing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67592C" w:rsidRDefault="00F931BA" w:rsidP="00BB6936">
      <w:pPr>
        <w:spacing w:after="0" w:line="360" w:lineRule="auto"/>
        <w:ind w:left="0" w:right="0" w:firstLine="709"/>
      </w:pPr>
      <w:r>
        <w:t xml:space="preserve"> </w:t>
      </w:r>
      <w:r w:rsidR="004861F6">
        <w:t xml:space="preserve">Таким образом, в соответствии с данными приведенными в таблице 3, показатель среднегодового значения </w:t>
      </w:r>
      <w:r w:rsidR="00835735">
        <w:t>наименьший в Республика</w:t>
      </w:r>
      <w:r w:rsidR="00835735" w:rsidRPr="00835735">
        <w:t xml:space="preserve"> Калмыкия</w:t>
      </w:r>
      <w:r w:rsidR="00835735">
        <w:t xml:space="preserve"> 159132 руб., а наибольший </w:t>
      </w:r>
      <w:r w:rsidR="005F700F" w:rsidRPr="005F700F">
        <w:t>Ненецкий авт. округ</w:t>
      </w:r>
      <w:r w:rsidR="005F700F">
        <w:t xml:space="preserve"> </w:t>
      </w:r>
      <w:r w:rsidR="005F700F" w:rsidRPr="005F700F">
        <w:t>844</w:t>
      </w:r>
      <w:r w:rsidR="005F700F">
        <w:t> </w:t>
      </w:r>
      <w:r w:rsidR="005F700F" w:rsidRPr="005F700F">
        <w:t>524</w:t>
      </w:r>
      <w:r w:rsidR="005F700F">
        <w:t xml:space="preserve"> руб., колебания составляют </w:t>
      </w:r>
      <w:r w:rsidR="005F700F" w:rsidRPr="005F700F">
        <w:t xml:space="preserve">[159132; 844524]. </w:t>
      </w:r>
      <w:r w:rsidR="005F700F">
        <w:t xml:space="preserve">По показателю, экспорта на душу населения </w:t>
      </w:r>
      <w:r w:rsidR="009D62E2" w:rsidRPr="009D62E2">
        <w:t>Псковская область</w:t>
      </w:r>
      <w:r w:rsidR="009D62E2">
        <w:t xml:space="preserve"> имеет наибольшее значение 0,38, наименьшее значение у </w:t>
      </w:r>
      <w:r w:rsidR="009D62E2" w:rsidRPr="009D62E2">
        <w:t>Республика Адыгея</w:t>
      </w:r>
      <w:r w:rsidR="009D62E2">
        <w:t xml:space="preserve"> и </w:t>
      </w:r>
      <w:r w:rsidR="009D62E2" w:rsidRPr="009D62E2">
        <w:t>Краснодарский край</w:t>
      </w:r>
      <w:r w:rsidR="009D62E2">
        <w:t xml:space="preserve"> 0,00, </w:t>
      </w:r>
      <w:r w:rsidR="00BC18DA" w:rsidRPr="00BC18DA">
        <w:t>колебания составляют [</w:t>
      </w:r>
      <w:r w:rsidR="00BC18DA">
        <w:t>0,00</w:t>
      </w:r>
      <w:r w:rsidR="00BC18DA" w:rsidRPr="00BC18DA">
        <w:t xml:space="preserve">; </w:t>
      </w:r>
      <w:r w:rsidR="00BC18DA">
        <w:t>0,38</w:t>
      </w:r>
      <w:r w:rsidR="00BC18DA" w:rsidRPr="00BC18DA">
        <w:t>].</w:t>
      </w: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p>
    <w:p w:rsidR="00A15EE2" w:rsidRDefault="00A15EE2" w:rsidP="00A15EE2">
      <w:pPr>
        <w:spacing w:after="0" w:line="360" w:lineRule="auto"/>
        <w:ind w:left="0" w:right="0" w:firstLine="709"/>
      </w:pPr>
      <w:r>
        <w:t>Задание 3</w:t>
      </w:r>
    </w:p>
    <w:p w:rsidR="00BC18DA" w:rsidRPr="005F700F" w:rsidRDefault="00A15EE2" w:rsidP="00A15EE2">
      <w:pPr>
        <w:spacing w:after="0" w:line="360" w:lineRule="auto"/>
        <w:ind w:left="0" w:right="0" w:firstLine="709"/>
      </w:pPr>
      <w:r>
        <w:t>Выполнить группировку статистической информации.</w:t>
      </w:r>
    </w:p>
    <w:p w:rsidR="00695FE8" w:rsidRDefault="001F009C" w:rsidP="00BB6936">
      <w:pPr>
        <w:spacing w:after="0" w:line="360" w:lineRule="auto"/>
        <w:ind w:left="0" w:right="0" w:firstLine="709"/>
      </w:pPr>
      <w:r w:rsidRPr="001F009C">
        <w:t>Группировка — это способ разбиения данного набора данных на группы, которые являются однородными в соответствии с изученными характеристиками. Это делается для изучения структуры этого множества или отношений между отдельными элементами этого множества. Используя группировку, мож</w:t>
      </w:r>
      <w:r w:rsidR="00B754C6">
        <w:t>но</w:t>
      </w:r>
      <w:r w:rsidRPr="001F009C">
        <w:t xml:space="preserve"> определить влияние отдельных единиц на средние суммы. </w:t>
      </w:r>
    </w:p>
    <w:p w:rsidR="00B754C6" w:rsidRDefault="00B754C6" w:rsidP="00B754C6">
      <w:pPr>
        <w:spacing w:after="0" w:line="360" w:lineRule="auto"/>
        <w:ind w:left="0" w:right="0" w:firstLine="709"/>
      </w:pPr>
      <w:r>
        <w:t>Признак факторный</w:t>
      </w:r>
      <w:r w:rsidRPr="00B754C6">
        <w:t>:</w:t>
      </w:r>
      <w:r>
        <w:t xml:space="preserve"> экспорт из РФ в страны СНГ и дальнего зарубежья на душу населения.</w:t>
      </w:r>
    </w:p>
    <w:p w:rsidR="00B754C6" w:rsidRDefault="003C7302" w:rsidP="00B754C6">
      <w:pPr>
        <w:spacing w:after="0" w:line="360" w:lineRule="auto"/>
        <w:ind w:left="0" w:right="0" w:firstLine="709"/>
      </w:pPr>
      <w:r>
        <w:t>Признак результативный</w:t>
      </w:r>
      <w:r w:rsidRPr="00EA7B02">
        <w:t xml:space="preserve">: </w:t>
      </w:r>
      <w:r w:rsidR="00EA7B02">
        <w:t>д</w:t>
      </w:r>
      <w:r w:rsidR="00EA7B02" w:rsidRPr="00EA7B02">
        <w:t>оходы на душу населения</w:t>
      </w:r>
      <w:r w:rsidR="00EA7B02">
        <w:t>.</w:t>
      </w:r>
      <w:r w:rsidR="00AF04C7">
        <w:t xml:space="preserve"> Количество групп 3.</w:t>
      </w:r>
    </w:p>
    <w:p w:rsidR="00DB3FE7" w:rsidRDefault="00DB3FE7" w:rsidP="00B754C6">
      <w:pPr>
        <w:spacing w:after="0" w:line="360" w:lineRule="auto"/>
        <w:ind w:left="0" w:right="0" w:firstLine="709"/>
      </w:pPr>
      <w:r>
        <w:t>Таблица 4. – Исходные данные для проведения группировки</w:t>
      </w:r>
    </w:p>
    <w:tbl>
      <w:tblPr>
        <w:tblW w:w="8683" w:type="dxa"/>
        <w:tblLook w:val="04A0"/>
      </w:tblPr>
      <w:tblGrid>
        <w:gridCol w:w="4172"/>
        <w:gridCol w:w="2495"/>
        <w:gridCol w:w="2016"/>
      </w:tblGrid>
      <w:tr w:rsidR="00F9330C" w:rsidRPr="00F9330C" w:rsidTr="00DB3FE7">
        <w:trPr>
          <w:trHeight w:val="976"/>
        </w:trPr>
        <w:tc>
          <w:tcPr>
            <w:tcW w:w="4172" w:type="dxa"/>
            <w:tcBorders>
              <w:top w:val="single" w:sz="4" w:space="0" w:color="auto"/>
              <w:left w:val="single" w:sz="4" w:space="0" w:color="auto"/>
              <w:bottom w:val="single" w:sz="4" w:space="0" w:color="auto"/>
              <w:right w:val="single" w:sz="4" w:space="0" w:color="auto"/>
            </w:tcBorders>
            <w:shd w:val="clear" w:color="auto" w:fill="auto"/>
            <w:noWrap/>
            <w:hideMark/>
          </w:tcPr>
          <w:p w:rsidR="00F9330C" w:rsidRPr="00F9330C" w:rsidRDefault="00F9330C" w:rsidP="00F9330C">
            <w:pPr>
              <w:spacing w:after="0" w:line="240" w:lineRule="auto"/>
              <w:ind w:left="0" w:right="0" w:firstLine="0"/>
              <w:jc w:val="left"/>
              <w:rPr>
                <w:sz w:val="24"/>
                <w:szCs w:val="24"/>
              </w:rPr>
            </w:pPr>
            <w:r w:rsidRPr="00F9330C">
              <w:rPr>
                <w:sz w:val="24"/>
                <w:szCs w:val="24"/>
              </w:rPr>
              <w:t>Регион</w:t>
            </w:r>
          </w:p>
        </w:tc>
        <w:tc>
          <w:tcPr>
            <w:tcW w:w="2495" w:type="dxa"/>
            <w:tcBorders>
              <w:top w:val="single" w:sz="4" w:space="0" w:color="auto"/>
              <w:left w:val="nil"/>
              <w:bottom w:val="single" w:sz="4" w:space="0" w:color="auto"/>
              <w:right w:val="single" w:sz="4" w:space="0" w:color="auto"/>
            </w:tcBorders>
            <w:shd w:val="clear" w:color="auto" w:fill="C5E0B3" w:themeFill="accent6" w:themeFillTint="66"/>
            <w:hideMark/>
          </w:tcPr>
          <w:p w:rsidR="00F9330C" w:rsidRPr="00F9330C" w:rsidRDefault="00F9330C" w:rsidP="00F9330C">
            <w:pPr>
              <w:spacing w:after="0" w:line="240" w:lineRule="auto"/>
              <w:ind w:left="0" w:right="0" w:firstLine="0"/>
              <w:jc w:val="left"/>
              <w:rPr>
                <w:sz w:val="24"/>
                <w:szCs w:val="24"/>
              </w:rPr>
            </w:pPr>
            <w:r w:rsidRPr="00F9330C">
              <w:rPr>
                <w:sz w:val="24"/>
                <w:szCs w:val="24"/>
              </w:rPr>
              <w:t xml:space="preserve">Экспорт из РФ в страны СНГ и дальнего зарубежья </w:t>
            </w:r>
          </w:p>
        </w:tc>
        <w:tc>
          <w:tcPr>
            <w:tcW w:w="2016"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 xml:space="preserve">Доход на душу населения </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000000" w:fill="FCE4D6"/>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Северо-Западный федеральный округ</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0,03</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31310</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Республика Карелия</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0,00</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25924</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Республика Коми</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0,02</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33227</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Архангельская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0,01</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31983</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 xml:space="preserve">  в т.ч. Ненецкий авт. округ</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0,19</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70377</w:t>
            </w:r>
          </w:p>
        </w:tc>
      </w:tr>
      <w:tr w:rsidR="00F9330C" w:rsidRPr="00F9330C" w:rsidTr="00DB3FE7">
        <w:trPr>
          <w:trHeight w:val="64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 xml:space="preserve">  Архангельская область без Ненецкого авт. округа</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0,04</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30522</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Вологодская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0,01</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25881</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Калининградская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0,03</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25387</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Ленинградская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0,00</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24374</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Мурманская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0,01</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25860</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Новгородская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0,02</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25593</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Псковская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0,38</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20759</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г. Санкт-Петербург</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0,04</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37550</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000000" w:fill="FCE4D6"/>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Южный федеральный округ</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0,00</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27073</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Республика Адыгея</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0,00</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22278</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Республика Калмыкия</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0,16</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13261</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Краснодарский край</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0,00</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31569</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lastRenderedPageBreak/>
              <w:t>Астраханская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0,10</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23982</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Волгоградская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0,03</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21994</w:t>
            </w:r>
          </w:p>
        </w:tc>
      </w:tr>
      <w:tr w:rsidR="00F9330C" w:rsidRPr="00F9330C" w:rsidTr="00DB3FE7">
        <w:trPr>
          <w:trHeight w:val="3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left"/>
              <w:rPr>
                <w:sz w:val="24"/>
                <w:szCs w:val="24"/>
              </w:rPr>
            </w:pPr>
            <w:r w:rsidRPr="00F9330C">
              <w:rPr>
                <w:sz w:val="24"/>
                <w:szCs w:val="24"/>
              </w:rPr>
              <w:t>Ростовская область</w:t>
            </w:r>
          </w:p>
        </w:tc>
        <w:tc>
          <w:tcPr>
            <w:tcW w:w="2495"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0,02</w:t>
            </w:r>
          </w:p>
        </w:tc>
        <w:tc>
          <w:tcPr>
            <w:tcW w:w="2016" w:type="dxa"/>
            <w:tcBorders>
              <w:top w:val="nil"/>
              <w:left w:val="nil"/>
              <w:bottom w:val="single" w:sz="4" w:space="0" w:color="auto"/>
              <w:right w:val="single" w:sz="4" w:space="0" w:color="auto"/>
            </w:tcBorders>
            <w:shd w:val="clear" w:color="auto" w:fill="auto"/>
            <w:noWrap/>
            <w:vAlign w:val="bottom"/>
            <w:hideMark/>
          </w:tcPr>
          <w:p w:rsidR="00F9330C" w:rsidRPr="00F9330C" w:rsidRDefault="00F9330C" w:rsidP="00F9330C">
            <w:pPr>
              <w:spacing w:after="0" w:line="240" w:lineRule="auto"/>
              <w:ind w:left="0" w:right="0" w:firstLine="0"/>
              <w:jc w:val="right"/>
              <w:rPr>
                <w:sz w:val="24"/>
                <w:szCs w:val="24"/>
              </w:rPr>
            </w:pPr>
            <w:r w:rsidRPr="00F9330C">
              <w:rPr>
                <w:sz w:val="24"/>
                <w:szCs w:val="24"/>
              </w:rPr>
              <w:t>26521</w:t>
            </w:r>
          </w:p>
        </w:tc>
      </w:tr>
    </w:tbl>
    <w:p w:rsidR="00AE5291" w:rsidRPr="00723C74" w:rsidRDefault="00AE5291" w:rsidP="00AE5291">
      <w:pPr>
        <w:spacing w:after="0" w:line="360" w:lineRule="auto"/>
        <w:ind w:left="0" w:right="0" w:firstLine="709"/>
        <w:rPr>
          <w:i/>
        </w:rPr>
      </w:pPr>
      <w:r w:rsidRPr="00723C74">
        <w:rPr>
          <w:i/>
        </w:rPr>
        <w:t>h= (Xmax – Xmin) / n</w:t>
      </w:r>
    </w:p>
    <w:p w:rsidR="00723C74" w:rsidRDefault="00AE5291" w:rsidP="00AE5291">
      <w:pPr>
        <w:spacing w:after="0" w:line="360" w:lineRule="auto"/>
        <w:ind w:left="0" w:right="0" w:firstLine="709"/>
      </w:pPr>
      <w:r>
        <w:t>где x</w:t>
      </w:r>
      <w:r w:rsidRPr="00723C74">
        <w:rPr>
          <w:vertAlign w:val="subscript"/>
        </w:rPr>
        <w:t>max</w:t>
      </w:r>
      <w:r>
        <w:t>- максимальный экспорт на душу населения</w:t>
      </w:r>
      <w:r w:rsidR="00723C74" w:rsidRPr="00723C74">
        <w:t>;</w:t>
      </w:r>
    </w:p>
    <w:p w:rsidR="00723C74" w:rsidRPr="00723C74" w:rsidRDefault="00AE5291" w:rsidP="00AE5291">
      <w:pPr>
        <w:spacing w:after="0" w:line="360" w:lineRule="auto"/>
        <w:ind w:left="0" w:right="0" w:firstLine="709"/>
      </w:pPr>
      <w:r>
        <w:t>x</w:t>
      </w:r>
      <w:r w:rsidRPr="00723C74">
        <w:rPr>
          <w:vertAlign w:val="subscript"/>
        </w:rPr>
        <w:t>min</w:t>
      </w:r>
      <w:r>
        <w:t>- минимальный экспорт на душу населения</w:t>
      </w:r>
      <w:r w:rsidR="00723C74" w:rsidRPr="00723C74">
        <w:t>;</w:t>
      </w:r>
    </w:p>
    <w:p w:rsidR="00AE5291" w:rsidRDefault="00AE5291" w:rsidP="00AE5291">
      <w:pPr>
        <w:spacing w:after="0" w:line="360" w:lineRule="auto"/>
        <w:ind w:left="0" w:right="0" w:firstLine="709"/>
      </w:pPr>
      <w:r>
        <w:t>n- количество групп.</w:t>
      </w:r>
    </w:p>
    <w:p w:rsidR="00AE5291" w:rsidRDefault="00AE5291" w:rsidP="00AE5291">
      <w:pPr>
        <w:spacing w:after="0" w:line="360" w:lineRule="auto"/>
        <w:ind w:left="0" w:right="0" w:firstLine="709"/>
      </w:pPr>
      <w:r>
        <w:t xml:space="preserve">Рассчитаем величину интервала для Северо-Западного и Южного ФО: </w:t>
      </w:r>
    </w:p>
    <w:p w:rsidR="00EA7B02" w:rsidRDefault="00AE5291" w:rsidP="00AE5291">
      <w:pPr>
        <w:spacing w:after="0" w:line="360" w:lineRule="auto"/>
        <w:ind w:left="0" w:right="0" w:firstLine="709"/>
      </w:pPr>
      <w:proofErr w:type="spellStart"/>
      <w:r>
        <w:t>h</w:t>
      </w:r>
      <w:r w:rsidR="00C63984">
        <w:t>=</w:t>
      </w:r>
      <w:proofErr w:type="spellEnd"/>
      <w:r w:rsidR="00C63984" w:rsidRPr="00F35C36">
        <w:t xml:space="preserve"> (</w:t>
      </w:r>
      <w:r w:rsidR="00723C74" w:rsidRPr="00F35C36">
        <w:t>0</w:t>
      </w:r>
      <w:r w:rsidR="00723C74">
        <w:t>,38-0,00)/</w:t>
      </w:r>
      <w:r w:rsidR="00550BDB">
        <w:t>3= 0,12</w:t>
      </w:r>
    </w:p>
    <w:p w:rsidR="00350AB6" w:rsidRDefault="00350AB6" w:rsidP="00AE5291">
      <w:pPr>
        <w:spacing w:after="0" w:line="360" w:lineRule="auto"/>
        <w:ind w:left="0" w:right="0" w:firstLine="709"/>
      </w:pPr>
      <w:r>
        <w:t>Определим границы группы.</w:t>
      </w:r>
    </w:p>
    <w:p w:rsidR="00350AB6" w:rsidRDefault="005B79C0" w:rsidP="00AE5291">
      <w:pPr>
        <w:spacing w:after="0" w:line="360" w:lineRule="auto"/>
        <w:ind w:left="0" w:right="0" w:firstLine="709"/>
      </w:pPr>
      <w:r>
        <w:t xml:space="preserve">Таблица 5. – Границы группы </w:t>
      </w:r>
    </w:p>
    <w:tbl>
      <w:tblPr>
        <w:tblW w:w="9291" w:type="dxa"/>
        <w:tblLook w:val="04A0"/>
      </w:tblPr>
      <w:tblGrid>
        <w:gridCol w:w="3771"/>
        <w:gridCol w:w="3047"/>
        <w:gridCol w:w="2473"/>
      </w:tblGrid>
      <w:tr w:rsidR="00350AB6" w:rsidRPr="00350AB6" w:rsidTr="00350AB6">
        <w:trPr>
          <w:trHeight w:val="531"/>
        </w:trPr>
        <w:tc>
          <w:tcPr>
            <w:tcW w:w="3771" w:type="dxa"/>
            <w:tcBorders>
              <w:top w:val="single" w:sz="4" w:space="0" w:color="auto"/>
              <w:left w:val="single" w:sz="4" w:space="0" w:color="auto"/>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Номер группы</w:t>
            </w:r>
          </w:p>
        </w:tc>
        <w:tc>
          <w:tcPr>
            <w:tcW w:w="3047" w:type="dxa"/>
            <w:tcBorders>
              <w:top w:val="single" w:sz="4" w:space="0" w:color="auto"/>
              <w:left w:val="nil"/>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Нижняя граница</w:t>
            </w:r>
          </w:p>
        </w:tc>
        <w:tc>
          <w:tcPr>
            <w:tcW w:w="2473" w:type="dxa"/>
            <w:tcBorders>
              <w:top w:val="single" w:sz="4" w:space="0" w:color="auto"/>
              <w:left w:val="nil"/>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Верхняя граница</w:t>
            </w:r>
          </w:p>
        </w:tc>
      </w:tr>
      <w:tr w:rsidR="00350AB6" w:rsidRPr="00350AB6" w:rsidTr="00350AB6">
        <w:trPr>
          <w:trHeight w:val="293"/>
        </w:trPr>
        <w:tc>
          <w:tcPr>
            <w:tcW w:w="3771" w:type="dxa"/>
            <w:tcBorders>
              <w:top w:val="nil"/>
              <w:left w:val="single" w:sz="4" w:space="0" w:color="auto"/>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1</w:t>
            </w:r>
          </w:p>
        </w:tc>
        <w:tc>
          <w:tcPr>
            <w:tcW w:w="3047" w:type="dxa"/>
            <w:tcBorders>
              <w:top w:val="nil"/>
              <w:left w:val="nil"/>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0</w:t>
            </w:r>
          </w:p>
        </w:tc>
        <w:tc>
          <w:tcPr>
            <w:tcW w:w="2473" w:type="dxa"/>
            <w:tcBorders>
              <w:top w:val="nil"/>
              <w:left w:val="nil"/>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0</w:t>
            </w:r>
            <w:r w:rsidR="005B79C0">
              <w:rPr>
                <w:color w:val="333333"/>
                <w:sz w:val="24"/>
                <w:szCs w:val="24"/>
              </w:rPr>
              <w:t>,</w:t>
            </w:r>
            <w:r w:rsidRPr="00350AB6">
              <w:rPr>
                <w:color w:val="333333"/>
                <w:sz w:val="24"/>
                <w:szCs w:val="24"/>
              </w:rPr>
              <w:t>12</w:t>
            </w:r>
          </w:p>
        </w:tc>
      </w:tr>
      <w:tr w:rsidR="00350AB6" w:rsidRPr="00350AB6" w:rsidTr="00350AB6">
        <w:trPr>
          <w:trHeight w:val="293"/>
        </w:trPr>
        <w:tc>
          <w:tcPr>
            <w:tcW w:w="3771" w:type="dxa"/>
            <w:tcBorders>
              <w:top w:val="nil"/>
              <w:left w:val="single" w:sz="4" w:space="0" w:color="auto"/>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2</w:t>
            </w:r>
          </w:p>
        </w:tc>
        <w:tc>
          <w:tcPr>
            <w:tcW w:w="3047" w:type="dxa"/>
            <w:tcBorders>
              <w:top w:val="nil"/>
              <w:left w:val="nil"/>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0</w:t>
            </w:r>
            <w:r w:rsidR="005B79C0">
              <w:rPr>
                <w:color w:val="333333"/>
                <w:sz w:val="24"/>
                <w:szCs w:val="24"/>
              </w:rPr>
              <w:t>,</w:t>
            </w:r>
            <w:r w:rsidRPr="00350AB6">
              <w:rPr>
                <w:color w:val="333333"/>
                <w:sz w:val="24"/>
                <w:szCs w:val="24"/>
              </w:rPr>
              <w:t>12</w:t>
            </w:r>
          </w:p>
        </w:tc>
        <w:tc>
          <w:tcPr>
            <w:tcW w:w="2473" w:type="dxa"/>
            <w:tcBorders>
              <w:top w:val="nil"/>
              <w:left w:val="nil"/>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0</w:t>
            </w:r>
            <w:r w:rsidR="00C32FD8">
              <w:rPr>
                <w:color w:val="333333"/>
                <w:sz w:val="24"/>
                <w:szCs w:val="24"/>
              </w:rPr>
              <w:t>,</w:t>
            </w:r>
            <w:r w:rsidRPr="00350AB6">
              <w:rPr>
                <w:color w:val="333333"/>
                <w:sz w:val="24"/>
                <w:szCs w:val="24"/>
              </w:rPr>
              <w:t>24</w:t>
            </w:r>
          </w:p>
        </w:tc>
      </w:tr>
      <w:tr w:rsidR="00350AB6" w:rsidRPr="00350AB6" w:rsidTr="00350AB6">
        <w:trPr>
          <w:trHeight w:val="293"/>
        </w:trPr>
        <w:tc>
          <w:tcPr>
            <w:tcW w:w="3771" w:type="dxa"/>
            <w:tcBorders>
              <w:top w:val="nil"/>
              <w:left w:val="single" w:sz="4" w:space="0" w:color="auto"/>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3</w:t>
            </w:r>
          </w:p>
        </w:tc>
        <w:tc>
          <w:tcPr>
            <w:tcW w:w="3047" w:type="dxa"/>
            <w:tcBorders>
              <w:top w:val="nil"/>
              <w:left w:val="nil"/>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0</w:t>
            </w:r>
            <w:r w:rsidR="00C32FD8">
              <w:rPr>
                <w:color w:val="333333"/>
                <w:sz w:val="24"/>
                <w:szCs w:val="24"/>
              </w:rPr>
              <w:t>,</w:t>
            </w:r>
            <w:r w:rsidRPr="00350AB6">
              <w:rPr>
                <w:color w:val="333333"/>
                <w:sz w:val="24"/>
                <w:szCs w:val="24"/>
              </w:rPr>
              <w:t>24</w:t>
            </w:r>
          </w:p>
        </w:tc>
        <w:tc>
          <w:tcPr>
            <w:tcW w:w="2473" w:type="dxa"/>
            <w:tcBorders>
              <w:top w:val="nil"/>
              <w:left w:val="nil"/>
              <w:bottom w:val="single" w:sz="4" w:space="0" w:color="auto"/>
              <w:right w:val="single" w:sz="4" w:space="0" w:color="auto"/>
            </w:tcBorders>
            <w:shd w:val="clear" w:color="000000" w:fill="FFFFFF"/>
            <w:hideMark/>
          </w:tcPr>
          <w:p w:rsidR="00350AB6" w:rsidRPr="00350AB6" w:rsidRDefault="00350AB6" w:rsidP="00350AB6">
            <w:pPr>
              <w:spacing w:after="0" w:line="240" w:lineRule="auto"/>
              <w:ind w:left="0" w:right="0" w:firstLine="0"/>
              <w:jc w:val="center"/>
              <w:rPr>
                <w:color w:val="333333"/>
                <w:sz w:val="24"/>
                <w:szCs w:val="24"/>
              </w:rPr>
            </w:pPr>
            <w:r w:rsidRPr="00350AB6">
              <w:rPr>
                <w:color w:val="333333"/>
                <w:sz w:val="24"/>
                <w:szCs w:val="24"/>
              </w:rPr>
              <w:t>0</w:t>
            </w:r>
            <w:r w:rsidR="00C32FD8">
              <w:rPr>
                <w:color w:val="333333"/>
                <w:sz w:val="24"/>
                <w:szCs w:val="24"/>
              </w:rPr>
              <w:t>,</w:t>
            </w:r>
            <w:r w:rsidRPr="00350AB6">
              <w:rPr>
                <w:color w:val="333333"/>
                <w:sz w:val="24"/>
                <w:szCs w:val="24"/>
              </w:rPr>
              <w:t>38</w:t>
            </w:r>
          </w:p>
        </w:tc>
      </w:tr>
    </w:tbl>
    <w:p w:rsidR="00C63984" w:rsidRDefault="00C63984" w:rsidP="00AE5291">
      <w:pPr>
        <w:spacing w:after="0" w:line="360" w:lineRule="auto"/>
        <w:ind w:left="0" w:right="0" w:firstLine="709"/>
      </w:pPr>
    </w:p>
    <w:p w:rsidR="005B79C0" w:rsidRDefault="005B79C0" w:rsidP="00AE5291">
      <w:pPr>
        <w:spacing w:after="0" w:line="360" w:lineRule="auto"/>
        <w:ind w:left="0" w:right="0" w:firstLine="709"/>
      </w:pPr>
      <w:r>
        <w:t>Результаты проведенной группировки оформим в виде таблицы</w:t>
      </w:r>
    </w:p>
    <w:p w:rsidR="005B79C0" w:rsidRDefault="00C32FD8" w:rsidP="00AE5291">
      <w:pPr>
        <w:spacing w:after="0" w:line="360" w:lineRule="auto"/>
        <w:ind w:left="0" w:right="0" w:firstLine="709"/>
      </w:pPr>
      <w:r>
        <w:t>Составим таблицу для проведения группировки</w:t>
      </w:r>
    </w:p>
    <w:p w:rsidR="00C32FD8" w:rsidRDefault="00C32FD8" w:rsidP="00AE5291">
      <w:pPr>
        <w:spacing w:after="0" w:line="360" w:lineRule="auto"/>
        <w:ind w:left="0" w:right="0" w:firstLine="709"/>
      </w:pPr>
      <w:r>
        <w:t>Таблица 6. – Рабочая таблица для проведения группировки</w:t>
      </w:r>
    </w:p>
    <w:tbl>
      <w:tblPr>
        <w:tblStyle w:val="a9"/>
        <w:tblW w:w="8631" w:type="dxa"/>
        <w:tblLook w:val="04A0"/>
      </w:tblPr>
      <w:tblGrid>
        <w:gridCol w:w="973"/>
        <w:gridCol w:w="1367"/>
        <w:gridCol w:w="4414"/>
        <w:gridCol w:w="1877"/>
      </w:tblGrid>
      <w:tr w:rsidR="00191F9C" w:rsidTr="00CB27AD">
        <w:trPr>
          <w:trHeight w:val="412"/>
        </w:trPr>
        <w:tc>
          <w:tcPr>
            <w:tcW w:w="704" w:type="dxa"/>
          </w:tcPr>
          <w:p w:rsidR="00191F9C" w:rsidRPr="00191F9C" w:rsidRDefault="00191F9C" w:rsidP="00AE5291">
            <w:pPr>
              <w:spacing w:after="0" w:line="360" w:lineRule="auto"/>
              <w:ind w:left="0" w:right="0" w:firstLine="0"/>
              <w:rPr>
                <w:sz w:val="24"/>
                <w:szCs w:val="24"/>
              </w:rPr>
            </w:pPr>
            <w:r>
              <w:rPr>
                <w:sz w:val="24"/>
                <w:szCs w:val="24"/>
              </w:rPr>
              <w:t>№ группы</w:t>
            </w:r>
          </w:p>
        </w:tc>
        <w:tc>
          <w:tcPr>
            <w:tcW w:w="1519" w:type="dxa"/>
          </w:tcPr>
          <w:p w:rsidR="00191F9C" w:rsidRPr="00191F9C" w:rsidRDefault="00191F9C" w:rsidP="00AE5291">
            <w:pPr>
              <w:spacing w:after="0" w:line="360" w:lineRule="auto"/>
              <w:ind w:left="0" w:right="0" w:firstLine="0"/>
              <w:rPr>
                <w:sz w:val="24"/>
                <w:szCs w:val="24"/>
              </w:rPr>
            </w:pPr>
            <w:r w:rsidRPr="00191F9C">
              <w:rPr>
                <w:sz w:val="24"/>
                <w:szCs w:val="24"/>
              </w:rPr>
              <w:t xml:space="preserve">Группа </w:t>
            </w:r>
          </w:p>
        </w:tc>
        <w:tc>
          <w:tcPr>
            <w:tcW w:w="0" w:type="auto"/>
          </w:tcPr>
          <w:p w:rsidR="00191F9C" w:rsidRPr="00191F9C" w:rsidRDefault="00191F9C" w:rsidP="00AE5291">
            <w:pPr>
              <w:spacing w:after="0" w:line="360" w:lineRule="auto"/>
              <w:ind w:left="0" w:right="0" w:firstLine="0"/>
              <w:rPr>
                <w:sz w:val="24"/>
                <w:szCs w:val="24"/>
              </w:rPr>
            </w:pPr>
            <w:r w:rsidRPr="00191F9C">
              <w:rPr>
                <w:sz w:val="24"/>
                <w:szCs w:val="24"/>
              </w:rPr>
              <w:t>Название</w:t>
            </w:r>
            <w:r>
              <w:rPr>
                <w:sz w:val="24"/>
                <w:szCs w:val="24"/>
              </w:rPr>
              <w:t xml:space="preserve"> субъекта РФ</w:t>
            </w:r>
            <w:r w:rsidRPr="00191F9C">
              <w:rPr>
                <w:sz w:val="24"/>
                <w:szCs w:val="24"/>
              </w:rPr>
              <w:t xml:space="preserve"> </w:t>
            </w:r>
          </w:p>
        </w:tc>
        <w:tc>
          <w:tcPr>
            <w:tcW w:w="0" w:type="auto"/>
          </w:tcPr>
          <w:p w:rsidR="00191F9C" w:rsidRPr="00191F9C" w:rsidRDefault="00191F9C" w:rsidP="00AE5291">
            <w:pPr>
              <w:spacing w:after="0" w:line="360" w:lineRule="auto"/>
              <w:ind w:left="0" w:right="0" w:firstLine="0"/>
              <w:rPr>
                <w:sz w:val="24"/>
                <w:szCs w:val="24"/>
              </w:rPr>
            </w:pPr>
            <w:r>
              <w:rPr>
                <w:sz w:val="24"/>
                <w:szCs w:val="24"/>
              </w:rPr>
              <w:t>Результативный признак</w:t>
            </w:r>
          </w:p>
        </w:tc>
      </w:tr>
      <w:tr w:rsidR="00191F9C" w:rsidTr="00CB27AD">
        <w:trPr>
          <w:trHeight w:val="427"/>
        </w:trPr>
        <w:tc>
          <w:tcPr>
            <w:tcW w:w="704" w:type="dxa"/>
          </w:tcPr>
          <w:p w:rsidR="00191F9C" w:rsidRPr="00191F9C" w:rsidRDefault="00B66355" w:rsidP="00AE5291">
            <w:pPr>
              <w:spacing w:after="0" w:line="360" w:lineRule="auto"/>
              <w:ind w:left="0" w:right="0" w:firstLine="0"/>
              <w:rPr>
                <w:sz w:val="24"/>
                <w:szCs w:val="24"/>
              </w:rPr>
            </w:pPr>
            <w:r>
              <w:rPr>
                <w:sz w:val="24"/>
                <w:szCs w:val="24"/>
              </w:rPr>
              <w:t>1.</w:t>
            </w:r>
          </w:p>
        </w:tc>
        <w:tc>
          <w:tcPr>
            <w:tcW w:w="1519" w:type="dxa"/>
          </w:tcPr>
          <w:p w:rsidR="00191F9C" w:rsidRPr="00B66355" w:rsidRDefault="00B66355" w:rsidP="00AE5291">
            <w:pPr>
              <w:spacing w:after="0" w:line="360" w:lineRule="auto"/>
              <w:ind w:left="0" w:right="0" w:firstLine="0"/>
              <w:rPr>
                <w:sz w:val="24"/>
                <w:szCs w:val="24"/>
                <w:lang w:val="en-US"/>
              </w:rPr>
            </w:pPr>
            <w:r>
              <w:rPr>
                <w:sz w:val="24"/>
                <w:szCs w:val="24"/>
                <w:lang w:val="en-US"/>
              </w:rPr>
              <w:t>[0; 0</w:t>
            </w:r>
            <w:r>
              <w:rPr>
                <w:sz w:val="24"/>
                <w:szCs w:val="24"/>
              </w:rPr>
              <w:t>,12</w:t>
            </w:r>
            <w:r>
              <w:rPr>
                <w:sz w:val="24"/>
                <w:szCs w:val="24"/>
                <w:lang w:val="en-US"/>
              </w:rPr>
              <w:t>]</w:t>
            </w:r>
          </w:p>
        </w:tc>
        <w:tc>
          <w:tcPr>
            <w:tcW w:w="0" w:type="auto"/>
          </w:tcPr>
          <w:p w:rsidR="00191F9C" w:rsidRPr="00191F9C" w:rsidRDefault="009C59A1" w:rsidP="00AE5291">
            <w:pPr>
              <w:spacing w:after="0" w:line="360" w:lineRule="auto"/>
              <w:ind w:left="0" w:right="0" w:firstLine="0"/>
              <w:rPr>
                <w:sz w:val="24"/>
                <w:szCs w:val="24"/>
              </w:rPr>
            </w:pPr>
            <w:r w:rsidRPr="009C59A1">
              <w:rPr>
                <w:sz w:val="24"/>
                <w:szCs w:val="24"/>
              </w:rPr>
              <w:t>Республика Карелия</w:t>
            </w:r>
          </w:p>
        </w:tc>
        <w:tc>
          <w:tcPr>
            <w:tcW w:w="0" w:type="auto"/>
          </w:tcPr>
          <w:p w:rsidR="00191F9C" w:rsidRPr="00191F9C" w:rsidRDefault="009C59A1" w:rsidP="00AE5291">
            <w:pPr>
              <w:spacing w:after="0" w:line="360" w:lineRule="auto"/>
              <w:ind w:left="0" w:right="0" w:firstLine="0"/>
              <w:rPr>
                <w:sz w:val="24"/>
                <w:szCs w:val="24"/>
              </w:rPr>
            </w:pPr>
            <w:r w:rsidRPr="009C59A1">
              <w:rPr>
                <w:sz w:val="24"/>
                <w:szCs w:val="24"/>
              </w:rPr>
              <w:t>25924</w:t>
            </w:r>
          </w:p>
        </w:tc>
      </w:tr>
      <w:tr w:rsidR="00191F9C" w:rsidTr="00CB27AD">
        <w:trPr>
          <w:trHeight w:val="412"/>
        </w:trPr>
        <w:tc>
          <w:tcPr>
            <w:tcW w:w="704" w:type="dxa"/>
          </w:tcPr>
          <w:p w:rsidR="00191F9C" w:rsidRPr="00191F9C" w:rsidRDefault="00191F9C" w:rsidP="00AE5291">
            <w:pPr>
              <w:spacing w:after="0" w:line="360" w:lineRule="auto"/>
              <w:ind w:left="0" w:right="0" w:firstLine="0"/>
              <w:rPr>
                <w:sz w:val="24"/>
                <w:szCs w:val="24"/>
              </w:rPr>
            </w:pPr>
          </w:p>
        </w:tc>
        <w:tc>
          <w:tcPr>
            <w:tcW w:w="1519" w:type="dxa"/>
          </w:tcPr>
          <w:p w:rsidR="00191F9C" w:rsidRPr="00191F9C" w:rsidRDefault="00191F9C" w:rsidP="00AE5291">
            <w:pPr>
              <w:spacing w:after="0" w:line="360" w:lineRule="auto"/>
              <w:ind w:left="0" w:right="0" w:firstLine="0"/>
              <w:rPr>
                <w:sz w:val="24"/>
                <w:szCs w:val="24"/>
              </w:rPr>
            </w:pPr>
          </w:p>
        </w:tc>
        <w:tc>
          <w:tcPr>
            <w:tcW w:w="0" w:type="auto"/>
          </w:tcPr>
          <w:p w:rsidR="00191F9C" w:rsidRPr="00191F9C" w:rsidRDefault="007F0F47" w:rsidP="00AE5291">
            <w:pPr>
              <w:spacing w:after="0" w:line="360" w:lineRule="auto"/>
              <w:ind w:left="0" w:right="0" w:firstLine="0"/>
              <w:rPr>
                <w:sz w:val="24"/>
                <w:szCs w:val="24"/>
              </w:rPr>
            </w:pPr>
            <w:r w:rsidRPr="007F0F47">
              <w:rPr>
                <w:sz w:val="24"/>
                <w:szCs w:val="24"/>
              </w:rPr>
              <w:t>Республика Коми</w:t>
            </w:r>
          </w:p>
        </w:tc>
        <w:tc>
          <w:tcPr>
            <w:tcW w:w="0" w:type="auto"/>
          </w:tcPr>
          <w:p w:rsidR="00191F9C" w:rsidRPr="00191F9C" w:rsidRDefault="007F0F47" w:rsidP="00AE5291">
            <w:pPr>
              <w:spacing w:after="0" w:line="360" w:lineRule="auto"/>
              <w:ind w:left="0" w:right="0" w:firstLine="0"/>
              <w:rPr>
                <w:sz w:val="24"/>
                <w:szCs w:val="24"/>
              </w:rPr>
            </w:pPr>
            <w:r w:rsidRPr="007F0F47">
              <w:rPr>
                <w:sz w:val="24"/>
                <w:szCs w:val="24"/>
              </w:rPr>
              <w:t>33227</w:t>
            </w:r>
          </w:p>
        </w:tc>
      </w:tr>
      <w:tr w:rsidR="00191F9C" w:rsidTr="00CB27AD">
        <w:trPr>
          <w:trHeight w:val="412"/>
        </w:trPr>
        <w:tc>
          <w:tcPr>
            <w:tcW w:w="704" w:type="dxa"/>
          </w:tcPr>
          <w:p w:rsidR="00191F9C" w:rsidRPr="00191F9C" w:rsidRDefault="00191F9C" w:rsidP="00AE5291">
            <w:pPr>
              <w:spacing w:after="0" w:line="360" w:lineRule="auto"/>
              <w:ind w:left="0" w:right="0" w:firstLine="0"/>
              <w:rPr>
                <w:sz w:val="24"/>
                <w:szCs w:val="24"/>
              </w:rPr>
            </w:pPr>
          </w:p>
        </w:tc>
        <w:tc>
          <w:tcPr>
            <w:tcW w:w="1519" w:type="dxa"/>
          </w:tcPr>
          <w:p w:rsidR="00191F9C" w:rsidRPr="00191F9C" w:rsidRDefault="00191F9C" w:rsidP="00AE5291">
            <w:pPr>
              <w:spacing w:after="0" w:line="360" w:lineRule="auto"/>
              <w:ind w:left="0" w:right="0" w:firstLine="0"/>
              <w:rPr>
                <w:sz w:val="24"/>
                <w:szCs w:val="24"/>
              </w:rPr>
            </w:pPr>
          </w:p>
        </w:tc>
        <w:tc>
          <w:tcPr>
            <w:tcW w:w="0" w:type="auto"/>
          </w:tcPr>
          <w:p w:rsidR="00191F9C" w:rsidRPr="00191F9C" w:rsidRDefault="004C44B7" w:rsidP="00AE5291">
            <w:pPr>
              <w:spacing w:after="0" w:line="360" w:lineRule="auto"/>
              <w:ind w:left="0" w:right="0" w:firstLine="0"/>
              <w:rPr>
                <w:sz w:val="24"/>
                <w:szCs w:val="24"/>
              </w:rPr>
            </w:pPr>
            <w:r w:rsidRPr="004C44B7">
              <w:rPr>
                <w:sz w:val="24"/>
                <w:szCs w:val="24"/>
              </w:rPr>
              <w:t>Архангельская область</w:t>
            </w:r>
          </w:p>
        </w:tc>
        <w:tc>
          <w:tcPr>
            <w:tcW w:w="0" w:type="auto"/>
          </w:tcPr>
          <w:p w:rsidR="00191F9C" w:rsidRPr="00191F9C" w:rsidRDefault="004C44B7" w:rsidP="00AE5291">
            <w:pPr>
              <w:spacing w:after="0" w:line="360" w:lineRule="auto"/>
              <w:ind w:left="0" w:right="0" w:firstLine="0"/>
              <w:rPr>
                <w:sz w:val="24"/>
                <w:szCs w:val="24"/>
              </w:rPr>
            </w:pPr>
            <w:r w:rsidRPr="004C44B7">
              <w:rPr>
                <w:sz w:val="24"/>
                <w:szCs w:val="24"/>
              </w:rPr>
              <w:t>31983</w:t>
            </w:r>
          </w:p>
        </w:tc>
      </w:tr>
      <w:tr w:rsidR="00191F9C" w:rsidTr="00CB27AD">
        <w:trPr>
          <w:trHeight w:val="412"/>
        </w:trPr>
        <w:tc>
          <w:tcPr>
            <w:tcW w:w="704" w:type="dxa"/>
          </w:tcPr>
          <w:p w:rsidR="00191F9C" w:rsidRPr="00191F9C" w:rsidRDefault="00191F9C" w:rsidP="00AE5291">
            <w:pPr>
              <w:spacing w:after="0" w:line="360" w:lineRule="auto"/>
              <w:ind w:left="0" w:right="0" w:firstLine="0"/>
              <w:rPr>
                <w:sz w:val="24"/>
                <w:szCs w:val="24"/>
              </w:rPr>
            </w:pPr>
          </w:p>
        </w:tc>
        <w:tc>
          <w:tcPr>
            <w:tcW w:w="1519" w:type="dxa"/>
          </w:tcPr>
          <w:p w:rsidR="00191F9C" w:rsidRPr="00191F9C" w:rsidRDefault="00191F9C" w:rsidP="00AE5291">
            <w:pPr>
              <w:spacing w:after="0" w:line="360" w:lineRule="auto"/>
              <w:ind w:left="0" w:right="0" w:firstLine="0"/>
              <w:rPr>
                <w:sz w:val="24"/>
                <w:szCs w:val="24"/>
              </w:rPr>
            </w:pPr>
          </w:p>
        </w:tc>
        <w:tc>
          <w:tcPr>
            <w:tcW w:w="0" w:type="auto"/>
          </w:tcPr>
          <w:p w:rsidR="00191F9C" w:rsidRPr="00191F9C" w:rsidRDefault="004C44B7" w:rsidP="00AE5291">
            <w:pPr>
              <w:spacing w:after="0" w:line="360" w:lineRule="auto"/>
              <w:ind w:left="0" w:right="0" w:firstLine="0"/>
              <w:rPr>
                <w:sz w:val="24"/>
                <w:szCs w:val="24"/>
              </w:rPr>
            </w:pPr>
            <w:r w:rsidRPr="004C44B7">
              <w:rPr>
                <w:sz w:val="24"/>
                <w:szCs w:val="24"/>
              </w:rPr>
              <w:t>Архангельская область без Ненецкого авт. округа</w:t>
            </w:r>
          </w:p>
        </w:tc>
        <w:tc>
          <w:tcPr>
            <w:tcW w:w="0" w:type="auto"/>
          </w:tcPr>
          <w:p w:rsidR="00191F9C" w:rsidRPr="00191F9C" w:rsidRDefault="004C44B7" w:rsidP="00AE5291">
            <w:pPr>
              <w:spacing w:after="0" w:line="360" w:lineRule="auto"/>
              <w:ind w:left="0" w:right="0" w:firstLine="0"/>
              <w:rPr>
                <w:sz w:val="24"/>
                <w:szCs w:val="24"/>
              </w:rPr>
            </w:pPr>
            <w:r w:rsidRPr="004C44B7">
              <w:rPr>
                <w:sz w:val="24"/>
                <w:szCs w:val="24"/>
              </w:rPr>
              <w:t>30522</w:t>
            </w:r>
          </w:p>
        </w:tc>
      </w:tr>
      <w:tr w:rsidR="00D663E2" w:rsidTr="00CB27AD">
        <w:trPr>
          <w:trHeight w:val="427"/>
        </w:trPr>
        <w:tc>
          <w:tcPr>
            <w:tcW w:w="704" w:type="dxa"/>
          </w:tcPr>
          <w:p w:rsidR="00D663E2" w:rsidRPr="00191F9C" w:rsidRDefault="00D663E2" w:rsidP="00D663E2">
            <w:pPr>
              <w:spacing w:after="0" w:line="360" w:lineRule="auto"/>
              <w:ind w:left="0" w:right="0" w:firstLine="0"/>
              <w:rPr>
                <w:sz w:val="24"/>
                <w:szCs w:val="24"/>
              </w:rPr>
            </w:pPr>
          </w:p>
        </w:tc>
        <w:tc>
          <w:tcPr>
            <w:tcW w:w="1519" w:type="dxa"/>
          </w:tcPr>
          <w:p w:rsidR="00D663E2" w:rsidRPr="00191F9C" w:rsidRDefault="00D663E2" w:rsidP="00D663E2">
            <w:pPr>
              <w:spacing w:after="0" w:line="360" w:lineRule="auto"/>
              <w:ind w:left="0" w:right="0" w:firstLine="0"/>
              <w:rPr>
                <w:sz w:val="24"/>
                <w:szCs w:val="24"/>
              </w:rPr>
            </w:pPr>
          </w:p>
        </w:tc>
        <w:tc>
          <w:tcPr>
            <w:tcW w:w="0" w:type="auto"/>
          </w:tcPr>
          <w:p w:rsidR="00D663E2" w:rsidRPr="00D663E2" w:rsidRDefault="00D663E2" w:rsidP="00D663E2">
            <w:pPr>
              <w:spacing w:after="0" w:line="360" w:lineRule="auto"/>
              <w:ind w:left="0" w:right="0" w:firstLine="0"/>
              <w:rPr>
                <w:sz w:val="24"/>
                <w:szCs w:val="24"/>
              </w:rPr>
            </w:pPr>
            <w:r w:rsidRPr="00D663E2">
              <w:rPr>
                <w:sz w:val="24"/>
              </w:rPr>
              <w:t>Вологодская область</w:t>
            </w:r>
          </w:p>
        </w:tc>
        <w:tc>
          <w:tcPr>
            <w:tcW w:w="0" w:type="auto"/>
          </w:tcPr>
          <w:p w:rsidR="00D663E2" w:rsidRPr="00D663E2" w:rsidRDefault="00D663E2" w:rsidP="00D663E2">
            <w:pPr>
              <w:spacing w:after="0" w:line="360" w:lineRule="auto"/>
              <w:ind w:left="0" w:right="0" w:firstLine="0"/>
              <w:rPr>
                <w:sz w:val="24"/>
                <w:szCs w:val="24"/>
              </w:rPr>
            </w:pPr>
            <w:r w:rsidRPr="00D663E2">
              <w:rPr>
                <w:sz w:val="24"/>
              </w:rPr>
              <w:t>25881</w:t>
            </w:r>
          </w:p>
        </w:tc>
      </w:tr>
      <w:tr w:rsidR="00D663E2" w:rsidTr="00CB27AD">
        <w:trPr>
          <w:trHeight w:val="412"/>
        </w:trPr>
        <w:tc>
          <w:tcPr>
            <w:tcW w:w="704" w:type="dxa"/>
          </w:tcPr>
          <w:p w:rsidR="00D663E2" w:rsidRPr="00191F9C" w:rsidRDefault="00D663E2" w:rsidP="00D663E2">
            <w:pPr>
              <w:spacing w:after="0" w:line="360" w:lineRule="auto"/>
              <w:ind w:left="0" w:right="0" w:firstLine="0"/>
              <w:rPr>
                <w:sz w:val="24"/>
                <w:szCs w:val="24"/>
              </w:rPr>
            </w:pPr>
          </w:p>
        </w:tc>
        <w:tc>
          <w:tcPr>
            <w:tcW w:w="1519" w:type="dxa"/>
          </w:tcPr>
          <w:p w:rsidR="00D663E2" w:rsidRPr="00191F9C" w:rsidRDefault="00D663E2" w:rsidP="00D663E2">
            <w:pPr>
              <w:spacing w:after="0" w:line="360" w:lineRule="auto"/>
              <w:ind w:left="0" w:right="0" w:firstLine="0"/>
              <w:rPr>
                <w:sz w:val="24"/>
                <w:szCs w:val="24"/>
              </w:rPr>
            </w:pPr>
          </w:p>
        </w:tc>
        <w:tc>
          <w:tcPr>
            <w:tcW w:w="0" w:type="auto"/>
          </w:tcPr>
          <w:p w:rsidR="00D663E2" w:rsidRPr="00D663E2" w:rsidRDefault="00D663E2" w:rsidP="00D663E2">
            <w:pPr>
              <w:spacing w:after="0" w:line="360" w:lineRule="auto"/>
              <w:ind w:left="0" w:right="0" w:firstLine="0"/>
              <w:rPr>
                <w:sz w:val="24"/>
                <w:szCs w:val="24"/>
              </w:rPr>
            </w:pPr>
            <w:r w:rsidRPr="00D663E2">
              <w:rPr>
                <w:sz w:val="24"/>
              </w:rPr>
              <w:t>Калининградская область</w:t>
            </w:r>
          </w:p>
        </w:tc>
        <w:tc>
          <w:tcPr>
            <w:tcW w:w="0" w:type="auto"/>
          </w:tcPr>
          <w:p w:rsidR="00D663E2" w:rsidRPr="00D663E2" w:rsidRDefault="00D663E2" w:rsidP="00D663E2">
            <w:pPr>
              <w:spacing w:after="0" w:line="360" w:lineRule="auto"/>
              <w:ind w:left="0" w:right="0" w:firstLine="0"/>
              <w:rPr>
                <w:sz w:val="24"/>
                <w:szCs w:val="24"/>
              </w:rPr>
            </w:pPr>
            <w:r w:rsidRPr="00D663E2">
              <w:rPr>
                <w:sz w:val="24"/>
              </w:rPr>
              <w:t>25387</w:t>
            </w:r>
          </w:p>
        </w:tc>
      </w:tr>
      <w:tr w:rsidR="00D663E2" w:rsidTr="00CB27AD">
        <w:trPr>
          <w:trHeight w:val="412"/>
        </w:trPr>
        <w:tc>
          <w:tcPr>
            <w:tcW w:w="704" w:type="dxa"/>
          </w:tcPr>
          <w:p w:rsidR="00D663E2" w:rsidRPr="00191F9C" w:rsidRDefault="00D663E2" w:rsidP="00D663E2">
            <w:pPr>
              <w:spacing w:after="0" w:line="360" w:lineRule="auto"/>
              <w:ind w:left="0" w:right="0" w:firstLine="0"/>
              <w:rPr>
                <w:sz w:val="24"/>
                <w:szCs w:val="24"/>
              </w:rPr>
            </w:pPr>
          </w:p>
        </w:tc>
        <w:tc>
          <w:tcPr>
            <w:tcW w:w="1519" w:type="dxa"/>
          </w:tcPr>
          <w:p w:rsidR="00D663E2" w:rsidRPr="00191F9C" w:rsidRDefault="00D663E2" w:rsidP="00D663E2">
            <w:pPr>
              <w:spacing w:after="0" w:line="360" w:lineRule="auto"/>
              <w:ind w:left="0" w:right="0" w:firstLine="0"/>
              <w:rPr>
                <w:sz w:val="24"/>
                <w:szCs w:val="24"/>
              </w:rPr>
            </w:pPr>
          </w:p>
        </w:tc>
        <w:tc>
          <w:tcPr>
            <w:tcW w:w="0" w:type="auto"/>
          </w:tcPr>
          <w:p w:rsidR="00D663E2" w:rsidRPr="00D663E2" w:rsidRDefault="00D663E2" w:rsidP="00D663E2">
            <w:pPr>
              <w:spacing w:after="0" w:line="360" w:lineRule="auto"/>
              <w:ind w:left="0" w:right="0" w:firstLine="0"/>
              <w:rPr>
                <w:sz w:val="24"/>
                <w:szCs w:val="24"/>
              </w:rPr>
            </w:pPr>
            <w:r w:rsidRPr="00D663E2">
              <w:rPr>
                <w:sz w:val="24"/>
              </w:rPr>
              <w:t>Ленинградская область</w:t>
            </w:r>
          </w:p>
        </w:tc>
        <w:tc>
          <w:tcPr>
            <w:tcW w:w="0" w:type="auto"/>
          </w:tcPr>
          <w:p w:rsidR="00D663E2" w:rsidRPr="00D663E2" w:rsidRDefault="00D663E2" w:rsidP="00D663E2">
            <w:pPr>
              <w:spacing w:after="0" w:line="360" w:lineRule="auto"/>
              <w:ind w:left="0" w:right="0" w:firstLine="0"/>
              <w:rPr>
                <w:sz w:val="24"/>
                <w:szCs w:val="24"/>
              </w:rPr>
            </w:pPr>
            <w:r w:rsidRPr="00D663E2">
              <w:rPr>
                <w:sz w:val="24"/>
              </w:rPr>
              <w:t>24374</w:t>
            </w:r>
          </w:p>
        </w:tc>
      </w:tr>
      <w:tr w:rsidR="00D663E2" w:rsidTr="00CB27AD">
        <w:trPr>
          <w:trHeight w:val="412"/>
        </w:trPr>
        <w:tc>
          <w:tcPr>
            <w:tcW w:w="704" w:type="dxa"/>
          </w:tcPr>
          <w:p w:rsidR="00D663E2" w:rsidRPr="00191F9C" w:rsidRDefault="00D663E2" w:rsidP="00D663E2">
            <w:pPr>
              <w:spacing w:after="0" w:line="360" w:lineRule="auto"/>
              <w:ind w:left="0" w:right="0" w:firstLine="0"/>
              <w:rPr>
                <w:sz w:val="24"/>
                <w:szCs w:val="24"/>
              </w:rPr>
            </w:pPr>
          </w:p>
        </w:tc>
        <w:tc>
          <w:tcPr>
            <w:tcW w:w="1519" w:type="dxa"/>
          </w:tcPr>
          <w:p w:rsidR="00D663E2" w:rsidRPr="00191F9C" w:rsidRDefault="00D663E2" w:rsidP="00D663E2">
            <w:pPr>
              <w:spacing w:after="0" w:line="360" w:lineRule="auto"/>
              <w:ind w:left="0" w:right="0" w:firstLine="0"/>
              <w:rPr>
                <w:sz w:val="24"/>
                <w:szCs w:val="24"/>
              </w:rPr>
            </w:pPr>
          </w:p>
        </w:tc>
        <w:tc>
          <w:tcPr>
            <w:tcW w:w="0" w:type="auto"/>
          </w:tcPr>
          <w:p w:rsidR="00D663E2" w:rsidRPr="00D663E2" w:rsidRDefault="00D663E2" w:rsidP="00D663E2">
            <w:pPr>
              <w:spacing w:after="0" w:line="360" w:lineRule="auto"/>
              <w:ind w:left="0" w:right="0" w:firstLine="0"/>
              <w:rPr>
                <w:sz w:val="24"/>
                <w:szCs w:val="24"/>
              </w:rPr>
            </w:pPr>
            <w:r w:rsidRPr="00D663E2">
              <w:rPr>
                <w:sz w:val="24"/>
              </w:rPr>
              <w:t>Мурманская область</w:t>
            </w:r>
          </w:p>
        </w:tc>
        <w:tc>
          <w:tcPr>
            <w:tcW w:w="0" w:type="auto"/>
          </w:tcPr>
          <w:p w:rsidR="00D663E2" w:rsidRPr="00D663E2" w:rsidRDefault="00D663E2" w:rsidP="00D663E2">
            <w:pPr>
              <w:spacing w:after="0" w:line="360" w:lineRule="auto"/>
              <w:ind w:left="0" w:right="0" w:firstLine="0"/>
              <w:rPr>
                <w:sz w:val="24"/>
                <w:szCs w:val="24"/>
              </w:rPr>
            </w:pPr>
            <w:r w:rsidRPr="00D663E2">
              <w:rPr>
                <w:sz w:val="24"/>
              </w:rPr>
              <w:t>25860</w:t>
            </w:r>
          </w:p>
        </w:tc>
      </w:tr>
      <w:tr w:rsidR="00D663E2" w:rsidTr="00CB27AD">
        <w:trPr>
          <w:trHeight w:val="427"/>
        </w:trPr>
        <w:tc>
          <w:tcPr>
            <w:tcW w:w="704" w:type="dxa"/>
          </w:tcPr>
          <w:p w:rsidR="00D663E2" w:rsidRPr="00191F9C" w:rsidRDefault="00D663E2" w:rsidP="00D663E2">
            <w:pPr>
              <w:spacing w:after="0" w:line="360" w:lineRule="auto"/>
              <w:ind w:left="0" w:right="0" w:firstLine="0"/>
              <w:rPr>
                <w:sz w:val="24"/>
                <w:szCs w:val="24"/>
              </w:rPr>
            </w:pPr>
          </w:p>
        </w:tc>
        <w:tc>
          <w:tcPr>
            <w:tcW w:w="1519" w:type="dxa"/>
          </w:tcPr>
          <w:p w:rsidR="00D663E2" w:rsidRPr="00191F9C" w:rsidRDefault="00D663E2" w:rsidP="00D663E2">
            <w:pPr>
              <w:spacing w:after="0" w:line="360" w:lineRule="auto"/>
              <w:ind w:left="0" w:right="0" w:firstLine="0"/>
              <w:rPr>
                <w:sz w:val="24"/>
                <w:szCs w:val="24"/>
              </w:rPr>
            </w:pPr>
          </w:p>
        </w:tc>
        <w:tc>
          <w:tcPr>
            <w:tcW w:w="0" w:type="auto"/>
          </w:tcPr>
          <w:p w:rsidR="00D663E2" w:rsidRPr="00D663E2" w:rsidRDefault="00D663E2" w:rsidP="00D663E2">
            <w:pPr>
              <w:spacing w:after="0" w:line="360" w:lineRule="auto"/>
              <w:ind w:left="0" w:right="0" w:firstLine="0"/>
              <w:rPr>
                <w:sz w:val="24"/>
                <w:szCs w:val="24"/>
              </w:rPr>
            </w:pPr>
            <w:r w:rsidRPr="00D663E2">
              <w:rPr>
                <w:sz w:val="24"/>
              </w:rPr>
              <w:t>Новгородская область</w:t>
            </w:r>
          </w:p>
        </w:tc>
        <w:tc>
          <w:tcPr>
            <w:tcW w:w="0" w:type="auto"/>
          </w:tcPr>
          <w:p w:rsidR="00D663E2" w:rsidRPr="00D663E2" w:rsidRDefault="00D663E2" w:rsidP="00D663E2">
            <w:pPr>
              <w:spacing w:after="0" w:line="360" w:lineRule="auto"/>
              <w:ind w:left="0" w:right="0" w:firstLine="0"/>
              <w:rPr>
                <w:sz w:val="24"/>
                <w:szCs w:val="24"/>
              </w:rPr>
            </w:pPr>
            <w:r w:rsidRPr="00D663E2">
              <w:rPr>
                <w:sz w:val="24"/>
              </w:rPr>
              <w:t>25593</w:t>
            </w:r>
          </w:p>
        </w:tc>
      </w:tr>
      <w:tr w:rsidR="00191F9C" w:rsidTr="00CB27AD">
        <w:trPr>
          <w:trHeight w:val="412"/>
        </w:trPr>
        <w:tc>
          <w:tcPr>
            <w:tcW w:w="704" w:type="dxa"/>
          </w:tcPr>
          <w:p w:rsidR="00191F9C" w:rsidRPr="00191F9C" w:rsidRDefault="00191F9C" w:rsidP="00AE5291">
            <w:pPr>
              <w:spacing w:after="0" w:line="360" w:lineRule="auto"/>
              <w:ind w:left="0" w:right="0" w:firstLine="0"/>
              <w:rPr>
                <w:sz w:val="24"/>
                <w:szCs w:val="24"/>
              </w:rPr>
            </w:pPr>
          </w:p>
        </w:tc>
        <w:tc>
          <w:tcPr>
            <w:tcW w:w="1519" w:type="dxa"/>
          </w:tcPr>
          <w:p w:rsidR="00191F9C" w:rsidRPr="00191F9C" w:rsidRDefault="00191F9C" w:rsidP="00AE5291">
            <w:pPr>
              <w:spacing w:after="0" w:line="360" w:lineRule="auto"/>
              <w:ind w:left="0" w:right="0" w:firstLine="0"/>
              <w:rPr>
                <w:sz w:val="24"/>
                <w:szCs w:val="24"/>
              </w:rPr>
            </w:pPr>
          </w:p>
        </w:tc>
        <w:tc>
          <w:tcPr>
            <w:tcW w:w="0" w:type="auto"/>
          </w:tcPr>
          <w:p w:rsidR="00191F9C" w:rsidRPr="00191F9C" w:rsidRDefault="00D663E2" w:rsidP="00AE5291">
            <w:pPr>
              <w:spacing w:after="0" w:line="360" w:lineRule="auto"/>
              <w:ind w:left="0" w:right="0" w:firstLine="0"/>
              <w:rPr>
                <w:sz w:val="24"/>
                <w:szCs w:val="24"/>
              </w:rPr>
            </w:pPr>
            <w:r w:rsidRPr="00D663E2">
              <w:rPr>
                <w:sz w:val="24"/>
                <w:szCs w:val="24"/>
              </w:rPr>
              <w:t>г. Санкт-Петербург</w:t>
            </w:r>
          </w:p>
        </w:tc>
        <w:tc>
          <w:tcPr>
            <w:tcW w:w="0" w:type="auto"/>
          </w:tcPr>
          <w:p w:rsidR="00191F9C" w:rsidRPr="00191F9C" w:rsidRDefault="00ED3777" w:rsidP="00AE5291">
            <w:pPr>
              <w:spacing w:after="0" w:line="360" w:lineRule="auto"/>
              <w:ind w:left="0" w:right="0" w:firstLine="0"/>
              <w:rPr>
                <w:sz w:val="24"/>
                <w:szCs w:val="24"/>
              </w:rPr>
            </w:pPr>
            <w:r w:rsidRPr="00ED3777">
              <w:rPr>
                <w:sz w:val="24"/>
                <w:szCs w:val="24"/>
              </w:rPr>
              <w:t>37550</w:t>
            </w:r>
          </w:p>
        </w:tc>
      </w:tr>
      <w:tr w:rsidR="00191F9C" w:rsidTr="00CB27AD">
        <w:trPr>
          <w:trHeight w:val="412"/>
        </w:trPr>
        <w:tc>
          <w:tcPr>
            <w:tcW w:w="704" w:type="dxa"/>
          </w:tcPr>
          <w:p w:rsidR="00191F9C" w:rsidRPr="00191F9C" w:rsidRDefault="00191F9C" w:rsidP="00AE5291">
            <w:pPr>
              <w:spacing w:after="0" w:line="360" w:lineRule="auto"/>
              <w:ind w:left="0" w:right="0" w:firstLine="0"/>
              <w:rPr>
                <w:sz w:val="24"/>
                <w:szCs w:val="24"/>
              </w:rPr>
            </w:pPr>
          </w:p>
        </w:tc>
        <w:tc>
          <w:tcPr>
            <w:tcW w:w="1519" w:type="dxa"/>
          </w:tcPr>
          <w:p w:rsidR="00191F9C" w:rsidRPr="00191F9C" w:rsidRDefault="00191F9C" w:rsidP="00AE5291">
            <w:pPr>
              <w:spacing w:after="0" w:line="360" w:lineRule="auto"/>
              <w:ind w:left="0" w:right="0" w:firstLine="0"/>
              <w:rPr>
                <w:sz w:val="24"/>
                <w:szCs w:val="24"/>
              </w:rPr>
            </w:pPr>
          </w:p>
        </w:tc>
        <w:tc>
          <w:tcPr>
            <w:tcW w:w="0" w:type="auto"/>
          </w:tcPr>
          <w:p w:rsidR="00191F9C" w:rsidRPr="00191F9C" w:rsidRDefault="00ED3777" w:rsidP="00AE5291">
            <w:pPr>
              <w:spacing w:after="0" w:line="360" w:lineRule="auto"/>
              <w:ind w:left="0" w:right="0" w:firstLine="0"/>
              <w:rPr>
                <w:sz w:val="24"/>
                <w:szCs w:val="24"/>
              </w:rPr>
            </w:pPr>
            <w:r w:rsidRPr="00ED3777">
              <w:rPr>
                <w:sz w:val="24"/>
                <w:szCs w:val="24"/>
              </w:rPr>
              <w:t>Республика Адыгея</w:t>
            </w:r>
          </w:p>
        </w:tc>
        <w:tc>
          <w:tcPr>
            <w:tcW w:w="0" w:type="auto"/>
          </w:tcPr>
          <w:p w:rsidR="00191F9C" w:rsidRPr="00191F9C" w:rsidRDefault="006A64BF" w:rsidP="00AE5291">
            <w:pPr>
              <w:spacing w:after="0" w:line="360" w:lineRule="auto"/>
              <w:ind w:left="0" w:right="0" w:firstLine="0"/>
              <w:rPr>
                <w:sz w:val="24"/>
                <w:szCs w:val="24"/>
              </w:rPr>
            </w:pPr>
            <w:r w:rsidRPr="006A64BF">
              <w:rPr>
                <w:sz w:val="24"/>
                <w:szCs w:val="24"/>
              </w:rPr>
              <w:t>22278</w:t>
            </w:r>
          </w:p>
        </w:tc>
      </w:tr>
      <w:tr w:rsidR="006A64BF" w:rsidTr="00CB27AD">
        <w:trPr>
          <w:trHeight w:val="412"/>
        </w:trPr>
        <w:tc>
          <w:tcPr>
            <w:tcW w:w="704" w:type="dxa"/>
          </w:tcPr>
          <w:p w:rsidR="006A64BF" w:rsidRPr="00191F9C" w:rsidRDefault="006A64BF" w:rsidP="006A64BF">
            <w:pPr>
              <w:spacing w:after="0" w:line="360" w:lineRule="auto"/>
              <w:ind w:left="0" w:right="0" w:firstLine="0"/>
              <w:rPr>
                <w:sz w:val="24"/>
                <w:szCs w:val="24"/>
              </w:rPr>
            </w:pPr>
          </w:p>
        </w:tc>
        <w:tc>
          <w:tcPr>
            <w:tcW w:w="1519" w:type="dxa"/>
          </w:tcPr>
          <w:p w:rsidR="006A64BF" w:rsidRPr="00191F9C" w:rsidRDefault="006A64BF" w:rsidP="006A64BF">
            <w:pPr>
              <w:spacing w:after="0" w:line="360" w:lineRule="auto"/>
              <w:ind w:left="0" w:right="0" w:firstLine="0"/>
              <w:rPr>
                <w:sz w:val="24"/>
                <w:szCs w:val="24"/>
              </w:rPr>
            </w:pPr>
          </w:p>
        </w:tc>
        <w:tc>
          <w:tcPr>
            <w:tcW w:w="0" w:type="auto"/>
          </w:tcPr>
          <w:p w:rsidR="006A64BF" w:rsidRPr="006A64BF" w:rsidRDefault="006A64BF" w:rsidP="006A64BF">
            <w:pPr>
              <w:spacing w:after="0" w:line="360" w:lineRule="auto"/>
              <w:ind w:left="0" w:right="0" w:firstLine="0"/>
              <w:rPr>
                <w:sz w:val="24"/>
                <w:szCs w:val="24"/>
              </w:rPr>
            </w:pPr>
            <w:r w:rsidRPr="006A64BF">
              <w:rPr>
                <w:sz w:val="24"/>
              </w:rPr>
              <w:t>Краснодарский край</w:t>
            </w:r>
          </w:p>
        </w:tc>
        <w:tc>
          <w:tcPr>
            <w:tcW w:w="0" w:type="auto"/>
          </w:tcPr>
          <w:p w:rsidR="006A64BF" w:rsidRPr="006A64BF" w:rsidRDefault="006A64BF" w:rsidP="006A64BF">
            <w:pPr>
              <w:spacing w:after="0" w:line="360" w:lineRule="auto"/>
              <w:ind w:left="0" w:right="0" w:firstLine="0"/>
              <w:rPr>
                <w:sz w:val="24"/>
                <w:szCs w:val="24"/>
              </w:rPr>
            </w:pPr>
            <w:r w:rsidRPr="006A64BF">
              <w:rPr>
                <w:sz w:val="24"/>
              </w:rPr>
              <w:t>31569</w:t>
            </w:r>
          </w:p>
        </w:tc>
      </w:tr>
      <w:tr w:rsidR="006A64BF" w:rsidTr="00CB27AD">
        <w:trPr>
          <w:trHeight w:val="427"/>
        </w:trPr>
        <w:tc>
          <w:tcPr>
            <w:tcW w:w="704" w:type="dxa"/>
          </w:tcPr>
          <w:p w:rsidR="006A64BF" w:rsidRPr="00191F9C" w:rsidRDefault="006A64BF" w:rsidP="006A64BF">
            <w:pPr>
              <w:spacing w:after="0" w:line="360" w:lineRule="auto"/>
              <w:ind w:left="0" w:right="0" w:firstLine="0"/>
              <w:rPr>
                <w:sz w:val="24"/>
                <w:szCs w:val="24"/>
              </w:rPr>
            </w:pPr>
          </w:p>
        </w:tc>
        <w:tc>
          <w:tcPr>
            <w:tcW w:w="1519" w:type="dxa"/>
          </w:tcPr>
          <w:p w:rsidR="006A64BF" w:rsidRPr="00191F9C" w:rsidRDefault="006A64BF" w:rsidP="006A64BF">
            <w:pPr>
              <w:spacing w:after="0" w:line="360" w:lineRule="auto"/>
              <w:ind w:left="0" w:right="0" w:firstLine="0"/>
              <w:rPr>
                <w:sz w:val="24"/>
                <w:szCs w:val="24"/>
              </w:rPr>
            </w:pPr>
          </w:p>
        </w:tc>
        <w:tc>
          <w:tcPr>
            <w:tcW w:w="0" w:type="auto"/>
          </w:tcPr>
          <w:p w:rsidR="006A64BF" w:rsidRPr="006A64BF" w:rsidRDefault="006A64BF" w:rsidP="006A64BF">
            <w:pPr>
              <w:spacing w:after="0" w:line="360" w:lineRule="auto"/>
              <w:ind w:left="0" w:right="0" w:firstLine="0"/>
              <w:rPr>
                <w:sz w:val="24"/>
                <w:szCs w:val="24"/>
              </w:rPr>
            </w:pPr>
            <w:r w:rsidRPr="006A64BF">
              <w:rPr>
                <w:sz w:val="24"/>
              </w:rPr>
              <w:t>Астраханская область</w:t>
            </w:r>
          </w:p>
        </w:tc>
        <w:tc>
          <w:tcPr>
            <w:tcW w:w="0" w:type="auto"/>
          </w:tcPr>
          <w:p w:rsidR="006A64BF" w:rsidRPr="006A64BF" w:rsidRDefault="006A64BF" w:rsidP="006A64BF">
            <w:pPr>
              <w:spacing w:after="0" w:line="360" w:lineRule="auto"/>
              <w:ind w:left="0" w:right="0" w:firstLine="0"/>
              <w:rPr>
                <w:sz w:val="24"/>
                <w:szCs w:val="24"/>
              </w:rPr>
            </w:pPr>
            <w:r w:rsidRPr="006A64BF">
              <w:rPr>
                <w:sz w:val="24"/>
              </w:rPr>
              <w:t>23982</w:t>
            </w:r>
          </w:p>
        </w:tc>
      </w:tr>
      <w:tr w:rsidR="006A64BF" w:rsidTr="00CB27AD">
        <w:trPr>
          <w:trHeight w:val="412"/>
        </w:trPr>
        <w:tc>
          <w:tcPr>
            <w:tcW w:w="704" w:type="dxa"/>
          </w:tcPr>
          <w:p w:rsidR="006A64BF" w:rsidRPr="00191F9C" w:rsidRDefault="006A64BF" w:rsidP="006A64BF">
            <w:pPr>
              <w:spacing w:after="0" w:line="360" w:lineRule="auto"/>
              <w:ind w:left="0" w:right="0" w:firstLine="0"/>
              <w:rPr>
                <w:sz w:val="24"/>
                <w:szCs w:val="24"/>
              </w:rPr>
            </w:pPr>
          </w:p>
        </w:tc>
        <w:tc>
          <w:tcPr>
            <w:tcW w:w="1519" w:type="dxa"/>
          </w:tcPr>
          <w:p w:rsidR="006A64BF" w:rsidRPr="00191F9C" w:rsidRDefault="006A64BF" w:rsidP="006A64BF">
            <w:pPr>
              <w:spacing w:after="0" w:line="360" w:lineRule="auto"/>
              <w:ind w:left="0" w:right="0" w:firstLine="0"/>
              <w:rPr>
                <w:sz w:val="24"/>
                <w:szCs w:val="24"/>
              </w:rPr>
            </w:pPr>
          </w:p>
        </w:tc>
        <w:tc>
          <w:tcPr>
            <w:tcW w:w="0" w:type="auto"/>
          </w:tcPr>
          <w:p w:rsidR="006A64BF" w:rsidRPr="006A64BF" w:rsidRDefault="006A64BF" w:rsidP="006A64BF">
            <w:pPr>
              <w:spacing w:after="0" w:line="360" w:lineRule="auto"/>
              <w:ind w:left="0" w:right="0" w:firstLine="0"/>
              <w:rPr>
                <w:sz w:val="24"/>
                <w:szCs w:val="24"/>
              </w:rPr>
            </w:pPr>
            <w:r w:rsidRPr="006A64BF">
              <w:rPr>
                <w:sz w:val="24"/>
              </w:rPr>
              <w:t>Волгоградская область</w:t>
            </w:r>
          </w:p>
        </w:tc>
        <w:tc>
          <w:tcPr>
            <w:tcW w:w="0" w:type="auto"/>
          </w:tcPr>
          <w:p w:rsidR="006A64BF" w:rsidRPr="006A64BF" w:rsidRDefault="006A64BF" w:rsidP="006A64BF">
            <w:pPr>
              <w:spacing w:after="0" w:line="360" w:lineRule="auto"/>
              <w:ind w:left="0" w:right="0" w:firstLine="0"/>
              <w:rPr>
                <w:sz w:val="24"/>
                <w:szCs w:val="24"/>
              </w:rPr>
            </w:pPr>
            <w:r w:rsidRPr="006A64BF">
              <w:rPr>
                <w:sz w:val="24"/>
              </w:rPr>
              <w:t>21994</w:t>
            </w:r>
          </w:p>
        </w:tc>
      </w:tr>
      <w:tr w:rsidR="006A64BF" w:rsidTr="00CB27AD">
        <w:trPr>
          <w:trHeight w:val="412"/>
        </w:trPr>
        <w:tc>
          <w:tcPr>
            <w:tcW w:w="704" w:type="dxa"/>
          </w:tcPr>
          <w:p w:rsidR="006A64BF" w:rsidRPr="00191F9C" w:rsidRDefault="006A64BF" w:rsidP="006A64BF">
            <w:pPr>
              <w:spacing w:after="0" w:line="360" w:lineRule="auto"/>
              <w:ind w:left="0" w:right="0" w:firstLine="0"/>
              <w:rPr>
                <w:sz w:val="24"/>
                <w:szCs w:val="24"/>
              </w:rPr>
            </w:pPr>
          </w:p>
        </w:tc>
        <w:tc>
          <w:tcPr>
            <w:tcW w:w="1519" w:type="dxa"/>
          </w:tcPr>
          <w:p w:rsidR="006A64BF" w:rsidRPr="00191F9C" w:rsidRDefault="006A64BF" w:rsidP="006A64BF">
            <w:pPr>
              <w:spacing w:after="0" w:line="360" w:lineRule="auto"/>
              <w:ind w:left="0" w:right="0" w:firstLine="0"/>
              <w:rPr>
                <w:sz w:val="24"/>
                <w:szCs w:val="24"/>
              </w:rPr>
            </w:pPr>
          </w:p>
        </w:tc>
        <w:tc>
          <w:tcPr>
            <w:tcW w:w="0" w:type="auto"/>
          </w:tcPr>
          <w:p w:rsidR="006A64BF" w:rsidRPr="006A64BF" w:rsidRDefault="006A64BF" w:rsidP="006A64BF">
            <w:pPr>
              <w:spacing w:after="0" w:line="360" w:lineRule="auto"/>
              <w:ind w:left="0" w:right="0" w:firstLine="0"/>
              <w:rPr>
                <w:sz w:val="24"/>
                <w:szCs w:val="24"/>
              </w:rPr>
            </w:pPr>
            <w:r w:rsidRPr="006A64BF">
              <w:rPr>
                <w:sz w:val="24"/>
              </w:rPr>
              <w:t>Ростовская область</w:t>
            </w:r>
          </w:p>
        </w:tc>
        <w:tc>
          <w:tcPr>
            <w:tcW w:w="0" w:type="auto"/>
          </w:tcPr>
          <w:p w:rsidR="006A64BF" w:rsidRPr="006A64BF" w:rsidRDefault="006A64BF" w:rsidP="006A64BF">
            <w:pPr>
              <w:spacing w:after="0" w:line="360" w:lineRule="auto"/>
              <w:ind w:left="0" w:right="0" w:firstLine="0"/>
              <w:rPr>
                <w:sz w:val="24"/>
                <w:szCs w:val="24"/>
              </w:rPr>
            </w:pPr>
            <w:r w:rsidRPr="006A64BF">
              <w:rPr>
                <w:sz w:val="24"/>
              </w:rPr>
              <w:t>26521</w:t>
            </w:r>
          </w:p>
        </w:tc>
      </w:tr>
      <w:tr w:rsidR="00015C32" w:rsidTr="004B405F">
        <w:trPr>
          <w:trHeight w:val="412"/>
        </w:trPr>
        <w:tc>
          <w:tcPr>
            <w:tcW w:w="6754" w:type="dxa"/>
            <w:gridSpan w:val="3"/>
          </w:tcPr>
          <w:p w:rsidR="00015C32" w:rsidRPr="006A64BF" w:rsidRDefault="00015C32" w:rsidP="006A64BF">
            <w:pPr>
              <w:spacing w:after="0" w:line="360" w:lineRule="auto"/>
              <w:ind w:left="0" w:right="0" w:firstLine="0"/>
              <w:rPr>
                <w:sz w:val="24"/>
              </w:rPr>
            </w:pPr>
            <w:r>
              <w:rPr>
                <w:sz w:val="24"/>
              </w:rPr>
              <w:t xml:space="preserve">Среднее значение </w:t>
            </w:r>
          </w:p>
        </w:tc>
        <w:tc>
          <w:tcPr>
            <w:tcW w:w="0" w:type="auto"/>
          </w:tcPr>
          <w:p w:rsidR="00015C32" w:rsidRPr="006A64BF" w:rsidRDefault="00BC34F4" w:rsidP="006A64BF">
            <w:pPr>
              <w:spacing w:after="0" w:line="360" w:lineRule="auto"/>
              <w:ind w:left="0" w:right="0" w:firstLine="0"/>
              <w:rPr>
                <w:sz w:val="24"/>
              </w:rPr>
            </w:pPr>
            <w:r w:rsidRPr="00BC34F4">
              <w:rPr>
                <w:sz w:val="24"/>
              </w:rPr>
              <w:t>27509,67</w:t>
            </w:r>
          </w:p>
        </w:tc>
      </w:tr>
      <w:tr w:rsidR="00191F9C" w:rsidTr="00CB27AD">
        <w:trPr>
          <w:trHeight w:val="412"/>
        </w:trPr>
        <w:tc>
          <w:tcPr>
            <w:tcW w:w="704" w:type="dxa"/>
          </w:tcPr>
          <w:p w:rsidR="00191F9C" w:rsidRPr="00191F9C" w:rsidRDefault="00AF4375" w:rsidP="00AE5291">
            <w:pPr>
              <w:spacing w:after="0" w:line="360" w:lineRule="auto"/>
              <w:ind w:left="0" w:right="0" w:firstLine="0"/>
              <w:rPr>
                <w:sz w:val="24"/>
                <w:szCs w:val="24"/>
              </w:rPr>
            </w:pPr>
            <w:r>
              <w:rPr>
                <w:sz w:val="24"/>
                <w:szCs w:val="24"/>
              </w:rPr>
              <w:t xml:space="preserve">2. </w:t>
            </w:r>
          </w:p>
        </w:tc>
        <w:tc>
          <w:tcPr>
            <w:tcW w:w="1519" w:type="dxa"/>
          </w:tcPr>
          <w:p w:rsidR="00191F9C" w:rsidRPr="00191F9C" w:rsidRDefault="00AF4375" w:rsidP="00AE5291">
            <w:pPr>
              <w:spacing w:after="0" w:line="360" w:lineRule="auto"/>
              <w:ind w:left="0" w:right="0" w:firstLine="0"/>
              <w:rPr>
                <w:sz w:val="24"/>
                <w:szCs w:val="24"/>
              </w:rPr>
            </w:pPr>
            <w:r w:rsidRPr="00AF4375">
              <w:rPr>
                <w:sz w:val="24"/>
                <w:szCs w:val="24"/>
              </w:rPr>
              <w:t>[0,12</w:t>
            </w:r>
            <w:r>
              <w:rPr>
                <w:sz w:val="24"/>
                <w:szCs w:val="24"/>
                <w:lang w:val="en-US"/>
              </w:rPr>
              <w:t>; 0</w:t>
            </w:r>
            <w:r>
              <w:rPr>
                <w:sz w:val="24"/>
                <w:szCs w:val="24"/>
              </w:rPr>
              <w:t>,24</w:t>
            </w:r>
            <w:r w:rsidRPr="00AF4375">
              <w:rPr>
                <w:sz w:val="24"/>
                <w:szCs w:val="24"/>
              </w:rPr>
              <w:t>]</w:t>
            </w:r>
          </w:p>
        </w:tc>
        <w:tc>
          <w:tcPr>
            <w:tcW w:w="0" w:type="auto"/>
          </w:tcPr>
          <w:p w:rsidR="00191F9C" w:rsidRPr="00191F9C" w:rsidRDefault="00AF4375" w:rsidP="00AE5291">
            <w:pPr>
              <w:spacing w:after="0" w:line="360" w:lineRule="auto"/>
              <w:ind w:left="0" w:right="0" w:firstLine="0"/>
              <w:rPr>
                <w:sz w:val="24"/>
                <w:szCs w:val="24"/>
              </w:rPr>
            </w:pPr>
            <w:r w:rsidRPr="00AF4375">
              <w:rPr>
                <w:sz w:val="24"/>
                <w:szCs w:val="24"/>
              </w:rPr>
              <w:t>Республика Калмыкия</w:t>
            </w:r>
          </w:p>
        </w:tc>
        <w:tc>
          <w:tcPr>
            <w:tcW w:w="0" w:type="auto"/>
          </w:tcPr>
          <w:p w:rsidR="00191F9C" w:rsidRPr="00191F9C" w:rsidRDefault="00E80E60" w:rsidP="00AE5291">
            <w:pPr>
              <w:spacing w:after="0" w:line="360" w:lineRule="auto"/>
              <w:ind w:left="0" w:right="0" w:firstLine="0"/>
              <w:rPr>
                <w:sz w:val="24"/>
                <w:szCs w:val="24"/>
              </w:rPr>
            </w:pPr>
            <w:r w:rsidRPr="00E80E60">
              <w:rPr>
                <w:sz w:val="24"/>
                <w:szCs w:val="24"/>
              </w:rPr>
              <w:t>13261</w:t>
            </w:r>
          </w:p>
        </w:tc>
      </w:tr>
      <w:tr w:rsidR="00191F9C" w:rsidTr="00CB27AD">
        <w:trPr>
          <w:trHeight w:val="427"/>
        </w:trPr>
        <w:tc>
          <w:tcPr>
            <w:tcW w:w="704" w:type="dxa"/>
          </w:tcPr>
          <w:p w:rsidR="00191F9C" w:rsidRPr="00191F9C" w:rsidRDefault="00191F9C" w:rsidP="00AE5291">
            <w:pPr>
              <w:spacing w:after="0" w:line="360" w:lineRule="auto"/>
              <w:ind w:left="0" w:right="0" w:firstLine="0"/>
              <w:rPr>
                <w:sz w:val="24"/>
                <w:szCs w:val="24"/>
              </w:rPr>
            </w:pPr>
          </w:p>
        </w:tc>
        <w:tc>
          <w:tcPr>
            <w:tcW w:w="1519" w:type="dxa"/>
          </w:tcPr>
          <w:p w:rsidR="00191F9C" w:rsidRPr="00191F9C" w:rsidRDefault="00191F9C" w:rsidP="00AE5291">
            <w:pPr>
              <w:spacing w:after="0" w:line="360" w:lineRule="auto"/>
              <w:ind w:left="0" w:right="0" w:firstLine="0"/>
              <w:rPr>
                <w:sz w:val="24"/>
                <w:szCs w:val="24"/>
              </w:rPr>
            </w:pPr>
          </w:p>
        </w:tc>
        <w:tc>
          <w:tcPr>
            <w:tcW w:w="0" w:type="auto"/>
          </w:tcPr>
          <w:p w:rsidR="00191F9C" w:rsidRPr="00191F9C" w:rsidRDefault="00E80E60" w:rsidP="00AE5291">
            <w:pPr>
              <w:spacing w:after="0" w:line="360" w:lineRule="auto"/>
              <w:ind w:left="0" w:right="0" w:firstLine="0"/>
              <w:rPr>
                <w:sz w:val="24"/>
                <w:szCs w:val="24"/>
              </w:rPr>
            </w:pPr>
            <w:r w:rsidRPr="00E80E60">
              <w:rPr>
                <w:sz w:val="24"/>
                <w:szCs w:val="24"/>
              </w:rPr>
              <w:t>Ненецкий авт. округ</w:t>
            </w:r>
          </w:p>
        </w:tc>
        <w:tc>
          <w:tcPr>
            <w:tcW w:w="0" w:type="auto"/>
          </w:tcPr>
          <w:p w:rsidR="00191F9C" w:rsidRPr="00191F9C" w:rsidRDefault="00E80E60" w:rsidP="00AE5291">
            <w:pPr>
              <w:spacing w:after="0" w:line="360" w:lineRule="auto"/>
              <w:ind w:left="0" w:right="0" w:firstLine="0"/>
              <w:rPr>
                <w:sz w:val="24"/>
                <w:szCs w:val="24"/>
              </w:rPr>
            </w:pPr>
            <w:r w:rsidRPr="00E80E60">
              <w:rPr>
                <w:sz w:val="24"/>
                <w:szCs w:val="24"/>
              </w:rPr>
              <w:t>70377</w:t>
            </w:r>
          </w:p>
        </w:tc>
      </w:tr>
      <w:tr w:rsidR="00015C32" w:rsidTr="00600792">
        <w:trPr>
          <w:trHeight w:val="427"/>
        </w:trPr>
        <w:tc>
          <w:tcPr>
            <w:tcW w:w="6754" w:type="dxa"/>
            <w:gridSpan w:val="3"/>
          </w:tcPr>
          <w:p w:rsidR="00015C32" w:rsidRPr="00E80E60" w:rsidRDefault="00015C32" w:rsidP="00AE5291">
            <w:pPr>
              <w:spacing w:after="0" w:line="360" w:lineRule="auto"/>
              <w:ind w:left="0" w:right="0" w:firstLine="0"/>
              <w:rPr>
                <w:sz w:val="24"/>
                <w:szCs w:val="24"/>
              </w:rPr>
            </w:pPr>
            <w:r w:rsidRPr="00015C32">
              <w:rPr>
                <w:sz w:val="24"/>
                <w:szCs w:val="24"/>
              </w:rPr>
              <w:t>Среднее значение</w:t>
            </w:r>
          </w:p>
        </w:tc>
        <w:tc>
          <w:tcPr>
            <w:tcW w:w="0" w:type="auto"/>
          </w:tcPr>
          <w:p w:rsidR="00015C32" w:rsidRPr="00E80E60" w:rsidRDefault="00015C32" w:rsidP="00AE5291">
            <w:pPr>
              <w:spacing w:after="0" w:line="360" w:lineRule="auto"/>
              <w:ind w:left="0" w:right="0" w:firstLine="0"/>
              <w:rPr>
                <w:sz w:val="24"/>
                <w:szCs w:val="24"/>
              </w:rPr>
            </w:pPr>
            <w:r w:rsidRPr="00015C32">
              <w:rPr>
                <w:sz w:val="24"/>
                <w:szCs w:val="24"/>
              </w:rPr>
              <w:t>41819</w:t>
            </w:r>
          </w:p>
        </w:tc>
      </w:tr>
      <w:tr w:rsidR="00191F9C" w:rsidTr="00CB27AD">
        <w:trPr>
          <w:trHeight w:val="412"/>
        </w:trPr>
        <w:tc>
          <w:tcPr>
            <w:tcW w:w="704" w:type="dxa"/>
          </w:tcPr>
          <w:p w:rsidR="00191F9C" w:rsidRPr="00191F9C" w:rsidRDefault="00E80E60" w:rsidP="00AE5291">
            <w:pPr>
              <w:spacing w:after="0" w:line="360" w:lineRule="auto"/>
              <w:ind w:left="0" w:right="0" w:firstLine="0"/>
              <w:rPr>
                <w:sz w:val="24"/>
                <w:szCs w:val="24"/>
              </w:rPr>
            </w:pPr>
            <w:r>
              <w:rPr>
                <w:sz w:val="24"/>
                <w:szCs w:val="24"/>
              </w:rPr>
              <w:t>3.</w:t>
            </w:r>
          </w:p>
        </w:tc>
        <w:tc>
          <w:tcPr>
            <w:tcW w:w="1519" w:type="dxa"/>
          </w:tcPr>
          <w:p w:rsidR="00191F9C" w:rsidRPr="00191F9C" w:rsidRDefault="00E80E60" w:rsidP="00AE5291">
            <w:pPr>
              <w:spacing w:after="0" w:line="360" w:lineRule="auto"/>
              <w:ind w:left="0" w:right="0" w:firstLine="0"/>
              <w:rPr>
                <w:sz w:val="24"/>
                <w:szCs w:val="24"/>
              </w:rPr>
            </w:pPr>
            <w:r w:rsidRPr="00E80E60">
              <w:rPr>
                <w:sz w:val="24"/>
                <w:szCs w:val="24"/>
              </w:rPr>
              <w:t>[0,24</w:t>
            </w:r>
            <w:r>
              <w:rPr>
                <w:sz w:val="24"/>
                <w:szCs w:val="24"/>
                <w:lang w:val="en-US"/>
              </w:rPr>
              <w:t>; 0</w:t>
            </w:r>
            <w:r>
              <w:rPr>
                <w:sz w:val="24"/>
                <w:szCs w:val="24"/>
              </w:rPr>
              <w:t>,38</w:t>
            </w:r>
            <w:r w:rsidRPr="00E80E60">
              <w:rPr>
                <w:sz w:val="24"/>
                <w:szCs w:val="24"/>
              </w:rPr>
              <w:t>]</w:t>
            </w:r>
          </w:p>
        </w:tc>
        <w:tc>
          <w:tcPr>
            <w:tcW w:w="0" w:type="auto"/>
          </w:tcPr>
          <w:p w:rsidR="00191F9C" w:rsidRPr="00191F9C" w:rsidRDefault="0048186D" w:rsidP="00AE5291">
            <w:pPr>
              <w:spacing w:after="0" w:line="360" w:lineRule="auto"/>
              <w:ind w:left="0" w:right="0" w:firstLine="0"/>
              <w:rPr>
                <w:sz w:val="24"/>
                <w:szCs w:val="24"/>
              </w:rPr>
            </w:pPr>
            <w:r w:rsidRPr="0048186D">
              <w:rPr>
                <w:sz w:val="24"/>
                <w:szCs w:val="24"/>
              </w:rPr>
              <w:t>Псковская область</w:t>
            </w:r>
          </w:p>
        </w:tc>
        <w:tc>
          <w:tcPr>
            <w:tcW w:w="0" w:type="auto"/>
          </w:tcPr>
          <w:p w:rsidR="00191F9C" w:rsidRPr="00191F9C" w:rsidRDefault="0048186D" w:rsidP="00AE5291">
            <w:pPr>
              <w:spacing w:after="0" w:line="360" w:lineRule="auto"/>
              <w:ind w:left="0" w:right="0" w:firstLine="0"/>
              <w:rPr>
                <w:sz w:val="24"/>
                <w:szCs w:val="24"/>
              </w:rPr>
            </w:pPr>
            <w:r>
              <w:rPr>
                <w:sz w:val="24"/>
                <w:szCs w:val="24"/>
              </w:rPr>
              <w:t>20759</w:t>
            </w:r>
          </w:p>
        </w:tc>
      </w:tr>
      <w:tr w:rsidR="00015C32" w:rsidTr="00015C32">
        <w:trPr>
          <w:trHeight w:val="412"/>
        </w:trPr>
        <w:tc>
          <w:tcPr>
            <w:tcW w:w="6754" w:type="dxa"/>
            <w:gridSpan w:val="3"/>
          </w:tcPr>
          <w:p w:rsidR="00015C32" w:rsidRPr="0048186D" w:rsidRDefault="00015C32" w:rsidP="00AE5291">
            <w:pPr>
              <w:spacing w:after="0" w:line="360" w:lineRule="auto"/>
              <w:ind w:left="0" w:right="0" w:firstLine="0"/>
              <w:rPr>
                <w:sz w:val="24"/>
                <w:szCs w:val="24"/>
              </w:rPr>
            </w:pPr>
            <w:r>
              <w:rPr>
                <w:sz w:val="24"/>
                <w:szCs w:val="24"/>
              </w:rPr>
              <w:t xml:space="preserve">Среднее значение </w:t>
            </w:r>
          </w:p>
        </w:tc>
        <w:tc>
          <w:tcPr>
            <w:tcW w:w="0" w:type="auto"/>
          </w:tcPr>
          <w:p w:rsidR="00015C32" w:rsidRDefault="00015C32" w:rsidP="00AE5291">
            <w:pPr>
              <w:spacing w:after="0" w:line="360" w:lineRule="auto"/>
              <w:ind w:left="0" w:right="0" w:firstLine="0"/>
              <w:rPr>
                <w:sz w:val="24"/>
                <w:szCs w:val="24"/>
              </w:rPr>
            </w:pPr>
            <w:r>
              <w:rPr>
                <w:sz w:val="24"/>
                <w:szCs w:val="24"/>
              </w:rPr>
              <w:t>20759</w:t>
            </w:r>
          </w:p>
        </w:tc>
      </w:tr>
    </w:tbl>
    <w:p w:rsidR="00C32FD8" w:rsidRDefault="00C32FD8" w:rsidP="00AE5291">
      <w:pPr>
        <w:spacing w:after="0" w:line="360" w:lineRule="auto"/>
        <w:ind w:left="0" w:right="0" w:firstLine="709"/>
      </w:pPr>
    </w:p>
    <w:p w:rsidR="00CB27AD" w:rsidRDefault="00CB27AD" w:rsidP="00CB27AD">
      <w:pPr>
        <w:spacing w:after="0" w:line="360" w:lineRule="auto"/>
        <w:ind w:left="0" w:right="0" w:firstLine="709"/>
      </w:pPr>
      <w:r>
        <w:t>Рассчитаем удельный вес каждой группы и сведем результаты в таблицу 7.</w:t>
      </w:r>
    </w:p>
    <w:p w:rsidR="004C40BD" w:rsidRPr="004C40BD" w:rsidRDefault="00CB27AD" w:rsidP="00CB27AD">
      <w:pPr>
        <w:spacing w:after="0" w:line="360" w:lineRule="auto"/>
        <w:ind w:left="0" w:right="0" w:firstLine="709"/>
        <w:rPr>
          <w:i/>
        </w:rPr>
      </w:pPr>
      <w:r w:rsidRPr="004C40BD">
        <w:rPr>
          <w:i/>
        </w:rPr>
        <w:t>К</w:t>
      </w:r>
      <w:r w:rsidRPr="004C40BD">
        <w:rPr>
          <w:i/>
          <w:vertAlign w:val="subscript"/>
        </w:rPr>
        <w:t>стр</w:t>
      </w:r>
      <w:r w:rsidRPr="004C40BD">
        <w:rPr>
          <w:i/>
        </w:rPr>
        <w:t>=(y</w:t>
      </w:r>
      <w:r w:rsidRPr="004C40BD">
        <w:rPr>
          <w:i/>
          <w:vertAlign w:val="subscript"/>
        </w:rPr>
        <w:t>i</w:t>
      </w:r>
      <w:r w:rsidRPr="004C40BD">
        <w:rPr>
          <w:i/>
        </w:rPr>
        <w:t>/∑y</w:t>
      </w:r>
      <w:r w:rsidRPr="004C40BD">
        <w:rPr>
          <w:i/>
          <w:vertAlign w:val="subscript"/>
        </w:rPr>
        <w:t>i</w:t>
      </w:r>
      <w:r w:rsidRPr="004C40BD">
        <w:rPr>
          <w:i/>
        </w:rPr>
        <w:t xml:space="preserve">)*100%, </w:t>
      </w:r>
    </w:p>
    <w:p w:rsidR="00CB27AD" w:rsidRDefault="00CB27AD" w:rsidP="00CB27AD">
      <w:pPr>
        <w:spacing w:after="0" w:line="360" w:lineRule="auto"/>
        <w:ind w:left="0" w:right="0" w:firstLine="709"/>
      </w:pPr>
      <w:r>
        <w:t>где y- значение показателя.</w:t>
      </w:r>
    </w:p>
    <w:p w:rsidR="00CB27AD" w:rsidRDefault="00CB27AD" w:rsidP="00CB27AD">
      <w:pPr>
        <w:spacing w:after="0" w:line="360" w:lineRule="auto"/>
        <w:ind w:left="0" w:right="0" w:firstLine="709"/>
      </w:pPr>
      <w:r>
        <w:t>К</w:t>
      </w:r>
      <w:r w:rsidRPr="004C40BD">
        <w:rPr>
          <w:i/>
          <w:vertAlign w:val="subscript"/>
        </w:rPr>
        <w:t>стр1</w:t>
      </w:r>
      <w:r>
        <w:t>=</w:t>
      </w:r>
      <w:r w:rsidR="004C40BD">
        <w:t>15</w:t>
      </w:r>
      <w:r>
        <w:t>/1</w:t>
      </w:r>
      <w:r w:rsidR="004C40BD">
        <w:t>8*</w:t>
      </w:r>
      <w:r>
        <w:t>100%=</w:t>
      </w:r>
      <w:r w:rsidR="004C40BD">
        <w:t>83</w:t>
      </w:r>
      <w:r>
        <w:t>,</w:t>
      </w:r>
      <w:r w:rsidR="004C40BD">
        <w:t>33</w:t>
      </w:r>
      <w:r>
        <w:t>%;</w:t>
      </w:r>
    </w:p>
    <w:p w:rsidR="00CB27AD" w:rsidRDefault="00CB27AD" w:rsidP="00CB27AD">
      <w:pPr>
        <w:spacing w:after="0" w:line="360" w:lineRule="auto"/>
        <w:ind w:left="0" w:right="0" w:firstLine="709"/>
      </w:pPr>
      <w:r>
        <w:t>К</w:t>
      </w:r>
      <w:r w:rsidRPr="004C40BD">
        <w:rPr>
          <w:i/>
          <w:vertAlign w:val="subscript"/>
        </w:rPr>
        <w:t>стр2</w:t>
      </w:r>
      <w:r>
        <w:t>=</w:t>
      </w:r>
      <w:r w:rsidR="004C40BD">
        <w:t>2</w:t>
      </w:r>
      <w:r>
        <w:t>/</w:t>
      </w:r>
      <w:r w:rsidR="004C40BD">
        <w:t>18*</w:t>
      </w:r>
      <w:r>
        <w:t>100%=</w:t>
      </w:r>
      <w:r w:rsidR="00E30F46">
        <w:t>11,11</w:t>
      </w:r>
      <w:r>
        <w:t>%;</w:t>
      </w:r>
    </w:p>
    <w:p w:rsidR="0048186D" w:rsidRDefault="00CB27AD" w:rsidP="00CB27AD">
      <w:pPr>
        <w:spacing w:after="0" w:line="360" w:lineRule="auto"/>
        <w:ind w:left="0" w:right="0" w:firstLine="709"/>
      </w:pPr>
      <w:r>
        <w:t>К</w:t>
      </w:r>
      <w:r w:rsidRPr="004C40BD">
        <w:rPr>
          <w:i/>
          <w:vertAlign w:val="subscript"/>
        </w:rPr>
        <w:t>стр3</w:t>
      </w:r>
      <w:r>
        <w:t>=</w:t>
      </w:r>
      <w:r w:rsidR="00E30F46">
        <w:t>1</w:t>
      </w:r>
      <w:r>
        <w:t>/1</w:t>
      </w:r>
      <w:r w:rsidR="00E30F46">
        <w:t>8</w:t>
      </w:r>
      <w:r>
        <w:t>×100%=</w:t>
      </w:r>
      <w:r w:rsidR="00E30F46">
        <w:t>5</w:t>
      </w:r>
      <w:r>
        <w:t>,</w:t>
      </w:r>
      <w:r w:rsidR="00E30F46">
        <w:t>56</w:t>
      </w:r>
      <w:r>
        <w:t>%.</w:t>
      </w:r>
    </w:p>
    <w:tbl>
      <w:tblPr>
        <w:tblStyle w:val="1"/>
        <w:tblpPr w:leftFromText="180" w:rightFromText="180" w:vertAnchor="text" w:horzAnchor="margin" w:tblpY="728"/>
        <w:tblW w:w="0" w:type="auto"/>
        <w:tblLook w:val="04A0"/>
      </w:tblPr>
      <w:tblGrid>
        <w:gridCol w:w="1413"/>
        <w:gridCol w:w="2835"/>
        <w:gridCol w:w="2126"/>
        <w:gridCol w:w="2971"/>
      </w:tblGrid>
      <w:tr w:rsidR="00177BF6" w:rsidRPr="00177BF6" w:rsidTr="00A9426E">
        <w:tc>
          <w:tcPr>
            <w:tcW w:w="1413" w:type="dxa"/>
          </w:tcPr>
          <w:p w:rsidR="00177BF6" w:rsidRPr="00177BF6" w:rsidRDefault="00177BF6" w:rsidP="00177BF6">
            <w:pPr>
              <w:spacing w:after="0" w:line="240" w:lineRule="auto"/>
              <w:ind w:left="0" w:right="0" w:firstLine="0"/>
              <w:jc w:val="left"/>
              <w:rPr>
                <w:rFonts w:eastAsiaTheme="minorHAnsi"/>
                <w:color w:val="auto"/>
                <w:sz w:val="24"/>
                <w:szCs w:val="28"/>
                <w:lang w:eastAsia="en-US"/>
              </w:rPr>
            </w:pPr>
            <w:r w:rsidRPr="00177BF6">
              <w:rPr>
                <w:rFonts w:eastAsiaTheme="minorHAnsi"/>
                <w:color w:val="auto"/>
                <w:sz w:val="24"/>
                <w:szCs w:val="28"/>
                <w:lang w:eastAsia="en-US"/>
              </w:rPr>
              <w:t>№ группы</w:t>
            </w:r>
          </w:p>
        </w:tc>
        <w:tc>
          <w:tcPr>
            <w:tcW w:w="2835" w:type="dxa"/>
          </w:tcPr>
          <w:p w:rsidR="00177BF6" w:rsidRPr="00177BF6" w:rsidRDefault="00177BF6" w:rsidP="00177BF6">
            <w:pPr>
              <w:spacing w:after="0" w:line="240" w:lineRule="auto"/>
              <w:ind w:left="0" w:right="0" w:firstLine="0"/>
              <w:jc w:val="left"/>
              <w:rPr>
                <w:rFonts w:eastAsiaTheme="minorHAnsi"/>
                <w:color w:val="auto"/>
                <w:sz w:val="24"/>
                <w:szCs w:val="28"/>
                <w:lang w:eastAsia="en-US"/>
              </w:rPr>
            </w:pPr>
            <w:r>
              <w:rPr>
                <w:rFonts w:eastAsiaTheme="minorHAnsi"/>
                <w:color w:val="auto"/>
                <w:sz w:val="24"/>
                <w:szCs w:val="28"/>
                <w:lang w:eastAsia="en-US"/>
              </w:rPr>
              <w:t>Группы</w:t>
            </w:r>
          </w:p>
        </w:tc>
        <w:tc>
          <w:tcPr>
            <w:tcW w:w="2126" w:type="dxa"/>
          </w:tcPr>
          <w:p w:rsidR="00177BF6" w:rsidRPr="00177BF6" w:rsidRDefault="00177BF6" w:rsidP="00177BF6">
            <w:pPr>
              <w:spacing w:after="0" w:line="240" w:lineRule="auto"/>
              <w:ind w:left="0" w:right="0" w:firstLine="0"/>
              <w:jc w:val="left"/>
              <w:rPr>
                <w:rFonts w:eastAsiaTheme="minorHAnsi"/>
                <w:color w:val="auto"/>
                <w:sz w:val="24"/>
                <w:szCs w:val="28"/>
                <w:lang w:eastAsia="en-US"/>
              </w:rPr>
            </w:pPr>
            <w:r w:rsidRPr="00177BF6">
              <w:rPr>
                <w:rFonts w:eastAsiaTheme="minorHAnsi"/>
                <w:color w:val="auto"/>
                <w:sz w:val="24"/>
                <w:szCs w:val="28"/>
                <w:lang w:eastAsia="en-US"/>
              </w:rPr>
              <w:t>Число субъектов</w:t>
            </w:r>
          </w:p>
        </w:tc>
        <w:tc>
          <w:tcPr>
            <w:tcW w:w="2971" w:type="dxa"/>
          </w:tcPr>
          <w:p w:rsidR="00177BF6" w:rsidRPr="00177BF6" w:rsidRDefault="00177BF6" w:rsidP="00177BF6">
            <w:pPr>
              <w:spacing w:after="0" w:line="240" w:lineRule="auto"/>
              <w:ind w:left="0" w:right="0" w:firstLine="0"/>
              <w:jc w:val="left"/>
              <w:rPr>
                <w:rFonts w:eastAsiaTheme="minorHAnsi"/>
                <w:color w:val="auto"/>
                <w:sz w:val="24"/>
                <w:szCs w:val="28"/>
                <w:lang w:eastAsia="en-US"/>
              </w:rPr>
            </w:pPr>
            <w:r w:rsidRPr="00177BF6">
              <w:rPr>
                <w:rFonts w:eastAsiaTheme="minorHAnsi"/>
                <w:color w:val="auto"/>
                <w:sz w:val="24"/>
                <w:szCs w:val="28"/>
                <w:lang w:eastAsia="en-US"/>
              </w:rPr>
              <w:t xml:space="preserve">Удельный </w:t>
            </w:r>
            <w:r w:rsidR="00A9426E" w:rsidRPr="00177BF6">
              <w:rPr>
                <w:rFonts w:eastAsiaTheme="minorHAnsi"/>
                <w:color w:val="auto"/>
                <w:sz w:val="24"/>
                <w:szCs w:val="28"/>
                <w:lang w:eastAsia="en-US"/>
              </w:rPr>
              <w:t>вес (</w:t>
            </w:r>
            <w:r w:rsidRPr="00177BF6">
              <w:rPr>
                <w:rFonts w:eastAsiaTheme="minorHAnsi"/>
                <w:color w:val="auto"/>
                <w:sz w:val="24"/>
                <w:szCs w:val="28"/>
                <w:lang w:eastAsia="en-US"/>
              </w:rPr>
              <w:t xml:space="preserve">в </w:t>
            </w:r>
            <w:r w:rsidR="00511C0C" w:rsidRPr="00177BF6">
              <w:rPr>
                <w:rFonts w:eastAsiaTheme="minorHAnsi"/>
                <w:color w:val="auto"/>
                <w:sz w:val="24"/>
                <w:szCs w:val="28"/>
                <w:lang w:eastAsia="en-US"/>
              </w:rPr>
              <w:t>совокупности) %</w:t>
            </w:r>
          </w:p>
        </w:tc>
      </w:tr>
      <w:tr w:rsidR="00177BF6" w:rsidRPr="00177BF6" w:rsidTr="00A9426E">
        <w:tc>
          <w:tcPr>
            <w:tcW w:w="1413" w:type="dxa"/>
          </w:tcPr>
          <w:p w:rsidR="00177BF6" w:rsidRPr="00177BF6" w:rsidRDefault="00177BF6" w:rsidP="00177BF6">
            <w:pPr>
              <w:spacing w:after="0" w:line="240" w:lineRule="auto"/>
              <w:ind w:left="0" w:right="0" w:firstLine="0"/>
              <w:jc w:val="left"/>
              <w:rPr>
                <w:rFonts w:eastAsiaTheme="minorHAnsi"/>
                <w:color w:val="auto"/>
                <w:sz w:val="24"/>
                <w:szCs w:val="28"/>
                <w:lang w:eastAsia="en-US"/>
              </w:rPr>
            </w:pPr>
            <w:r w:rsidRPr="00177BF6">
              <w:rPr>
                <w:rFonts w:eastAsiaTheme="minorHAnsi"/>
                <w:color w:val="auto"/>
                <w:sz w:val="24"/>
                <w:szCs w:val="28"/>
                <w:lang w:eastAsia="en-US"/>
              </w:rPr>
              <w:t>1</w:t>
            </w:r>
          </w:p>
        </w:tc>
        <w:tc>
          <w:tcPr>
            <w:tcW w:w="2835" w:type="dxa"/>
          </w:tcPr>
          <w:p w:rsidR="00177BF6" w:rsidRPr="00177BF6" w:rsidRDefault="00511C0C" w:rsidP="00177BF6">
            <w:pPr>
              <w:spacing w:after="200" w:line="240" w:lineRule="auto"/>
              <w:ind w:left="0" w:right="0" w:firstLine="0"/>
              <w:jc w:val="left"/>
              <w:rPr>
                <w:color w:val="auto"/>
                <w:spacing w:val="-5"/>
                <w:w w:val="105"/>
                <w:position w:val="16"/>
                <w:sz w:val="24"/>
                <w:szCs w:val="28"/>
                <w:lang w:bidi="ru-RU"/>
              </w:rPr>
            </w:pPr>
            <w:r w:rsidRPr="00511C0C">
              <w:rPr>
                <w:color w:val="auto"/>
                <w:spacing w:val="-5"/>
                <w:w w:val="105"/>
                <w:position w:val="16"/>
                <w:sz w:val="24"/>
                <w:szCs w:val="28"/>
                <w:lang w:bidi="ru-RU"/>
              </w:rPr>
              <w:t>[0; 0,12]</w:t>
            </w:r>
          </w:p>
        </w:tc>
        <w:tc>
          <w:tcPr>
            <w:tcW w:w="2126" w:type="dxa"/>
          </w:tcPr>
          <w:p w:rsidR="00177BF6" w:rsidRPr="00177BF6" w:rsidRDefault="00A9426E" w:rsidP="00177BF6">
            <w:pPr>
              <w:spacing w:after="0" w:line="240" w:lineRule="auto"/>
              <w:ind w:left="0" w:right="0" w:firstLine="0"/>
              <w:jc w:val="left"/>
              <w:rPr>
                <w:rFonts w:eastAsiaTheme="minorHAnsi"/>
                <w:color w:val="auto"/>
                <w:sz w:val="24"/>
                <w:szCs w:val="28"/>
                <w:lang w:eastAsia="en-US"/>
              </w:rPr>
            </w:pPr>
            <w:r>
              <w:rPr>
                <w:rFonts w:eastAsiaTheme="minorHAnsi"/>
                <w:color w:val="auto"/>
                <w:sz w:val="24"/>
                <w:szCs w:val="28"/>
                <w:lang w:eastAsia="en-US"/>
              </w:rPr>
              <w:t>15</w:t>
            </w:r>
          </w:p>
        </w:tc>
        <w:tc>
          <w:tcPr>
            <w:tcW w:w="2971" w:type="dxa"/>
          </w:tcPr>
          <w:p w:rsidR="00177BF6" w:rsidRDefault="00A9426E" w:rsidP="00177BF6">
            <w:pPr>
              <w:spacing w:after="0" w:line="240" w:lineRule="auto"/>
              <w:ind w:left="0" w:right="0" w:firstLine="0"/>
              <w:jc w:val="left"/>
              <w:rPr>
                <w:rFonts w:eastAsiaTheme="minorHAnsi"/>
                <w:color w:val="auto"/>
                <w:sz w:val="24"/>
                <w:szCs w:val="28"/>
                <w:lang w:eastAsia="en-US"/>
              </w:rPr>
            </w:pPr>
            <w:r>
              <w:rPr>
                <w:rFonts w:eastAsiaTheme="minorHAnsi"/>
                <w:color w:val="auto"/>
                <w:sz w:val="24"/>
                <w:szCs w:val="28"/>
                <w:lang w:eastAsia="en-US"/>
              </w:rPr>
              <w:t>83,33</w:t>
            </w:r>
          </w:p>
          <w:p w:rsidR="00A9426E" w:rsidRPr="00177BF6" w:rsidRDefault="00A9426E" w:rsidP="00177BF6">
            <w:pPr>
              <w:spacing w:after="0" w:line="240" w:lineRule="auto"/>
              <w:ind w:left="0" w:right="0" w:firstLine="0"/>
              <w:jc w:val="left"/>
              <w:rPr>
                <w:rFonts w:eastAsiaTheme="minorHAnsi"/>
                <w:color w:val="auto"/>
                <w:sz w:val="24"/>
                <w:szCs w:val="28"/>
                <w:lang w:eastAsia="en-US"/>
              </w:rPr>
            </w:pPr>
          </w:p>
        </w:tc>
      </w:tr>
      <w:tr w:rsidR="00177BF6" w:rsidRPr="00177BF6" w:rsidTr="00A9426E">
        <w:tc>
          <w:tcPr>
            <w:tcW w:w="1413" w:type="dxa"/>
          </w:tcPr>
          <w:p w:rsidR="00177BF6" w:rsidRPr="00177BF6" w:rsidRDefault="00177BF6" w:rsidP="00177BF6">
            <w:pPr>
              <w:spacing w:after="0" w:line="240" w:lineRule="auto"/>
              <w:ind w:left="0" w:right="0" w:firstLine="0"/>
              <w:jc w:val="left"/>
              <w:rPr>
                <w:rFonts w:eastAsiaTheme="minorHAnsi"/>
                <w:color w:val="auto"/>
                <w:sz w:val="24"/>
                <w:szCs w:val="28"/>
                <w:lang w:eastAsia="en-US"/>
              </w:rPr>
            </w:pPr>
            <w:r w:rsidRPr="00177BF6">
              <w:rPr>
                <w:rFonts w:eastAsiaTheme="minorHAnsi"/>
                <w:color w:val="auto"/>
                <w:sz w:val="24"/>
                <w:szCs w:val="28"/>
                <w:lang w:eastAsia="en-US"/>
              </w:rPr>
              <w:t>2</w:t>
            </w:r>
          </w:p>
        </w:tc>
        <w:tc>
          <w:tcPr>
            <w:tcW w:w="2835" w:type="dxa"/>
          </w:tcPr>
          <w:p w:rsidR="00177BF6" w:rsidRPr="00177BF6" w:rsidRDefault="00511C0C" w:rsidP="00177BF6">
            <w:pPr>
              <w:spacing w:after="200" w:line="240" w:lineRule="auto"/>
              <w:ind w:left="0" w:right="0" w:firstLine="0"/>
              <w:jc w:val="left"/>
              <w:rPr>
                <w:color w:val="auto"/>
                <w:spacing w:val="-5"/>
                <w:w w:val="105"/>
                <w:position w:val="16"/>
                <w:sz w:val="24"/>
                <w:szCs w:val="28"/>
                <w:lang w:bidi="ru-RU"/>
              </w:rPr>
            </w:pPr>
            <w:r w:rsidRPr="00AF4375">
              <w:rPr>
                <w:sz w:val="24"/>
                <w:szCs w:val="24"/>
              </w:rPr>
              <w:t>[0,12</w:t>
            </w:r>
            <w:r>
              <w:rPr>
                <w:sz w:val="24"/>
                <w:szCs w:val="24"/>
                <w:lang w:val="en-US"/>
              </w:rPr>
              <w:t>; 0</w:t>
            </w:r>
            <w:r>
              <w:rPr>
                <w:sz w:val="24"/>
                <w:szCs w:val="24"/>
              </w:rPr>
              <w:t>,24</w:t>
            </w:r>
            <w:r w:rsidRPr="00AF4375">
              <w:rPr>
                <w:sz w:val="24"/>
                <w:szCs w:val="24"/>
              </w:rPr>
              <w:t>]</w:t>
            </w:r>
          </w:p>
        </w:tc>
        <w:tc>
          <w:tcPr>
            <w:tcW w:w="2126" w:type="dxa"/>
          </w:tcPr>
          <w:p w:rsidR="00177BF6" w:rsidRPr="00177BF6" w:rsidRDefault="00A9426E" w:rsidP="00177BF6">
            <w:pPr>
              <w:spacing w:after="0" w:line="240" w:lineRule="auto"/>
              <w:ind w:left="0" w:right="0" w:firstLine="0"/>
              <w:jc w:val="left"/>
              <w:rPr>
                <w:rFonts w:eastAsiaTheme="minorHAnsi"/>
                <w:color w:val="auto"/>
                <w:sz w:val="24"/>
                <w:szCs w:val="28"/>
                <w:lang w:eastAsia="en-US"/>
              </w:rPr>
            </w:pPr>
            <w:r>
              <w:rPr>
                <w:rFonts w:eastAsiaTheme="minorHAnsi"/>
                <w:color w:val="auto"/>
                <w:sz w:val="24"/>
                <w:szCs w:val="28"/>
                <w:lang w:eastAsia="en-US"/>
              </w:rPr>
              <w:t>2</w:t>
            </w:r>
          </w:p>
        </w:tc>
        <w:tc>
          <w:tcPr>
            <w:tcW w:w="2971" w:type="dxa"/>
          </w:tcPr>
          <w:p w:rsidR="00177BF6" w:rsidRPr="00177BF6" w:rsidRDefault="00511C0C" w:rsidP="00177BF6">
            <w:pPr>
              <w:spacing w:after="0" w:line="240" w:lineRule="auto"/>
              <w:ind w:left="0" w:right="0" w:firstLine="0"/>
              <w:jc w:val="left"/>
              <w:rPr>
                <w:rFonts w:eastAsiaTheme="minorHAnsi"/>
                <w:color w:val="auto"/>
                <w:sz w:val="24"/>
                <w:szCs w:val="28"/>
                <w:lang w:eastAsia="en-US"/>
              </w:rPr>
            </w:pPr>
            <w:r>
              <w:rPr>
                <w:rFonts w:eastAsiaTheme="minorHAnsi"/>
                <w:color w:val="auto"/>
                <w:sz w:val="24"/>
                <w:szCs w:val="28"/>
                <w:lang w:eastAsia="en-US"/>
              </w:rPr>
              <w:t>11,11</w:t>
            </w:r>
          </w:p>
        </w:tc>
      </w:tr>
      <w:tr w:rsidR="00177BF6" w:rsidRPr="00177BF6" w:rsidTr="00A9426E">
        <w:tc>
          <w:tcPr>
            <w:tcW w:w="1413" w:type="dxa"/>
          </w:tcPr>
          <w:p w:rsidR="00177BF6" w:rsidRPr="00177BF6" w:rsidRDefault="00177BF6" w:rsidP="00177BF6">
            <w:pPr>
              <w:spacing w:after="0" w:line="240" w:lineRule="auto"/>
              <w:ind w:left="0" w:right="0" w:firstLine="0"/>
              <w:jc w:val="left"/>
              <w:rPr>
                <w:rFonts w:eastAsiaTheme="minorHAnsi"/>
                <w:color w:val="auto"/>
                <w:sz w:val="24"/>
                <w:szCs w:val="28"/>
                <w:lang w:eastAsia="en-US"/>
              </w:rPr>
            </w:pPr>
            <w:r w:rsidRPr="00177BF6">
              <w:rPr>
                <w:rFonts w:eastAsiaTheme="minorHAnsi"/>
                <w:color w:val="auto"/>
                <w:sz w:val="24"/>
                <w:szCs w:val="28"/>
                <w:lang w:eastAsia="en-US"/>
              </w:rPr>
              <w:t>3</w:t>
            </w:r>
          </w:p>
        </w:tc>
        <w:tc>
          <w:tcPr>
            <w:tcW w:w="2835" w:type="dxa"/>
          </w:tcPr>
          <w:p w:rsidR="00177BF6" w:rsidRPr="00177BF6" w:rsidRDefault="00511C0C" w:rsidP="00177BF6">
            <w:pPr>
              <w:spacing w:after="200" w:line="240" w:lineRule="auto"/>
              <w:ind w:left="0" w:right="0" w:firstLine="0"/>
              <w:jc w:val="left"/>
              <w:rPr>
                <w:color w:val="auto"/>
                <w:spacing w:val="-5"/>
                <w:w w:val="105"/>
                <w:position w:val="16"/>
                <w:sz w:val="24"/>
                <w:szCs w:val="28"/>
                <w:lang w:bidi="ru-RU"/>
              </w:rPr>
            </w:pPr>
            <w:r w:rsidRPr="00E80E60">
              <w:rPr>
                <w:sz w:val="24"/>
                <w:szCs w:val="24"/>
              </w:rPr>
              <w:t>[0,24</w:t>
            </w:r>
            <w:r>
              <w:rPr>
                <w:sz w:val="24"/>
                <w:szCs w:val="24"/>
                <w:lang w:val="en-US"/>
              </w:rPr>
              <w:t>; 0</w:t>
            </w:r>
            <w:r>
              <w:rPr>
                <w:sz w:val="24"/>
                <w:szCs w:val="24"/>
              </w:rPr>
              <w:t>,38</w:t>
            </w:r>
            <w:r w:rsidRPr="00E80E60">
              <w:rPr>
                <w:sz w:val="24"/>
                <w:szCs w:val="24"/>
              </w:rPr>
              <w:t>]</w:t>
            </w:r>
          </w:p>
        </w:tc>
        <w:tc>
          <w:tcPr>
            <w:tcW w:w="2126" w:type="dxa"/>
          </w:tcPr>
          <w:p w:rsidR="00177BF6" w:rsidRPr="00177BF6" w:rsidRDefault="00A9426E" w:rsidP="00177BF6">
            <w:pPr>
              <w:spacing w:after="0" w:line="240" w:lineRule="auto"/>
              <w:ind w:left="0" w:right="0" w:firstLine="0"/>
              <w:jc w:val="left"/>
              <w:rPr>
                <w:rFonts w:eastAsiaTheme="minorHAnsi"/>
                <w:color w:val="auto"/>
                <w:sz w:val="24"/>
                <w:szCs w:val="28"/>
                <w:lang w:eastAsia="en-US"/>
              </w:rPr>
            </w:pPr>
            <w:r>
              <w:rPr>
                <w:rFonts w:eastAsiaTheme="minorHAnsi"/>
                <w:color w:val="auto"/>
                <w:sz w:val="24"/>
                <w:szCs w:val="28"/>
                <w:lang w:eastAsia="en-US"/>
              </w:rPr>
              <w:t>1</w:t>
            </w:r>
          </w:p>
        </w:tc>
        <w:tc>
          <w:tcPr>
            <w:tcW w:w="2971" w:type="dxa"/>
          </w:tcPr>
          <w:p w:rsidR="00177BF6" w:rsidRPr="00177BF6" w:rsidRDefault="00511C0C" w:rsidP="00177BF6">
            <w:pPr>
              <w:spacing w:after="0" w:line="240" w:lineRule="auto"/>
              <w:ind w:left="0" w:right="0" w:firstLine="0"/>
              <w:jc w:val="left"/>
              <w:rPr>
                <w:rFonts w:eastAsiaTheme="minorHAnsi"/>
                <w:color w:val="auto"/>
                <w:sz w:val="24"/>
                <w:szCs w:val="28"/>
                <w:lang w:eastAsia="en-US"/>
              </w:rPr>
            </w:pPr>
            <w:r>
              <w:rPr>
                <w:rFonts w:eastAsiaTheme="minorHAnsi"/>
                <w:color w:val="auto"/>
                <w:sz w:val="24"/>
                <w:szCs w:val="28"/>
                <w:lang w:eastAsia="en-US"/>
              </w:rPr>
              <w:t>5,56</w:t>
            </w:r>
          </w:p>
        </w:tc>
      </w:tr>
    </w:tbl>
    <w:p w:rsidR="00511C0C" w:rsidRDefault="00DA36BF" w:rsidP="0051612C">
      <w:pPr>
        <w:spacing w:after="0" w:line="240" w:lineRule="auto"/>
        <w:ind w:left="0" w:right="0" w:firstLine="709"/>
      </w:pPr>
      <w:r>
        <w:t>Таблица 7 – Группировочная таблица</w:t>
      </w:r>
    </w:p>
    <w:p w:rsidR="00A67C6F" w:rsidRDefault="00A67C6F" w:rsidP="00A67C6F">
      <w:pPr>
        <w:spacing w:after="0" w:line="360" w:lineRule="auto"/>
        <w:ind w:left="0" w:right="0" w:firstLine="709"/>
      </w:pPr>
    </w:p>
    <w:p w:rsidR="00511C0C" w:rsidRDefault="00A67C6F" w:rsidP="00A67C6F">
      <w:pPr>
        <w:spacing w:after="0" w:line="360" w:lineRule="auto"/>
        <w:ind w:left="0" w:right="0" w:firstLine="709"/>
      </w:pPr>
      <w:r>
        <w:t>Таким образом в первую группу попало 83,33% регионов Российской Федерации по исследуемым округам, на первую группу экспорт менялся от 0 до 0,12 млн. руб. на одного человека, во вторую группу попало 11,11 % регионов РФ и экспорт менялся от 0,12 до 0,24 млн. руб., в третьей группе от 0,24 до 0,38 млн. рублей находится одна область.</w:t>
      </w:r>
    </w:p>
    <w:p w:rsidR="006A5703" w:rsidRDefault="006A5703" w:rsidP="00A67C6F">
      <w:pPr>
        <w:spacing w:after="0" w:line="360" w:lineRule="auto"/>
        <w:ind w:left="0" w:right="0" w:firstLine="709"/>
      </w:pPr>
      <w:r>
        <w:t>Таблица 8 – Итоговая группировочная таблица</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2366"/>
        <w:gridCol w:w="1599"/>
        <w:gridCol w:w="1896"/>
        <w:gridCol w:w="1258"/>
        <w:gridCol w:w="1258"/>
      </w:tblGrid>
      <w:tr w:rsidR="006A5703" w:rsidRPr="006A5703" w:rsidTr="006A5703">
        <w:trPr>
          <w:trHeight w:val="630"/>
        </w:trPr>
        <w:tc>
          <w:tcPr>
            <w:tcW w:w="973"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lastRenderedPageBreak/>
              <w:t>№ группы</w:t>
            </w:r>
          </w:p>
        </w:tc>
        <w:tc>
          <w:tcPr>
            <w:tcW w:w="2792"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Группы</w:t>
            </w:r>
          </w:p>
        </w:tc>
        <w:tc>
          <w:tcPr>
            <w:tcW w:w="1708"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Число субъектов</w:t>
            </w:r>
          </w:p>
        </w:tc>
        <w:tc>
          <w:tcPr>
            <w:tcW w:w="1954"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Удельный вес (в совокупности) %</w:t>
            </w:r>
          </w:p>
        </w:tc>
        <w:tc>
          <w:tcPr>
            <w:tcW w:w="961" w:type="dxa"/>
          </w:tcPr>
          <w:p w:rsidR="006A5703" w:rsidRPr="006A5703" w:rsidRDefault="00123576" w:rsidP="006A5703">
            <w:pPr>
              <w:spacing w:after="0" w:line="240" w:lineRule="auto"/>
              <w:ind w:left="0" w:right="0" w:firstLine="0"/>
              <w:jc w:val="left"/>
              <w:rPr>
                <w:color w:val="auto"/>
                <w:sz w:val="24"/>
                <w:szCs w:val="24"/>
              </w:rPr>
            </w:pPr>
            <w:r>
              <w:rPr>
                <w:color w:val="auto"/>
                <w:sz w:val="24"/>
                <w:szCs w:val="24"/>
              </w:rPr>
              <w:t>Сумма</w:t>
            </w:r>
            <w:r>
              <w:t xml:space="preserve"> </w:t>
            </w:r>
            <w:r w:rsidRPr="00123576">
              <w:rPr>
                <w:color w:val="auto"/>
                <w:sz w:val="24"/>
                <w:szCs w:val="24"/>
              </w:rPr>
              <w:t>доход</w:t>
            </w:r>
            <w:r>
              <w:rPr>
                <w:color w:val="auto"/>
                <w:sz w:val="24"/>
                <w:szCs w:val="24"/>
              </w:rPr>
              <w:t>ов</w:t>
            </w:r>
            <w:r w:rsidRPr="00123576">
              <w:rPr>
                <w:color w:val="auto"/>
                <w:sz w:val="24"/>
                <w:szCs w:val="24"/>
              </w:rPr>
              <w:t xml:space="preserve"> на душу населения</w:t>
            </w:r>
            <w:r>
              <w:rPr>
                <w:color w:val="auto"/>
                <w:sz w:val="24"/>
                <w:szCs w:val="24"/>
              </w:rPr>
              <w:t xml:space="preserve"> </w:t>
            </w:r>
          </w:p>
        </w:tc>
        <w:tc>
          <w:tcPr>
            <w:tcW w:w="962" w:type="dxa"/>
          </w:tcPr>
          <w:p w:rsidR="006A5703" w:rsidRPr="006A5703" w:rsidRDefault="00123576" w:rsidP="006A5703">
            <w:pPr>
              <w:spacing w:after="0" w:line="240" w:lineRule="auto"/>
              <w:ind w:left="0" w:right="0" w:firstLine="0"/>
              <w:jc w:val="left"/>
              <w:rPr>
                <w:color w:val="auto"/>
                <w:sz w:val="24"/>
                <w:szCs w:val="24"/>
              </w:rPr>
            </w:pPr>
            <w:r>
              <w:rPr>
                <w:color w:val="auto"/>
                <w:sz w:val="24"/>
                <w:szCs w:val="24"/>
              </w:rPr>
              <w:t>Среднее значение</w:t>
            </w:r>
            <w:r>
              <w:t xml:space="preserve"> </w:t>
            </w:r>
            <w:r w:rsidRPr="00123576">
              <w:rPr>
                <w:color w:val="auto"/>
                <w:sz w:val="24"/>
                <w:szCs w:val="24"/>
              </w:rPr>
              <w:t>доходы на душу населения</w:t>
            </w:r>
            <w:r>
              <w:rPr>
                <w:color w:val="auto"/>
                <w:sz w:val="24"/>
                <w:szCs w:val="24"/>
              </w:rPr>
              <w:t xml:space="preserve"> </w:t>
            </w:r>
          </w:p>
        </w:tc>
      </w:tr>
      <w:tr w:rsidR="006A5703" w:rsidRPr="006A5703" w:rsidTr="006A5703">
        <w:trPr>
          <w:trHeight w:val="300"/>
        </w:trPr>
        <w:tc>
          <w:tcPr>
            <w:tcW w:w="973"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1</w:t>
            </w:r>
          </w:p>
        </w:tc>
        <w:tc>
          <w:tcPr>
            <w:tcW w:w="2792"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[0; 0,12]</w:t>
            </w:r>
          </w:p>
        </w:tc>
        <w:tc>
          <w:tcPr>
            <w:tcW w:w="1708"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15</w:t>
            </w:r>
          </w:p>
        </w:tc>
        <w:tc>
          <w:tcPr>
            <w:tcW w:w="1954"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83,33</w:t>
            </w:r>
          </w:p>
        </w:tc>
        <w:tc>
          <w:tcPr>
            <w:tcW w:w="961" w:type="dxa"/>
          </w:tcPr>
          <w:p w:rsidR="006A5703" w:rsidRPr="006A5703" w:rsidRDefault="003716F7" w:rsidP="006A5703">
            <w:pPr>
              <w:spacing w:after="0" w:line="240" w:lineRule="auto"/>
              <w:ind w:left="0" w:right="0" w:firstLine="0"/>
              <w:jc w:val="left"/>
              <w:rPr>
                <w:color w:val="auto"/>
                <w:sz w:val="24"/>
                <w:szCs w:val="24"/>
              </w:rPr>
            </w:pPr>
            <w:r w:rsidRPr="003716F7">
              <w:rPr>
                <w:color w:val="auto"/>
                <w:sz w:val="24"/>
                <w:szCs w:val="24"/>
              </w:rPr>
              <w:t>412645</w:t>
            </w:r>
          </w:p>
        </w:tc>
        <w:tc>
          <w:tcPr>
            <w:tcW w:w="962" w:type="dxa"/>
          </w:tcPr>
          <w:p w:rsidR="006A5703" w:rsidRPr="006A5703" w:rsidRDefault="00123576" w:rsidP="006A5703">
            <w:pPr>
              <w:spacing w:after="0" w:line="240" w:lineRule="auto"/>
              <w:ind w:left="0" w:right="0" w:firstLine="0"/>
              <w:jc w:val="left"/>
              <w:rPr>
                <w:color w:val="auto"/>
                <w:sz w:val="24"/>
                <w:szCs w:val="24"/>
              </w:rPr>
            </w:pPr>
            <w:r w:rsidRPr="00123576">
              <w:rPr>
                <w:color w:val="auto"/>
                <w:sz w:val="24"/>
                <w:szCs w:val="24"/>
              </w:rPr>
              <w:t>27509,67</w:t>
            </w:r>
          </w:p>
        </w:tc>
      </w:tr>
      <w:tr w:rsidR="006A5703" w:rsidRPr="006A5703" w:rsidTr="006A5703">
        <w:trPr>
          <w:trHeight w:val="315"/>
        </w:trPr>
        <w:tc>
          <w:tcPr>
            <w:tcW w:w="973"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2</w:t>
            </w:r>
          </w:p>
        </w:tc>
        <w:tc>
          <w:tcPr>
            <w:tcW w:w="2792" w:type="dxa"/>
            <w:shd w:val="clear" w:color="auto" w:fill="auto"/>
            <w:hideMark/>
          </w:tcPr>
          <w:p w:rsidR="006A5703" w:rsidRPr="006A5703" w:rsidRDefault="006A5703" w:rsidP="006A5703">
            <w:pPr>
              <w:spacing w:after="0" w:line="240" w:lineRule="auto"/>
              <w:ind w:left="0" w:right="0" w:firstLine="0"/>
              <w:jc w:val="left"/>
              <w:rPr>
                <w:sz w:val="24"/>
                <w:szCs w:val="24"/>
              </w:rPr>
            </w:pPr>
            <w:r w:rsidRPr="006A5703">
              <w:rPr>
                <w:sz w:val="24"/>
                <w:szCs w:val="24"/>
              </w:rPr>
              <w:t>[0,12; 0,24]</w:t>
            </w:r>
          </w:p>
        </w:tc>
        <w:tc>
          <w:tcPr>
            <w:tcW w:w="1708"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2</w:t>
            </w:r>
          </w:p>
        </w:tc>
        <w:tc>
          <w:tcPr>
            <w:tcW w:w="1954"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11,11</w:t>
            </w:r>
          </w:p>
        </w:tc>
        <w:tc>
          <w:tcPr>
            <w:tcW w:w="961" w:type="dxa"/>
          </w:tcPr>
          <w:p w:rsidR="006A5703" w:rsidRPr="006A5703" w:rsidRDefault="003716F7" w:rsidP="006A5703">
            <w:pPr>
              <w:spacing w:after="0" w:line="240" w:lineRule="auto"/>
              <w:ind w:left="0" w:right="0" w:firstLine="0"/>
              <w:jc w:val="left"/>
              <w:rPr>
                <w:color w:val="auto"/>
                <w:sz w:val="24"/>
                <w:szCs w:val="24"/>
              </w:rPr>
            </w:pPr>
            <w:r w:rsidRPr="003716F7">
              <w:rPr>
                <w:color w:val="auto"/>
                <w:sz w:val="24"/>
                <w:szCs w:val="24"/>
              </w:rPr>
              <w:t>83638</w:t>
            </w:r>
          </w:p>
        </w:tc>
        <w:tc>
          <w:tcPr>
            <w:tcW w:w="962" w:type="dxa"/>
          </w:tcPr>
          <w:p w:rsidR="006A5703" w:rsidRPr="006A5703" w:rsidRDefault="00123576" w:rsidP="006A5703">
            <w:pPr>
              <w:spacing w:after="0" w:line="240" w:lineRule="auto"/>
              <w:ind w:left="0" w:right="0" w:firstLine="0"/>
              <w:jc w:val="left"/>
              <w:rPr>
                <w:color w:val="auto"/>
                <w:sz w:val="24"/>
                <w:szCs w:val="24"/>
              </w:rPr>
            </w:pPr>
            <w:r w:rsidRPr="00123576">
              <w:rPr>
                <w:color w:val="auto"/>
                <w:sz w:val="24"/>
                <w:szCs w:val="24"/>
              </w:rPr>
              <w:t>41819</w:t>
            </w:r>
          </w:p>
        </w:tc>
      </w:tr>
      <w:tr w:rsidR="006A5703" w:rsidRPr="006A5703" w:rsidTr="006A5703">
        <w:trPr>
          <w:trHeight w:val="315"/>
        </w:trPr>
        <w:tc>
          <w:tcPr>
            <w:tcW w:w="973"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3</w:t>
            </w:r>
          </w:p>
        </w:tc>
        <w:tc>
          <w:tcPr>
            <w:tcW w:w="2792" w:type="dxa"/>
            <w:shd w:val="clear" w:color="auto" w:fill="auto"/>
            <w:hideMark/>
          </w:tcPr>
          <w:p w:rsidR="006A5703" w:rsidRPr="006A5703" w:rsidRDefault="006A5703" w:rsidP="006A5703">
            <w:pPr>
              <w:spacing w:after="0" w:line="240" w:lineRule="auto"/>
              <w:ind w:left="0" w:right="0" w:firstLine="0"/>
              <w:jc w:val="left"/>
              <w:rPr>
                <w:sz w:val="24"/>
                <w:szCs w:val="24"/>
              </w:rPr>
            </w:pPr>
            <w:r w:rsidRPr="006A5703">
              <w:rPr>
                <w:sz w:val="24"/>
                <w:szCs w:val="24"/>
              </w:rPr>
              <w:t>[0,24; 0,38]</w:t>
            </w:r>
          </w:p>
        </w:tc>
        <w:tc>
          <w:tcPr>
            <w:tcW w:w="1708"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1</w:t>
            </w:r>
          </w:p>
        </w:tc>
        <w:tc>
          <w:tcPr>
            <w:tcW w:w="1954" w:type="dxa"/>
            <w:shd w:val="clear" w:color="auto" w:fill="auto"/>
            <w:hideMark/>
          </w:tcPr>
          <w:p w:rsidR="006A5703" w:rsidRPr="006A5703" w:rsidRDefault="006A5703" w:rsidP="006A5703">
            <w:pPr>
              <w:spacing w:after="0" w:line="240" w:lineRule="auto"/>
              <w:ind w:left="0" w:right="0" w:firstLine="0"/>
              <w:jc w:val="left"/>
              <w:rPr>
                <w:color w:val="auto"/>
                <w:sz w:val="24"/>
                <w:szCs w:val="24"/>
              </w:rPr>
            </w:pPr>
            <w:r w:rsidRPr="006A5703">
              <w:rPr>
                <w:color w:val="auto"/>
                <w:sz w:val="24"/>
                <w:szCs w:val="24"/>
              </w:rPr>
              <w:t>5,56</w:t>
            </w:r>
          </w:p>
        </w:tc>
        <w:tc>
          <w:tcPr>
            <w:tcW w:w="961" w:type="dxa"/>
          </w:tcPr>
          <w:p w:rsidR="006A5703" w:rsidRPr="006A5703" w:rsidRDefault="00123576" w:rsidP="006A5703">
            <w:pPr>
              <w:spacing w:after="0" w:line="240" w:lineRule="auto"/>
              <w:ind w:left="0" w:right="0" w:firstLine="0"/>
              <w:jc w:val="left"/>
              <w:rPr>
                <w:color w:val="auto"/>
                <w:sz w:val="24"/>
                <w:szCs w:val="24"/>
              </w:rPr>
            </w:pPr>
            <w:r w:rsidRPr="00123576">
              <w:rPr>
                <w:color w:val="auto"/>
                <w:sz w:val="24"/>
                <w:szCs w:val="24"/>
              </w:rPr>
              <w:t>20759</w:t>
            </w:r>
          </w:p>
        </w:tc>
        <w:tc>
          <w:tcPr>
            <w:tcW w:w="962" w:type="dxa"/>
          </w:tcPr>
          <w:p w:rsidR="006A5703" w:rsidRPr="006A5703" w:rsidRDefault="00123576" w:rsidP="006A5703">
            <w:pPr>
              <w:spacing w:after="0" w:line="240" w:lineRule="auto"/>
              <w:ind w:left="0" w:right="0" w:firstLine="0"/>
              <w:jc w:val="left"/>
              <w:rPr>
                <w:color w:val="auto"/>
                <w:sz w:val="24"/>
                <w:szCs w:val="24"/>
              </w:rPr>
            </w:pPr>
            <w:r w:rsidRPr="00123576">
              <w:rPr>
                <w:color w:val="auto"/>
                <w:sz w:val="24"/>
                <w:szCs w:val="24"/>
              </w:rPr>
              <w:t>20759</w:t>
            </w:r>
          </w:p>
        </w:tc>
      </w:tr>
    </w:tbl>
    <w:p w:rsidR="0051612C" w:rsidRDefault="0051612C" w:rsidP="00A67C6F">
      <w:pPr>
        <w:spacing w:after="0" w:line="360" w:lineRule="auto"/>
        <w:ind w:left="0" w:right="0" w:firstLine="709"/>
      </w:pPr>
    </w:p>
    <w:p w:rsidR="003716F7" w:rsidRPr="003716F7" w:rsidRDefault="003716F7" w:rsidP="00A67C6F">
      <w:pPr>
        <w:spacing w:after="0" w:line="360" w:lineRule="auto"/>
        <w:ind w:left="0" w:right="0" w:firstLine="709"/>
      </w:pPr>
      <w:r>
        <w:t>Вывод</w:t>
      </w:r>
      <w:r w:rsidRPr="002609B7">
        <w:t xml:space="preserve">: </w:t>
      </w:r>
      <w:r>
        <w:t xml:space="preserve">в совокупности </w:t>
      </w:r>
      <w:r w:rsidR="002609B7">
        <w:t>первая группа получает больше доходов от экспорта 412645 млн. руб.</w:t>
      </w:r>
      <w:r w:rsidR="00566519">
        <w:t>, где сосредоточена основная часть субъектов РФ исследуемых округов.</w:t>
      </w:r>
      <w:r w:rsidR="002609B7">
        <w:t xml:space="preserve"> </w:t>
      </w:r>
      <w:r w:rsidR="00DF5E42">
        <w:t>Средний показатель на душу населения самый высокий у второй группы. Наименьшее число доходов в средне</w:t>
      </w:r>
      <w:bookmarkStart w:id="0" w:name="_GoBack"/>
      <w:bookmarkEnd w:id="0"/>
      <w:r w:rsidR="00DF5E42">
        <w:t>м приходится на третью группу.</w:t>
      </w:r>
      <w:r w:rsidR="00566519">
        <w:t xml:space="preserve"> </w:t>
      </w:r>
    </w:p>
    <w:sectPr w:rsidR="003716F7" w:rsidRPr="003716F7" w:rsidSect="00C7279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DA" w:rsidRDefault="008E0CDA" w:rsidP="00695FE8">
      <w:pPr>
        <w:spacing w:after="0" w:line="240" w:lineRule="auto"/>
      </w:pPr>
      <w:r>
        <w:separator/>
      </w:r>
    </w:p>
  </w:endnote>
  <w:endnote w:type="continuationSeparator" w:id="0">
    <w:p w:rsidR="008E0CDA" w:rsidRDefault="008E0CDA" w:rsidP="00695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07146"/>
      <w:docPartObj>
        <w:docPartGallery w:val="Page Numbers (Bottom of Page)"/>
        <w:docPartUnique/>
      </w:docPartObj>
    </w:sdtPr>
    <w:sdtContent>
      <w:p w:rsidR="00191F9C" w:rsidRDefault="007E1EC3">
        <w:pPr>
          <w:pStyle w:val="a5"/>
          <w:jc w:val="center"/>
        </w:pPr>
        <w:r>
          <w:fldChar w:fldCharType="begin"/>
        </w:r>
        <w:r w:rsidR="00191F9C">
          <w:instrText>PAGE   \* MERGEFORMAT</w:instrText>
        </w:r>
        <w:r>
          <w:fldChar w:fldCharType="separate"/>
        </w:r>
        <w:r w:rsidR="00307194">
          <w:rPr>
            <w:noProof/>
          </w:rPr>
          <w:t>1</w:t>
        </w:r>
        <w:r>
          <w:fldChar w:fldCharType="end"/>
        </w:r>
      </w:p>
    </w:sdtContent>
  </w:sdt>
  <w:p w:rsidR="00191F9C" w:rsidRDefault="00191F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DA" w:rsidRDefault="008E0CDA" w:rsidP="00695FE8">
      <w:pPr>
        <w:spacing w:after="0" w:line="240" w:lineRule="auto"/>
      </w:pPr>
      <w:r>
        <w:separator/>
      </w:r>
    </w:p>
  </w:footnote>
  <w:footnote w:type="continuationSeparator" w:id="0">
    <w:p w:rsidR="008E0CDA" w:rsidRDefault="008E0CDA" w:rsidP="00695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F4D96"/>
    <w:multiLevelType w:val="multilevel"/>
    <w:tmpl w:val="54CC6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D936F9C"/>
    <w:multiLevelType w:val="multilevel"/>
    <w:tmpl w:val="E83CEA74"/>
    <w:lvl w:ilvl="0">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2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60E04"/>
    <w:rsid w:val="00015C32"/>
    <w:rsid w:val="0002147A"/>
    <w:rsid w:val="00062E95"/>
    <w:rsid w:val="000E46DE"/>
    <w:rsid w:val="00123576"/>
    <w:rsid w:val="00141400"/>
    <w:rsid w:val="00177BF6"/>
    <w:rsid w:val="00191F9C"/>
    <w:rsid w:val="001B1C2D"/>
    <w:rsid w:val="001F009C"/>
    <w:rsid w:val="002609B7"/>
    <w:rsid w:val="0026253C"/>
    <w:rsid w:val="002D7FEE"/>
    <w:rsid w:val="0030659B"/>
    <w:rsid w:val="00307194"/>
    <w:rsid w:val="00350AB6"/>
    <w:rsid w:val="00357988"/>
    <w:rsid w:val="003716F7"/>
    <w:rsid w:val="003A67B7"/>
    <w:rsid w:val="003C7302"/>
    <w:rsid w:val="003D3CBB"/>
    <w:rsid w:val="0041155C"/>
    <w:rsid w:val="00443B04"/>
    <w:rsid w:val="004453DD"/>
    <w:rsid w:val="00476856"/>
    <w:rsid w:val="0048186D"/>
    <w:rsid w:val="004861F6"/>
    <w:rsid w:val="004A2FCF"/>
    <w:rsid w:val="004A54E4"/>
    <w:rsid w:val="004C40BD"/>
    <w:rsid w:val="004C44B7"/>
    <w:rsid w:val="004F01F3"/>
    <w:rsid w:val="00511C0C"/>
    <w:rsid w:val="0051612C"/>
    <w:rsid w:val="00533B62"/>
    <w:rsid w:val="00550BDB"/>
    <w:rsid w:val="00557301"/>
    <w:rsid w:val="00566519"/>
    <w:rsid w:val="00587DFF"/>
    <w:rsid w:val="005B79C0"/>
    <w:rsid w:val="005F700F"/>
    <w:rsid w:val="0067592C"/>
    <w:rsid w:val="00695FE8"/>
    <w:rsid w:val="006A5703"/>
    <w:rsid w:val="006A64BF"/>
    <w:rsid w:val="006B5EC9"/>
    <w:rsid w:val="00723C74"/>
    <w:rsid w:val="007E1EC3"/>
    <w:rsid w:val="007F0F47"/>
    <w:rsid w:val="00835735"/>
    <w:rsid w:val="0085534E"/>
    <w:rsid w:val="00877F72"/>
    <w:rsid w:val="008938A8"/>
    <w:rsid w:val="008B0745"/>
    <w:rsid w:val="008B63E3"/>
    <w:rsid w:val="008E0CDA"/>
    <w:rsid w:val="00910E56"/>
    <w:rsid w:val="0092423C"/>
    <w:rsid w:val="009446BF"/>
    <w:rsid w:val="009C59A1"/>
    <w:rsid w:val="009D62E2"/>
    <w:rsid w:val="00A15EE2"/>
    <w:rsid w:val="00A163DA"/>
    <w:rsid w:val="00A6647A"/>
    <w:rsid w:val="00A67C6F"/>
    <w:rsid w:val="00A83185"/>
    <w:rsid w:val="00A9426E"/>
    <w:rsid w:val="00AC1131"/>
    <w:rsid w:val="00AE5291"/>
    <w:rsid w:val="00AF04C7"/>
    <w:rsid w:val="00AF4375"/>
    <w:rsid w:val="00B66355"/>
    <w:rsid w:val="00B734A8"/>
    <w:rsid w:val="00B754C6"/>
    <w:rsid w:val="00BB0AC2"/>
    <w:rsid w:val="00BB6936"/>
    <w:rsid w:val="00BC18DA"/>
    <w:rsid w:val="00BC34F4"/>
    <w:rsid w:val="00BC4AE4"/>
    <w:rsid w:val="00BD1A35"/>
    <w:rsid w:val="00C32FD8"/>
    <w:rsid w:val="00C35659"/>
    <w:rsid w:val="00C60E04"/>
    <w:rsid w:val="00C63984"/>
    <w:rsid w:val="00C7056E"/>
    <w:rsid w:val="00C72790"/>
    <w:rsid w:val="00CB27AD"/>
    <w:rsid w:val="00D663E2"/>
    <w:rsid w:val="00D900D7"/>
    <w:rsid w:val="00DA36BF"/>
    <w:rsid w:val="00DB3FE7"/>
    <w:rsid w:val="00DE55B5"/>
    <w:rsid w:val="00DF5E42"/>
    <w:rsid w:val="00E30F46"/>
    <w:rsid w:val="00E36676"/>
    <w:rsid w:val="00E80E60"/>
    <w:rsid w:val="00EA7B02"/>
    <w:rsid w:val="00ED3777"/>
    <w:rsid w:val="00ED4605"/>
    <w:rsid w:val="00F35C36"/>
    <w:rsid w:val="00F931BA"/>
    <w:rsid w:val="00F9330C"/>
    <w:rsid w:val="00FF2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36"/>
    <w:pPr>
      <w:spacing w:after="5" w:line="268" w:lineRule="auto"/>
      <w:ind w:left="10" w:right="70" w:hanging="10"/>
      <w:jc w:val="both"/>
    </w:pPr>
    <w:rPr>
      <w:rFonts w:ascii="Times New Roman" w:eastAsia="Times New Roman" w:hAnsi="Times New Roman" w:cs="Times New Roman"/>
      <w:color w:val="000000"/>
      <w:sz w:val="28"/>
      <w:lang w:eastAsia="ru-RU"/>
    </w:rPr>
  </w:style>
  <w:style w:type="paragraph" w:styleId="2">
    <w:name w:val="heading 2"/>
    <w:next w:val="a"/>
    <w:link w:val="20"/>
    <w:uiPriority w:val="9"/>
    <w:semiHidden/>
    <w:unhideWhenUsed/>
    <w:qFormat/>
    <w:rsid w:val="00BB6936"/>
    <w:pPr>
      <w:keepNext/>
      <w:keepLines/>
      <w:spacing w:after="54" w:line="256" w:lineRule="auto"/>
      <w:ind w:left="10" w:hanging="10"/>
      <w:outlineLvl w:val="1"/>
    </w:pPr>
    <w:rPr>
      <w:rFonts w:ascii="Times New Roman" w:eastAsia="Times New Roman" w:hAnsi="Times New Roman" w:cs="Times New Roman"/>
      <w:color w:val="000000"/>
      <w:sz w:val="32"/>
      <w:vertAlign w:val="subscript"/>
      <w:lang w:eastAsia="ru-RU"/>
    </w:rPr>
  </w:style>
  <w:style w:type="paragraph" w:styleId="3">
    <w:name w:val="heading 3"/>
    <w:next w:val="a"/>
    <w:link w:val="30"/>
    <w:uiPriority w:val="9"/>
    <w:semiHidden/>
    <w:unhideWhenUsed/>
    <w:qFormat/>
    <w:rsid w:val="00BB6936"/>
    <w:pPr>
      <w:keepNext/>
      <w:keepLines/>
      <w:spacing w:after="0" w:line="256" w:lineRule="auto"/>
      <w:ind w:left="10" w:right="76" w:hanging="10"/>
      <w:jc w:val="center"/>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B6936"/>
    <w:rPr>
      <w:rFonts w:ascii="Times New Roman" w:eastAsia="Times New Roman" w:hAnsi="Times New Roman" w:cs="Times New Roman"/>
      <w:color w:val="000000"/>
      <w:sz w:val="32"/>
      <w:vertAlign w:val="subscript"/>
      <w:lang w:eastAsia="ru-RU"/>
    </w:rPr>
  </w:style>
  <w:style w:type="character" w:customStyle="1" w:styleId="30">
    <w:name w:val="Заголовок 3 Знак"/>
    <w:basedOn w:val="a0"/>
    <w:link w:val="3"/>
    <w:uiPriority w:val="9"/>
    <w:semiHidden/>
    <w:rsid w:val="00BB6936"/>
    <w:rPr>
      <w:rFonts w:ascii="Times New Roman" w:eastAsia="Times New Roman" w:hAnsi="Times New Roman" w:cs="Times New Roman"/>
      <w:b/>
      <w:color w:val="000000"/>
      <w:sz w:val="28"/>
      <w:lang w:eastAsia="ru-RU"/>
    </w:rPr>
  </w:style>
  <w:style w:type="paragraph" w:styleId="a3">
    <w:name w:val="header"/>
    <w:basedOn w:val="a"/>
    <w:link w:val="a4"/>
    <w:uiPriority w:val="99"/>
    <w:unhideWhenUsed/>
    <w:rsid w:val="00695F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FE8"/>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695F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FE8"/>
    <w:rPr>
      <w:rFonts w:ascii="Times New Roman" w:eastAsia="Times New Roman" w:hAnsi="Times New Roman" w:cs="Times New Roman"/>
      <w:color w:val="000000"/>
      <w:sz w:val="28"/>
      <w:lang w:eastAsia="ru-RU"/>
    </w:rPr>
  </w:style>
  <w:style w:type="paragraph" w:styleId="a7">
    <w:name w:val="List Paragraph"/>
    <w:basedOn w:val="a"/>
    <w:uiPriority w:val="34"/>
    <w:qFormat/>
    <w:rsid w:val="00476856"/>
    <w:pPr>
      <w:spacing w:after="200" w:line="360" w:lineRule="auto"/>
      <w:ind w:left="720" w:right="0" w:firstLine="720"/>
      <w:contextualSpacing/>
      <w:jc w:val="left"/>
    </w:pPr>
    <w:rPr>
      <w:rFonts w:asciiTheme="minorHAnsi" w:eastAsiaTheme="minorHAnsi" w:hAnsiTheme="minorHAnsi" w:cstheme="minorBidi"/>
      <w:color w:val="auto"/>
      <w:sz w:val="22"/>
      <w:lang w:eastAsia="en-US"/>
    </w:rPr>
  </w:style>
  <w:style w:type="character" w:styleId="a8">
    <w:name w:val="Placeholder Text"/>
    <w:basedOn w:val="a0"/>
    <w:uiPriority w:val="99"/>
    <w:semiHidden/>
    <w:rsid w:val="00141400"/>
    <w:rPr>
      <w:color w:val="808080"/>
    </w:rPr>
  </w:style>
  <w:style w:type="table" w:styleId="a9">
    <w:name w:val="Table Grid"/>
    <w:basedOn w:val="a1"/>
    <w:uiPriority w:val="39"/>
    <w:rsid w:val="00C3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177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35C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5C36"/>
    <w:rPr>
      <w:rFonts w:ascii="Tahoma" w:eastAsia="Times New Roman" w:hAnsi="Tahoma" w:cs="Tahoma"/>
      <w:color w:val="000000"/>
      <w:sz w:val="16"/>
      <w:szCs w:val="16"/>
      <w:lang w:eastAsia="ru-RU"/>
    </w:rPr>
  </w:style>
  <w:style w:type="character" w:styleId="ac">
    <w:name w:val="Hyperlink"/>
    <w:basedOn w:val="a0"/>
    <w:uiPriority w:val="99"/>
    <w:unhideWhenUsed/>
    <w:rsid w:val="0030719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752910">
      <w:bodyDiv w:val="1"/>
      <w:marLeft w:val="0"/>
      <w:marRight w:val="0"/>
      <w:marTop w:val="0"/>
      <w:marBottom w:val="0"/>
      <w:divBdr>
        <w:top w:val="none" w:sz="0" w:space="0" w:color="auto"/>
        <w:left w:val="none" w:sz="0" w:space="0" w:color="auto"/>
        <w:bottom w:val="none" w:sz="0" w:space="0" w:color="auto"/>
        <w:right w:val="none" w:sz="0" w:space="0" w:color="auto"/>
      </w:divBdr>
    </w:div>
    <w:div w:id="330178587">
      <w:bodyDiv w:val="1"/>
      <w:marLeft w:val="0"/>
      <w:marRight w:val="0"/>
      <w:marTop w:val="0"/>
      <w:marBottom w:val="0"/>
      <w:divBdr>
        <w:top w:val="none" w:sz="0" w:space="0" w:color="auto"/>
        <w:left w:val="none" w:sz="0" w:space="0" w:color="auto"/>
        <w:bottom w:val="none" w:sz="0" w:space="0" w:color="auto"/>
        <w:right w:val="none" w:sz="0" w:space="0" w:color="auto"/>
      </w:divBdr>
    </w:div>
    <w:div w:id="761337310">
      <w:bodyDiv w:val="1"/>
      <w:marLeft w:val="0"/>
      <w:marRight w:val="0"/>
      <w:marTop w:val="0"/>
      <w:marBottom w:val="0"/>
      <w:divBdr>
        <w:top w:val="none" w:sz="0" w:space="0" w:color="auto"/>
        <w:left w:val="none" w:sz="0" w:space="0" w:color="auto"/>
        <w:bottom w:val="none" w:sz="0" w:space="0" w:color="auto"/>
        <w:right w:val="none" w:sz="0" w:space="0" w:color="auto"/>
      </w:divBdr>
    </w:div>
    <w:div w:id="874343274">
      <w:bodyDiv w:val="1"/>
      <w:marLeft w:val="0"/>
      <w:marRight w:val="0"/>
      <w:marTop w:val="0"/>
      <w:marBottom w:val="0"/>
      <w:divBdr>
        <w:top w:val="none" w:sz="0" w:space="0" w:color="auto"/>
        <w:left w:val="none" w:sz="0" w:space="0" w:color="auto"/>
        <w:bottom w:val="none" w:sz="0" w:space="0" w:color="auto"/>
        <w:right w:val="none" w:sz="0" w:space="0" w:color="auto"/>
      </w:divBdr>
    </w:div>
    <w:div w:id="1007517648">
      <w:bodyDiv w:val="1"/>
      <w:marLeft w:val="0"/>
      <w:marRight w:val="0"/>
      <w:marTop w:val="0"/>
      <w:marBottom w:val="0"/>
      <w:divBdr>
        <w:top w:val="none" w:sz="0" w:space="0" w:color="auto"/>
        <w:left w:val="none" w:sz="0" w:space="0" w:color="auto"/>
        <w:bottom w:val="none" w:sz="0" w:space="0" w:color="auto"/>
        <w:right w:val="none" w:sz="0" w:space="0" w:color="auto"/>
      </w:divBdr>
    </w:div>
    <w:div w:id="1128015719">
      <w:bodyDiv w:val="1"/>
      <w:marLeft w:val="0"/>
      <w:marRight w:val="0"/>
      <w:marTop w:val="0"/>
      <w:marBottom w:val="0"/>
      <w:divBdr>
        <w:top w:val="none" w:sz="0" w:space="0" w:color="auto"/>
        <w:left w:val="none" w:sz="0" w:space="0" w:color="auto"/>
        <w:bottom w:val="none" w:sz="0" w:space="0" w:color="auto"/>
        <w:right w:val="none" w:sz="0" w:space="0" w:color="auto"/>
      </w:divBdr>
    </w:div>
    <w:div w:id="1160929926">
      <w:bodyDiv w:val="1"/>
      <w:marLeft w:val="0"/>
      <w:marRight w:val="0"/>
      <w:marTop w:val="0"/>
      <w:marBottom w:val="0"/>
      <w:divBdr>
        <w:top w:val="none" w:sz="0" w:space="0" w:color="auto"/>
        <w:left w:val="none" w:sz="0" w:space="0" w:color="auto"/>
        <w:bottom w:val="none" w:sz="0" w:space="0" w:color="auto"/>
        <w:right w:val="none" w:sz="0" w:space="0" w:color="auto"/>
      </w:divBdr>
    </w:div>
    <w:div w:id="1264221775">
      <w:bodyDiv w:val="1"/>
      <w:marLeft w:val="0"/>
      <w:marRight w:val="0"/>
      <w:marTop w:val="0"/>
      <w:marBottom w:val="0"/>
      <w:divBdr>
        <w:top w:val="none" w:sz="0" w:space="0" w:color="auto"/>
        <w:left w:val="none" w:sz="0" w:space="0" w:color="auto"/>
        <w:bottom w:val="none" w:sz="0" w:space="0" w:color="auto"/>
        <w:right w:val="none" w:sz="0" w:space="0" w:color="auto"/>
      </w:divBdr>
    </w:div>
    <w:div w:id="1448309393">
      <w:bodyDiv w:val="1"/>
      <w:marLeft w:val="0"/>
      <w:marRight w:val="0"/>
      <w:marTop w:val="0"/>
      <w:marBottom w:val="0"/>
      <w:divBdr>
        <w:top w:val="none" w:sz="0" w:space="0" w:color="auto"/>
        <w:left w:val="none" w:sz="0" w:space="0" w:color="auto"/>
        <w:bottom w:val="none" w:sz="0" w:space="0" w:color="auto"/>
        <w:right w:val="none" w:sz="0" w:space="0" w:color="auto"/>
      </w:divBdr>
    </w:div>
    <w:div w:id="19813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Лист2!$B$1:$B$2</c:f>
              <c:strCache>
                <c:ptCount val="2"/>
                <c:pt idx="0">
                  <c:v>Доходы на душу населения, руб.</c:v>
                </c:pt>
                <c:pt idx="1">
                  <c:v>2016</c:v>
                </c:pt>
              </c:strCache>
            </c:strRef>
          </c:tx>
          <c:spPr>
            <a:solidFill>
              <a:schemeClr val="accent1"/>
            </a:solidFill>
            <a:ln>
              <a:noFill/>
            </a:ln>
            <a:effectLst/>
          </c:spPr>
          <c:cat>
            <c:strRef>
              <c:f>Лист2!$A$3:$A$22</c:f>
              <c:strCache>
                <c:ptCount val="20"/>
                <c:pt idx="0">
                  <c:v>Северо-Западный федеральный округ</c:v>
                </c:pt>
                <c:pt idx="1">
                  <c:v>Республика Карелия</c:v>
                </c:pt>
                <c:pt idx="2">
                  <c:v>Республика Коми</c:v>
                </c:pt>
                <c:pt idx="3">
                  <c:v>Архангельская область</c:v>
                </c:pt>
                <c:pt idx="4">
                  <c:v>  в т.ч. Ненецкий авт. округ</c:v>
                </c:pt>
                <c:pt idx="5">
                  <c:v>  Архангельская область без Ненецкого авт.округа</c:v>
                </c:pt>
                <c:pt idx="6">
                  <c:v>Вологодская область</c:v>
                </c:pt>
                <c:pt idx="7">
                  <c:v>Калининградская область</c:v>
                </c:pt>
                <c:pt idx="8">
                  <c:v>Ленинградская область</c:v>
                </c:pt>
                <c:pt idx="9">
                  <c:v>Мурманская область</c:v>
                </c:pt>
                <c:pt idx="10">
                  <c:v>Новгородская область</c:v>
                </c:pt>
                <c:pt idx="11">
                  <c:v>Псковская область</c:v>
                </c:pt>
                <c:pt idx="12">
                  <c:v>г.Санкт-Петербург</c:v>
                </c:pt>
                <c:pt idx="13">
                  <c:v>Южный федеральный округ</c:v>
                </c:pt>
                <c:pt idx="14">
                  <c:v>Республика Адыгея</c:v>
                </c:pt>
                <c:pt idx="15">
                  <c:v>Республика Калмыкия</c:v>
                </c:pt>
                <c:pt idx="16">
                  <c:v>Краснодарский край</c:v>
                </c:pt>
                <c:pt idx="17">
                  <c:v>Астраханская область</c:v>
                </c:pt>
                <c:pt idx="18">
                  <c:v>Волгоградская область</c:v>
                </c:pt>
                <c:pt idx="19">
                  <c:v>Ростовская область</c:v>
                </c:pt>
              </c:strCache>
            </c:strRef>
          </c:cat>
          <c:val>
            <c:numRef>
              <c:f>Лист2!$B$3:$B$22</c:f>
              <c:numCache>
                <c:formatCode>General</c:formatCode>
                <c:ptCount val="20"/>
                <c:pt idx="0">
                  <c:v>31310</c:v>
                </c:pt>
                <c:pt idx="1">
                  <c:v>25924</c:v>
                </c:pt>
                <c:pt idx="2">
                  <c:v>33227</c:v>
                </c:pt>
                <c:pt idx="3">
                  <c:v>31983</c:v>
                </c:pt>
                <c:pt idx="4">
                  <c:v>70377</c:v>
                </c:pt>
                <c:pt idx="5">
                  <c:v>30522</c:v>
                </c:pt>
                <c:pt idx="6">
                  <c:v>25881</c:v>
                </c:pt>
                <c:pt idx="7">
                  <c:v>25387</c:v>
                </c:pt>
                <c:pt idx="8">
                  <c:v>24374</c:v>
                </c:pt>
                <c:pt idx="9">
                  <c:v>25860</c:v>
                </c:pt>
                <c:pt idx="10">
                  <c:v>25593</c:v>
                </c:pt>
                <c:pt idx="11">
                  <c:v>20759</c:v>
                </c:pt>
                <c:pt idx="12">
                  <c:v>37550</c:v>
                </c:pt>
                <c:pt idx="13">
                  <c:v>27073</c:v>
                </c:pt>
                <c:pt idx="14">
                  <c:v>22278</c:v>
                </c:pt>
                <c:pt idx="15">
                  <c:v>13261</c:v>
                </c:pt>
                <c:pt idx="16">
                  <c:v>31569</c:v>
                </c:pt>
                <c:pt idx="17">
                  <c:v>23982</c:v>
                </c:pt>
                <c:pt idx="18">
                  <c:v>21994</c:v>
                </c:pt>
                <c:pt idx="19">
                  <c:v>26521</c:v>
                </c:pt>
              </c:numCache>
            </c:numRef>
          </c:val>
          <c:extLst xmlns:c16r2="http://schemas.microsoft.com/office/drawing/2015/06/chart">
            <c:ext xmlns:c16="http://schemas.microsoft.com/office/drawing/2014/chart" uri="{C3380CC4-5D6E-409C-BE32-E72D297353CC}">
              <c16:uniqueId val="{00000000-D4C4-46A7-A54D-57FF211817FB}"/>
            </c:ext>
          </c:extLst>
        </c:ser>
        <c:ser>
          <c:idx val="1"/>
          <c:order val="1"/>
          <c:tx>
            <c:strRef>
              <c:f>Лист2!$C$1:$C$2</c:f>
              <c:strCache>
                <c:ptCount val="2"/>
                <c:pt idx="0">
                  <c:v>Доходы на душу населения, руб.</c:v>
                </c:pt>
                <c:pt idx="1">
                  <c:v>2015</c:v>
                </c:pt>
              </c:strCache>
            </c:strRef>
          </c:tx>
          <c:spPr>
            <a:solidFill>
              <a:schemeClr val="accent2"/>
            </a:solidFill>
            <a:ln>
              <a:noFill/>
            </a:ln>
            <a:effectLst/>
          </c:spPr>
          <c:cat>
            <c:strRef>
              <c:f>Лист2!$A$3:$A$22</c:f>
              <c:strCache>
                <c:ptCount val="20"/>
                <c:pt idx="0">
                  <c:v>Северо-Западный федеральный округ</c:v>
                </c:pt>
                <c:pt idx="1">
                  <c:v>Республика Карелия</c:v>
                </c:pt>
                <c:pt idx="2">
                  <c:v>Республика Коми</c:v>
                </c:pt>
                <c:pt idx="3">
                  <c:v>Архангельская область</c:v>
                </c:pt>
                <c:pt idx="4">
                  <c:v>  в т.ч. Ненецкий авт. округ</c:v>
                </c:pt>
                <c:pt idx="5">
                  <c:v>  Архангельская область без Ненецкого авт.округа</c:v>
                </c:pt>
                <c:pt idx="6">
                  <c:v>Вологодская область</c:v>
                </c:pt>
                <c:pt idx="7">
                  <c:v>Калининградская область</c:v>
                </c:pt>
                <c:pt idx="8">
                  <c:v>Ленинградская область</c:v>
                </c:pt>
                <c:pt idx="9">
                  <c:v>Мурманская область</c:v>
                </c:pt>
                <c:pt idx="10">
                  <c:v>Новгородская область</c:v>
                </c:pt>
                <c:pt idx="11">
                  <c:v>Псковская область</c:v>
                </c:pt>
                <c:pt idx="12">
                  <c:v>г.Санкт-Петербург</c:v>
                </c:pt>
                <c:pt idx="13">
                  <c:v>Южный федеральный округ</c:v>
                </c:pt>
                <c:pt idx="14">
                  <c:v>Республика Адыгея</c:v>
                </c:pt>
                <c:pt idx="15">
                  <c:v>Республика Калмыкия</c:v>
                </c:pt>
                <c:pt idx="16">
                  <c:v>Краснодарский край</c:v>
                </c:pt>
                <c:pt idx="17">
                  <c:v>Астраханская область</c:v>
                </c:pt>
                <c:pt idx="18">
                  <c:v>Волгоградская область</c:v>
                </c:pt>
                <c:pt idx="19">
                  <c:v>Ростовская область</c:v>
                </c:pt>
              </c:strCache>
            </c:strRef>
          </c:cat>
          <c:val>
            <c:numRef>
              <c:f>Лист2!$C$3:$C$22</c:f>
              <c:numCache>
                <c:formatCode>#,##0</c:formatCode>
                <c:ptCount val="20"/>
                <c:pt idx="0">
                  <c:v>33212</c:v>
                </c:pt>
                <c:pt idx="1">
                  <c:v>25744</c:v>
                </c:pt>
                <c:pt idx="2">
                  <c:v>31527</c:v>
                </c:pt>
                <c:pt idx="3">
                  <c:v>32503</c:v>
                </c:pt>
                <c:pt idx="4">
                  <c:v>69956</c:v>
                </c:pt>
                <c:pt idx="5">
                  <c:v>31043</c:v>
                </c:pt>
                <c:pt idx="6">
                  <c:v>27344</c:v>
                </c:pt>
                <c:pt idx="7">
                  <c:v>25903</c:v>
                </c:pt>
                <c:pt idx="8">
                  <c:v>27157</c:v>
                </c:pt>
                <c:pt idx="9">
                  <c:v>36115</c:v>
                </c:pt>
                <c:pt idx="10">
                  <c:v>25252</c:v>
                </c:pt>
                <c:pt idx="11">
                  <c:v>22095</c:v>
                </c:pt>
                <c:pt idx="12">
                  <c:v>41165</c:v>
                </c:pt>
                <c:pt idx="13">
                  <c:v>26308</c:v>
                </c:pt>
                <c:pt idx="14">
                  <c:v>23600</c:v>
                </c:pt>
                <c:pt idx="15">
                  <c:v>14569</c:v>
                </c:pt>
                <c:pt idx="16">
                  <c:v>32785</c:v>
                </c:pt>
                <c:pt idx="17">
                  <c:v>22760</c:v>
                </c:pt>
                <c:pt idx="18">
                  <c:v>20739</c:v>
                </c:pt>
                <c:pt idx="19">
                  <c:v>27104</c:v>
                </c:pt>
              </c:numCache>
            </c:numRef>
          </c:val>
          <c:extLst xmlns:c16r2="http://schemas.microsoft.com/office/drawing/2015/06/chart">
            <c:ext xmlns:c16="http://schemas.microsoft.com/office/drawing/2014/chart" uri="{C3380CC4-5D6E-409C-BE32-E72D297353CC}">
              <c16:uniqueId val="{00000001-D4C4-46A7-A54D-57FF211817FB}"/>
            </c:ext>
          </c:extLst>
        </c:ser>
        <c:ser>
          <c:idx val="2"/>
          <c:order val="2"/>
          <c:tx>
            <c:strRef>
              <c:f>Лист2!$D$1:$D$2</c:f>
              <c:strCache>
                <c:ptCount val="2"/>
                <c:pt idx="0">
                  <c:v>Доходы на душу населения, руб.</c:v>
                </c:pt>
                <c:pt idx="1">
                  <c:v>2016/2015</c:v>
                </c:pt>
              </c:strCache>
            </c:strRef>
          </c:tx>
          <c:spPr>
            <a:solidFill>
              <a:schemeClr val="accent3"/>
            </a:solidFill>
            <a:ln>
              <a:noFill/>
            </a:ln>
            <a:effectLst/>
          </c:spPr>
          <c:cat>
            <c:strRef>
              <c:f>Лист2!$A$3:$A$22</c:f>
              <c:strCache>
                <c:ptCount val="20"/>
                <c:pt idx="0">
                  <c:v>Северо-Западный федеральный округ</c:v>
                </c:pt>
                <c:pt idx="1">
                  <c:v>Республика Карелия</c:v>
                </c:pt>
                <c:pt idx="2">
                  <c:v>Республика Коми</c:v>
                </c:pt>
                <c:pt idx="3">
                  <c:v>Архангельская область</c:v>
                </c:pt>
                <c:pt idx="4">
                  <c:v>  в т.ч. Ненецкий авт. округ</c:v>
                </c:pt>
                <c:pt idx="5">
                  <c:v>  Архангельская область без Ненецкого авт.округа</c:v>
                </c:pt>
                <c:pt idx="6">
                  <c:v>Вологодская область</c:v>
                </c:pt>
                <c:pt idx="7">
                  <c:v>Калининградская область</c:v>
                </c:pt>
                <c:pt idx="8">
                  <c:v>Ленинградская область</c:v>
                </c:pt>
                <c:pt idx="9">
                  <c:v>Мурманская область</c:v>
                </c:pt>
                <c:pt idx="10">
                  <c:v>Новгородская область</c:v>
                </c:pt>
                <c:pt idx="11">
                  <c:v>Псковская область</c:v>
                </c:pt>
                <c:pt idx="12">
                  <c:v>г.Санкт-Петербург</c:v>
                </c:pt>
                <c:pt idx="13">
                  <c:v>Южный федеральный округ</c:v>
                </c:pt>
                <c:pt idx="14">
                  <c:v>Республика Адыгея</c:v>
                </c:pt>
                <c:pt idx="15">
                  <c:v>Республика Калмыкия</c:v>
                </c:pt>
                <c:pt idx="16">
                  <c:v>Краснодарский край</c:v>
                </c:pt>
                <c:pt idx="17">
                  <c:v>Астраханская область</c:v>
                </c:pt>
                <c:pt idx="18">
                  <c:v>Волгоградская область</c:v>
                </c:pt>
                <c:pt idx="19">
                  <c:v>Ростовская область</c:v>
                </c:pt>
              </c:strCache>
            </c:strRef>
          </c:cat>
          <c:val>
            <c:numRef>
              <c:f>Лист2!$D$3:$D$22</c:f>
              <c:numCache>
                <c:formatCode>0.00</c:formatCode>
                <c:ptCount val="20"/>
                <c:pt idx="0">
                  <c:v>0.9427315428158497</c:v>
                </c:pt>
                <c:pt idx="1">
                  <c:v>1.0069919204474818</c:v>
                </c:pt>
                <c:pt idx="2">
                  <c:v>1.0539220350810417</c:v>
                </c:pt>
                <c:pt idx="3">
                  <c:v>0.9840014767867582</c:v>
                </c:pt>
                <c:pt idx="4">
                  <c:v>1.0060180685002014</c:v>
                </c:pt>
                <c:pt idx="5">
                  <c:v>0.98321682827046286</c:v>
                </c:pt>
                <c:pt idx="6">
                  <c:v>0.94649648917495544</c:v>
                </c:pt>
                <c:pt idx="7">
                  <c:v>0.98007952746786087</c:v>
                </c:pt>
                <c:pt idx="8">
                  <c:v>0.89752181757926197</c:v>
                </c:pt>
                <c:pt idx="9">
                  <c:v>0.71604596428076972</c:v>
                </c:pt>
                <c:pt idx="10">
                  <c:v>1.0135038808807224</c:v>
                </c:pt>
                <c:pt idx="11">
                  <c:v>0.93953383118352574</c:v>
                </c:pt>
                <c:pt idx="12">
                  <c:v>0.91218267946070686</c:v>
                </c:pt>
                <c:pt idx="13">
                  <c:v>1.0290786072677514</c:v>
                </c:pt>
                <c:pt idx="14">
                  <c:v>0.94398305084745759</c:v>
                </c:pt>
                <c:pt idx="15">
                  <c:v>0.91022033083945353</c:v>
                </c:pt>
                <c:pt idx="16">
                  <c:v>0.9629098673173716</c:v>
                </c:pt>
                <c:pt idx="17">
                  <c:v>1.0536906854130037</c:v>
                </c:pt>
                <c:pt idx="18">
                  <c:v>1.0605140074256232</c:v>
                </c:pt>
                <c:pt idx="19">
                  <c:v>0.97849025974025927</c:v>
                </c:pt>
              </c:numCache>
            </c:numRef>
          </c:val>
          <c:extLst xmlns:c16r2="http://schemas.microsoft.com/office/drawing/2015/06/chart">
            <c:ext xmlns:c16="http://schemas.microsoft.com/office/drawing/2014/chart" uri="{C3380CC4-5D6E-409C-BE32-E72D297353CC}">
              <c16:uniqueId val="{00000002-D4C4-46A7-A54D-57FF211817FB}"/>
            </c:ext>
          </c:extLst>
        </c:ser>
        <c:ser>
          <c:idx val="3"/>
          <c:order val="3"/>
          <c:tx>
            <c:strRef>
              <c:f>Лист2!$E$1:$E$2</c:f>
              <c:strCache>
                <c:ptCount val="2"/>
                <c:pt idx="0">
                  <c:v>Экспорт в страны СНГ и дальнего зарубежья млн.руб</c:v>
                </c:pt>
                <c:pt idx="1">
                  <c:v>2016</c:v>
                </c:pt>
              </c:strCache>
            </c:strRef>
          </c:tx>
          <c:spPr>
            <a:solidFill>
              <a:schemeClr val="accent4"/>
            </a:solidFill>
            <a:ln>
              <a:noFill/>
            </a:ln>
            <a:effectLst/>
          </c:spPr>
          <c:cat>
            <c:strRef>
              <c:f>Лист2!$A$3:$A$22</c:f>
              <c:strCache>
                <c:ptCount val="20"/>
                <c:pt idx="0">
                  <c:v>Северо-Западный федеральный округ</c:v>
                </c:pt>
                <c:pt idx="1">
                  <c:v>Республика Карелия</c:v>
                </c:pt>
                <c:pt idx="2">
                  <c:v>Республика Коми</c:v>
                </c:pt>
                <c:pt idx="3">
                  <c:v>Архангельская область</c:v>
                </c:pt>
                <c:pt idx="4">
                  <c:v>  в т.ч. Ненецкий авт. округ</c:v>
                </c:pt>
                <c:pt idx="5">
                  <c:v>  Архангельская область без Ненецкого авт.округа</c:v>
                </c:pt>
                <c:pt idx="6">
                  <c:v>Вологодская область</c:v>
                </c:pt>
                <c:pt idx="7">
                  <c:v>Калининградская область</c:v>
                </c:pt>
                <c:pt idx="8">
                  <c:v>Ленинградская область</c:v>
                </c:pt>
                <c:pt idx="9">
                  <c:v>Мурманская область</c:v>
                </c:pt>
                <c:pt idx="10">
                  <c:v>Новгородская область</c:v>
                </c:pt>
                <c:pt idx="11">
                  <c:v>Псковская область</c:v>
                </c:pt>
                <c:pt idx="12">
                  <c:v>г.Санкт-Петербург</c:v>
                </c:pt>
                <c:pt idx="13">
                  <c:v>Южный федеральный округ</c:v>
                </c:pt>
                <c:pt idx="14">
                  <c:v>Республика Адыгея</c:v>
                </c:pt>
                <c:pt idx="15">
                  <c:v>Республика Калмыкия</c:v>
                </c:pt>
                <c:pt idx="16">
                  <c:v>Краснодарский край</c:v>
                </c:pt>
                <c:pt idx="17">
                  <c:v>Астраханская область</c:v>
                </c:pt>
                <c:pt idx="18">
                  <c:v>Волгоградская область</c:v>
                </c:pt>
                <c:pt idx="19">
                  <c:v>Ростовская область</c:v>
                </c:pt>
              </c:strCache>
            </c:strRef>
          </c:cat>
          <c:val>
            <c:numRef>
              <c:f>Лист2!$E$3:$E$22</c:f>
              <c:numCache>
                <c:formatCode>0</c:formatCode>
                <c:ptCount val="20"/>
                <c:pt idx="0">
                  <c:v>382913.00229000003</c:v>
                </c:pt>
                <c:pt idx="1">
                  <c:v>2952.8667999999998</c:v>
                </c:pt>
                <c:pt idx="2">
                  <c:v>18313.45275</c:v>
                </c:pt>
                <c:pt idx="3">
                  <c:v>8478.1348699999999</c:v>
                </c:pt>
                <c:pt idx="4">
                  <c:v>8478.1348699999999</c:v>
                </c:pt>
                <c:pt idx="5">
                  <c:v>46842.688910000012</c:v>
                </c:pt>
                <c:pt idx="6">
                  <c:v>6172.6273300000003</c:v>
                </c:pt>
                <c:pt idx="7">
                  <c:v>28421.342949999977</c:v>
                </c:pt>
                <c:pt idx="8">
                  <c:v>6320.2706700000008</c:v>
                </c:pt>
                <c:pt idx="9">
                  <c:v>8949.4578399999773</c:v>
                </c:pt>
                <c:pt idx="10">
                  <c:v>13412.82958</c:v>
                </c:pt>
                <c:pt idx="11">
                  <c:v>243055.00917999999</c:v>
                </c:pt>
                <c:pt idx="12">
                  <c:v>230403.11066000001</c:v>
                </c:pt>
                <c:pt idx="13">
                  <c:v>295.28667999999954</c:v>
                </c:pt>
                <c:pt idx="14">
                  <c:v>45.428720000000013</c:v>
                </c:pt>
                <c:pt idx="15">
                  <c:v>43077.783739999999</c:v>
                </c:pt>
                <c:pt idx="16">
                  <c:v>23356.040669999977</c:v>
                </c:pt>
                <c:pt idx="17">
                  <c:v>97910.248779999907</c:v>
                </c:pt>
                <c:pt idx="18">
                  <c:v>65718.322069999995</c:v>
                </c:pt>
                <c:pt idx="19">
                  <c:v>82830.185176000057</c:v>
                </c:pt>
              </c:numCache>
            </c:numRef>
          </c:val>
          <c:extLst xmlns:c16r2="http://schemas.microsoft.com/office/drawing/2015/06/chart">
            <c:ext xmlns:c16="http://schemas.microsoft.com/office/drawing/2014/chart" uri="{C3380CC4-5D6E-409C-BE32-E72D297353CC}">
              <c16:uniqueId val="{00000003-D4C4-46A7-A54D-57FF211817FB}"/>
            </c:ext>
          </c:extLst>
        </c:ser>
        <c:ser>
          <c:idx val="4"/>
          <c:order val="4"/>
          <c:tx>
            <c:strRef>
              <c:f>Лист2!$F$1:$F$2</c:f>
              <c:strCache>
                <c:ptCount val="2"/>
                <c:pt idx="0">
                  <c:v>Экспорт в страны СНГ и дальнего зарубежья млн.руб</c:v>
                </c:pt>
                <c:pt idx="1">
                  <c:v>2015</c:v>
                </c:pt>
              </c:strCache>
            </c:strRef>
          </c:tx>
          <c:spPr>
            <a:solidFill>
              <a:schemeClr val="accent5"/>
            </a:solidFill>
            <a:ln>
              <a:noFill/>
            </a:ln>
            <a:effectLst/>
          </c:spPr>
          <c:cat>
            <c:strRef>
              <c:f>Лист2!$A$3:$A$22</c:f>
              <c:strCache>
                <c:ptCount val="20"/>
                <c:pt idx="0">
                  <c:v>Северо-Западный федеральный округ</c:v>
                </c:pt>
                <c:pt idx="1">
                  <c:v>Республика Карелия</c:v>
                </c:pt>
                <c:pt idx="2">
                  <c:v>Республика Коми</c:v>
                </c:pt>
                <c:pt idx="3">
                  <c:v>Архангельская область</c:v>
                </c:pt>
                <c:pt idx="4">
                  <c:v>  в т.ч. Ненецкий авт. округ</c:v>
                </c:pt>
                <c:pt idx="5">
                  <c:v>  Архангельская область без Ненецкого авт.округа</c:v>
                </c:pt>
                <c:pt idx="6">
                  <c:v>Вологодская область</c:v>
                </c:pt>
                <c:pt idx="7">
                  <c:v>Калининградская область</c:v>
                </c:pt>
                <c:pt idx="8">
                  <c:v>Ленинградская область</c:v>
                </c:pt>
                <c:pt idx="9">
                  <c:v>Мурманская область</c:v>
                </c:pt>
                <c:pt idx="10">
                  <c:v>Новгородская область</c:v>
                </c:pt>
                <c:pt idx="11">
                  <c:v>Псковская область</c:v>
                </c:pt>
                <c:pt idx="12">
                  <c:v>г.Санкт-Петербург</c:v>
                </c:pt>
                <c:pt idx="13">
                  <c:v>Южный федеральный округ</c:v>
                </c:pt>
                <c:pt idx="14">
                  <c:v>Республика Адыгея</c:v>
                </c:pt>
                <c:pt idx="15">
                  <c:v>Республика Калмыкия</c:v>
                </c:pt>
                <c:pt idx="16">
                  <c:v>Краснодарский край</c:v>
                </c:pt>
                <c:pt idx="17">
                  <c:v>Астраханская область</c:v>
                </c:pt>
                <c:pt idx="18">
                  <c:v>Волгоградская область</c:v>
                </c:pt>
                <c:pt idx="19">
                  <c:v>Ростовская область</c:v>
                </c:pt>
              </c:strCache>
            </c:strRef>
          </c:cat>
          <c:val>
            <c:numRef>
              <c:f>Лист2!$F$3:$F$22</c:f>
              <c:numCache>
                <c:formatCode>General</c:formatCode>
                <c:ptCount val="20"/>
                <c:pt idx="0">
                  <c:v>373117.43454000057</c:v>
                </c:pt>
                <c:pt idx="1">
                  <c:v>3327.6537400000002</c:v>
                </c:pt>
                <c:pt idx="2">
                  <c:v>26365.693369999979</c:v>
                </c:pt>
                <c:pt idx="3">
                  <c:v>9568.4241499999971</c:v>
                </c:pt>
                <c:pt idx="4">
                  <c:v>9568.4241499999971</c:v>
                </c:pt>
                <c:pt idx="5">
                  <c:v>51635.418870000045</c:v>
                </c:pt>
                <c:pt idx="6">
                  <c:v>4440.6573800000006</c:v>
                </c:pt>
                <c:pt idx="7">
                  <c:v>25406.011659999964</c:v>
                </c:pt>
                <c:pt idx="8">
                  <c:v>7859.1685600000055</c:v>
                </c:pt>
                <c:pt idx="9">
                  <c:v>9000.5651499999858</c:v>
                </c:pt>
                <c:pt idx="10">
                  <c:v>5383.30332</c:v>
                </c:pt>
                <c:pt idx="11">
                  <c:v>230124.85974999995</c:v>
                </c:pt>
                <c:pt idx="12">
                  <c:v>199125.43693999999</c:v>
                </c:pt>
                <c:pt idx="13">
                  <c:v>323.67962999999997</c:v>
                </c:pt>
                <c:pt idx="14">
                  <c:v>39.750130000000013</c:v>
                </c:pt>
                <c:pt idx="15">
                  <c:v>60704.127099999998</c:v>
                </c:pt>
                <c:pt idx="16">
                  <c:v>7791.0254800000002</c:v>
                </c:pt>
                <c:pt idx="17">
                  <c:v>73884.134489999997</c:v>
                </c:pt>
                <c:pt idx="18">
                  <c:v>56382.720109999995</c:v>
                </c:pt>
                <c:pt idx="19">
                  <c:v>113797.80788199994</c:v>
                </c:pt>
              </c:numCache>
            </c:numRef>
          </c:val>
          <c:extLst xmlns:c16r2="http://schemas.microsoft.com/office/drawing/2015/06/chart">
            <c:ext xmlns:c16="http://schemas.microsoft.com/office/drawing/2014/chart" uri="{C3380CC4-5D6E-409C-BE32-E72D297353CC}">
              <c16:uniqueId val="{00000004-D4C4-46A7-A54D-57FF211817FB}"/>
            </c:ext>
          </c:extLst>
        </c:ser>
        <c:ser>
          <c:idx val="5"/>
          <c:order val="5"/>
          <c:tx>
            <c:strRef>
              <c:f>Лист2!$G$1:$G$2</c:f>
              <c:strCache>
                <c:ptCount val="2"/>
                <c:pt idx="0">
                  <c:v>Экспорт в страны СНГ и дальнего зарубежья млн.руб</c:v>
                </c:pt>
                <c:pt idx="1">
                  <c:v>2016/2015</c:v>
                </c:pt>
              </c:strCache>
            </c:strRef>
          </c:tx>
          <c:spPr>
            <a:solidFill>
              <a:schemeClr val="accent6"/>
            </a:solidFill>
            <a:ln>
              <a:noFill/>
            </a:ln>
            <a:effectLst/>
          </c:spPr>
          <c:cat>
            <c:strRef>
              <c:f>Лист2!$A$3:$A$22</c:f>
              <c:strCache>
                <c:ptCount val="20"/>
                <c:pt idx="0">
                  <c:v>Северо-Западный федеральный округ</c:v>
                </c:pt>
                <c:pt idx="1">
                  <c:v>Республика Карелия</c:v>
                </c:pt>
                <c:pt idx="2">
                  <c:v>Республика Коми</c:v>
                </c:pt>
                <c:pt idx="3">
                  <c:v>Архангельская область</c:v>
                </c:pt>
                <c:pt idx="4">
                  <c:v>  в т.ч. Ненецкий авт. округ</c:v>
                </c:pt>
                <c:pt idx="5">
                  <c:v>  Архангельская область без Ненецкого авт.округа</c:v>
                </c:pt>
                <c:pt idx="6">
                  <c:v>Вологодская область</c:v>
                </c:pt>
                <c:pt idx="7">
                  <c:v>Калининградская область</c:v>
                </c:pt>
                <c:pt idx="8">
                  <c:v>Ленинградская область</c:v>
                </c:pt>
                <c:pt idx="9">
                  <c:v>Мурманская область</c:v>
                </c:pt>
                <c:pt idx="10">
                  <c:v>Новгородская область</c:v>
                </c:pt>
                <c:pt idx="11">
                  <c:v>Псковская область</c:v>
                </c:pt>
                <c:pt idx="12">
                  <c:v>г.Санкт-Петербург</c:v>
                </c:pt>
                <c:pt idx="13">
                  <c:v>Южный федеральный округ</c:v>
                </c:pt>
                <c:pt idx="14">
                  <c:v>Республика Адыгея</c:v>
                </c:pt>
                <c:pt idx="15">
                  <c:v>Республика Калмыкия</c:v>
                </c:pt>
                <c:pt idx="16">
                  <c:v>Краснодарский край</c:v>
                </c:pt>
                <c:pt idx="17">
                  <c:v>Астраханская область</c:v>
                </c:pt>
                <c:pt idx="18">
                  <c:v>Волгоградская область</c:v>
                </c:pt>
                <c:pt idx="19">
                  <c:v>Ростовская область</c:v>
                </c:pt>
              </c:strCache>
            </c:strRef>
          </c:cat>
          <c:val>
            <c:numRef>
              <c:f>Лист2!$G$3:$G$22</c:f>
              <c:numCache>
                <c:formatCode>0.00</c:formatCode>
                <c:ptCount val="20"/>
                <c:pt idx="0">
                  <c:v>1.0262533101999818</c:v>
                </c:pt>
                <c:pt idx="1">
                  <c:v>0.88737201365187823</c:v>
                </c:pt>
                <c:pt idx="2">
                  <c:v>0.69459401249192421</c:v>
                </c:pt>
                <c:pt idx="3">
                  <c:v>0.8860534124629087</c:v>
                </c:pt>
                <c:pt idx="4">
                  <c:v>0.8860534124629087</c:v>
                </c:pt>
                <c:pt idx="5">
                  <c:v>0.90718134828989361</c:v>
                </c:pt>
                <c:pt idx="6">
                  <c:v>1.3900255754475705</c:v>
                </c:pt>
                <c:pt idx="7">
                  <c:v>1.1186857398301313</c:v>
                </c:pt>
                <c:pt idx="8">
                  <c:v>0.80419075144508734</c:v>
                </c:pt>
                <c:pt idx="9">
                  <c:v>0.99432176656151405</c:v>
                </c:pt>
                <c:pt idx="10">
                  <c:v>2.4915611814345993</c:v>
                </c:pt>
                <c:pt idx="11">
                  <c:v>1.0561875385564485</c:v>
                </c:pt>
                <c:pt idx="12">
                  <c:v>1.1570752295671021</c:v>
                </c:pt>
                <c:pt idx="13">
                  <c:v>0.91228070175438558</c:v>
                </c:pt>
                <c:pt idx="14">
                  <c:v>1.1428571428571441</c:v>
                </c:pt>
                <c:pt idx="15">
                  <c:v>0.70963517305893364</c:v>
                </c:pt>
                <c:pt idx="16">
                  <c:v>2.9978134110787167</c:v>
                </c:pt>
                <c:pt idx="17">
                  <c:v>1.3251863807547459</c:v>
                </c:pt>
                <c:pt idx="18">
                  <c:v>1.1655755866653241</c:v>
                </c:pt>
                <c:pt idx="19">
                  <c:v>0.72787153564406926</c:v>
                </c:pt>
              </c:numCache>
            </c:numRef>
          </c:val>
          <c:extLst xmlns:c16r2="http://schemas.microsoft.com/office/drawing/2015/06/chart">
            <c:ext xmlns:c16="http://schemas.microsoft.com/office/drawing/2014/chart" uri="{C3380CC4-5D6E-409C-BE32-E72D297353CC}">
              <c16:uniqueId val="{00000005-D4C4-46A7-A54D-57FF211817FB}"/>
            </c:ext>
          </c:extLst>
        </c:ser>
        <c:overlap val="100"/>
        <c:axId val="46293376"/>
        <c:axId val="46294912"/>
      </c:barChart>
      <c:catAx>
        <c:axId val="462933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94912"/>
        <c:crosses val="autoZero"/>
        <c:auto val="1"/>
        <c:lblAlgn val="ctr"/>
        <c:lblOffset val="100"/>
      </c:catAx>
      <c:valAx>
        <c:axId val="4629491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93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7901</Characters>
  <Application>Microsoft Office Word</Application>
  <DocSecurity>0</DocSecurity>
  <Lines>65</Lines>
  <Paragraphs>18</Paragraphs>
  <ScaleCrop>false</ScaleCrop>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2018-03-26T21:13:00Z</dcterms:created>
  <dcterms:modified xsi:type="dcterms:W3CDTF">2018-03-26T21:20:00Z</dcterms:modified>
</cp:coreProperties>
</file>