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5D" w:rsidRPr="00FB135D" w:rsidRDefault="00FB135D" w:rsidP="00FB135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135D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FB135D" w:rsidRPr="00FB135D" w:rsidRDefault="00FB135D" w:rsidP="00FB135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вопросов государственного экзамена </w:t>
      </w:r>
    </w:p>
    <w:p w:rsidR="00FB135D" w:rsidRPr="00FB135D" w:rsidRDefault="00FB135D" w:rsidP="00FB135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b/>
          <w:sz w:val="24"/>
          <w:szCs w:val="24"/>
        </w:rPr>
        <w:t>к разделу 3. История. Специальные исторические дисциплины.</w:t>
      </w:r>
    </w:p>
    <w:p w:rsidR="00FB135D" w:rsidRPr="00FB135D" w:rsidRDefault="00FB135D" w:rsidP="00FB13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Основные особенности Древневосточного и античного периодов истории человечества.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Европейская цивилизация в период Средневековья: общество, государство, церковь. 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индустриального общества в </w:t>
      </w:r>
      <w:r w:rsidRPr="00FB135D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FB13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135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135D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Pr="00FB1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развития постиндустриального общества (вторая половина XX – начало XXI </w:t>
      </w:r>
      <w:proofErr w:type="spellStart"/>
      <w:r w:rsidRPr="00FB135D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Pr="00FB13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«Дружинное государство» и «служебная организация» общества на Руси и в странах Северной и Восточной Европы в X-XII </w:t>
      </w:r>
      <w:proofErr w:type="spellStart"/>
      <w:r w:rsidRPr="00FB135D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Pr="00FB1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Россия в XVI-XVII в.: система управления, право, финансы, армия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Развитие крепостного права в XVI-XVIII в. 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Реформы Петра I: преобразования в экономике и социальная политика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Государство и экономика России в 18 веке; проблемы генезиса российского капитализма.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Осуществленные и </w:t>
      </w:r>
      <w:proofErr w:type="spellStart"/>
      <w:r w:rsidRPr="00FB135D">
        <w:rPr>
          <w:rFonts w:ascii="Times New Roman" w:eastAsia="Times New Roman" w:hAnsi="Times New Roman" w:cs="Times New Roman"/>
          <w:sz w:val="24"/>
          <w:szCs w:val="24"/>
        </w:rPr>
        <w:t>неосуществленные</w:t>
      </w:r>
      <w:proofErr w:type="spellEnd"/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 реформы «просвещенного абсолютизма» Екатерине II: цели и результаты.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Общество и власть в России в условиях революционного кризиса 1917 года. 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Гражданская война в России, 1917-1920 гг.: причины, цели сторон, итоги.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НЭП как модель преодоления общественного кризиса, 1921-1929 гг.: содержание и противоречия.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Политический режим и модернизация советского общества в 1930-е годы.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Советский Союз в годы второй мировой войны: предпосылки войны и цена победы.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Послевоенное советское общество и реформы 1945-1964 гг.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Стагнация социально-экономического развития СССР: предпосылки, причины и содержание, 1970-1980-е гг.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Опыт демократических преобразований постсоветской России, 1990-2000-е гг. 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Внешняя политика СССР/Российской Федерации во второй половине XX – начале XXI </w:t>
      </w:r>
      <w:proofErr w:type="spellStart"/>
      <w:r w:rsidRPr="00FB135D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Федеральное собрание РФ: конституционный статус, структура, порядок формирования, компетенция палат.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Президент РФ: конституционный статус, порядок избрания, основные полномочия. Акты Президента РФ.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Конституционный Суд РФ: конституционный статус, порядок формирования, состав, компетенция. Акты Конституционного Суда РФ.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Общая характеристика судебной системы РФ. Судоустройство и судопроизводство.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Правительство РФ: конституционный статус, компетенция, порядок формирования, организационное устройство. Акты Правительства РФ.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власти: система, структура, функции. Территориальные органы. Акты федеральных органов исполнительной власти.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Органы Прокуратуры РФ: правовой статус, система, компетенция, порядок формирования. Акты прокурорских органов.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История источниковедения как специальной исторической дисциплины.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Теоретические и методические проблемы источниковедения.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>Классификация исторических источников. Дискуссионные проблемы.</w:t>
      </w:r>
    </w:p>
    <w:p w:rsidR="00FB135D" w:rsidRPr="00FB135D" w:rsidRDefault="00FB135D" w:rsidP="00FB135D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sz w:val="24"/>
          <w:szCs w:val="24"/>
        </w:rPr>
        <w:t xml:space="preserve"> Основные этапы работы с историческими источниками. Источниковедческий анализ и синтез.</w:t>
      </w:r>
    </w:p>
    <w:p w:rsidR="00FB135D" w:rsidRPr="00FB135D" w:rsidRDefault="00FB135D" w:rsidP="00FB135D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35D">
        <w:rPr>
          <w:rFonts w:ascii="Times New Roman" w:eastAsia="Times New Roman" w:hAnsi="Times New Roman" w:cs="Times New Roman"/>
          <w:b/>
          <w:sz w:val="24"/>
          <w:szCs w:val="24"/>
        </w:rPr>
        <w:t>30 вопросов</w:t>
      </w:r>
    </w:p>
    <w:p w:rsidR="00FB135D" w:rsidRDefault="00FB135D"/>
    <w:sectPr w:rsidR="00FB135D" w:rsidSect="007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92D"/>
    <w:multiLevelType w:val="hybridMultilevel"/>
    <w:tmpl w:val="AB7EB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5D"/>
    <w:rsid w:val="00B11488"/>
    <w:rsid w:val="00F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7E4CA5-DE97-4345-8454-D509842F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Щербина</dc:creator>
  <cp:keywords/>
  <dc:description/>
  <cp:lastModifiedBy>Евгения Щербина</cp:lastModifiedBy>
  <cp:revision>2</cp:revision>
  <dcterms:created xsi:type="dcterms:W3CDTF">2018-04-05T11:20:00Z</dcterms:created>
  <dcterms:modified xsi:type="dcterms:W3CDTF">2018-04-05T11:20:00Z</dcterms:modified>
</cp:coreProperties>
</file>