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BD3" w:rsidRPr="00E72DAC" w:rsidRDefault="00D31BD3" w:rsidP="00D31BD3">
      <w:pPr>
        <w:spacing w:after="0" w:line="240" w:lineRule="auto"/>
        <w:ind w:firstLine="7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д</w:t>
      </w:r>
      <w:r w:rsidRPr="009A49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студентов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9A49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проходящих практику в структурных подразделениях СибГУТИ</w:t>
      </w:r>
    </w:p>
    <w:p w:rsidR="00D31BD3" w:rsidRPr="00DA4CAD" w:rsidRDefault="00D31BD3" w:rsidP="00D31BD3">
      <w:pPr>
        <w:pStyle w:val="a5"/>
        <w:keepNext/>
        <w:numPr>
          <w:ilvl w:val="2"/>
          <w:numId w:val="1"/>
        </w:numPr>
        <w:spacing w:before="24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Портфолио</w:t>
      </w:r>
    </w:p>
    <w:p w:rsidR="00D31BD3" w:rsidRDefault="00D31BD3" w:rsidP="00D31BD3">
      <w:pPr>
        <w:pStyle w:val="a5"/>
        <w:keepNext/>
        <w:spacing w:before="240" w:after="60" w:line="240" w:lineRule="auto"/>
        <w:ind w:left="1430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D31BD3" w:rsidRDefault="00D31BD3" w:rsidP="00D31BD3">
      <w:pPr>
        <w:tabs>
          <w:tab w:val="left" w:pos="414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Составьте свое профессиональное «портфолио»,  которое должно включать два блока: 1) резюме; 2) перечень лучших работ, регалий и достижений. </w:t>
      </w:r>
    </w:p>
    <w:p w:rsidR="00D31BD3" w:rsidRPr="00B34A7B" w:rsidRDefault="00D31BD3" w:rsidP="00D31BD3">
      <w:pPr>
        <w:tabs>
          <w:tab w:val="left" w:pos="414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правила составления резюме:</w:t>
      </w:r>
    </w:p>
    <w:p w:rsidR="00D31BD3" w:rsidRPr="00B34A7B" w:rsidRDefault="00D31BD3" w:rsidP="00D31BD3">
      <w:pPr>
        <w:pStyle w:val="a5"/>
        <w:numPr>
          <w:ilvl w:val="0"/>
          <w:numId w:val="2"/>
        </w:numPr>
        <w:tabs>
          <w:tab w:val="left" w:pos="41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4A7B">
        <w:rPr>
          <w:rFonts w:ascii="Times New Roman" w:hAnsi="Times New Roman" w:cs="Times New Roman"/>
          <w:sz w:val="28"/>
          <w:szCs w:val="28"/>
        </w:rPr>
        <w:t>составляется под конкретную вакансию</w:t>
      </w:r>
      <w:r>
        <w:rPr>
          <w:rFonts w:ascii="Times New Roman" w:hAnsi="Times New Roman" w:cs="Times New Roman"/>
          <w:sz w:val="28"/>
          <w:szCs w:val="28"/>
        </w:rPr>
        <w:t>, соответствующую профилю «Финансы и кредит»</w:t>
      </w:r>
      <w:r w:rsidRPr="00B34A7B">
        <w:rPr>
          <w:rFonts w:ascii="Times New Roman" w:hAnsi="Times New Roman" w:cs="Times New Roman"/>
          <w:sz w:val="28"/>
          <w:szCs w:val="28"/>
        </w:rPr>
        <w:t>;</w:t>
      </w:r>
    </w:p>
    <w:p w:rsidR="00D31BD3" w:rsidRPr="00B34A7B" w:rsidRDefault="00D31BD3" w:rsidP="00D31BD3">
      <w:pPr>
        <w:pStyle w:val="a5"/>
        <w:numPr>
          <w:ilvl w:val="0"/>
          <w:numId w:val="2"/>
        </w:numPr>
        <w:tabs>
          <w:tab w:val="left" w:pos="41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4A7B">
        <w:rPr>
          <w:rFonts w:ascii="Times New Roman" w:hAnsi="Times New Roman" w:cs="Times New Roman"/>
          <w:sz w:val="28"/>
          <w:szCs w:val="28"/>
        </w:rPr>
        <w:t>содержит краткую и конструктивную информацию о соискателе (обязательно фотографию);</w:t>
      </w:r>
    </w:p>
    <w:p w:rsidR="00D31BD3" w:rsidRPr="00B34A7B" w:rsidRDefault="00D31BD3" w:rsidP="00D31BD3">
      <w:pPr>
        <w:pStyle w:val="a5"/>
        <w:numPr>
          <w:ilvl w:val="0"/>
          <w:numId w:val="2"/>
        </w:numPr>
        <w:tabs>
          <w:tab w:val="left" w:pos="41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4A7B">
        <w:rPr>
          <w:rFonts w:ascii="Times New Roman" w:hAnsi="Times New Roman" w:cs="Times New Roman"/>
          <w:sz w:val="28"/>
          <w:szCs w:val="28"/>
        </w:rPr>
        <w:t>оформляется в едином стиле;</w:t>
      </w:r>
    </w:p>
    <w:p w:rsidR="00D31BD3" w:rsidRDefault="00D31BD3" w:rsidP="00D31BD3">
      <w:pPr>
        <w:pStyle w:val="a5"/>
        <w:numPr>
          <w:ilvl w:val="0"/>
          <w:numId w:val="2"/>
        </w:numPr>
        <w:tabs>
          <w:tab w:val="left" w:pos="41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591D">
        <w:rPr>
          <w:rFonts w:ascii="Times New Roman" w:hAnsi="Times New Roman" w:cs="Times New Roman"/>
          <w:sz w:val="28"/>
          <w:szCs w:val="28"/>
        </w:rPr>
        <w:t>состоит из следующих основных разделов: имя и контактные данные; цель написания резюме; образование; опыт работы; на</w:t>
      </w:r>
      <w:r>
        <w:rPr>
          <w:rFonts w:ascii="Times New Roman" w:hAnsi="Times New Roman" w:cs="Times New Roman"/>
          <w:sz w:val="28"/>
          <w:szCs w:val="28"/>
        </w:rPr>
        <w:t>выки; дополнительная информация.</w:t>
      </w:r>
    </w:p>
    <w:p w:rsidR="00D31BD3" w:rsidRDefault="00D31BD3" w:rsidP="00D31BD3">
      <w:pPr>
        <w:tabs>
          <w:tab w:val="left" w:pos="41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Pr="00F5591D" w:rsidRDefault="00D31BD3" w:rsidP="00D31BD3">
      <w:pPr>
        <w:tabs>
          <w:tab w:val="left" w:pos="414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2.2.2 </w:t>
      </w:r>
      <w:r w:rsidRPr="00F5591D">
        <w:rPr>
          <w:rFonts w:ascii="Times New Roman" w:hAnsi="Times New Roman" w:cs="Times New Roman"/>
          <w:b/>
          <w:sz w:val="28"/>
          <w:szCs w:val="28"/>
        </w:rPr>
        <w:t>Изучение профессиональных информационных систем</w:t>
      </w:r>
    </w:p>
    <w:p w:rsidR="00D31BD3" w:rsidRPr="00F5591D" w:rsidRDefault="00D31BD3" w:rsidP="00D31BD3">
      <w:pPr>
        <w:tabs>
          <w:tab w:val="left" w:pos="41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Pr="00F5591D" w:rsidRDefault="00D31BD3" w:rsidP="00D31BD3">
      <w:pPr>
        <w:tabs>
          <w:tab w:val="left" w:pos="414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591D">
        <w:rPr>
          <w:rFonts w:ascii="Times New Roman" w:hAnsi="Times New Roman" w:cs="Times New Roman"/>
          <w:sz w:val="28"/>
          <w:szCs w:val="28"/>
        </w:rPr>
        <w:t xml:space="preserve">Блок включает изучение прикладных информационных систем для экономиста на базе интерактивной площадки созданной компанией СКБ Контур. Чтобы получить доступ к обучающим курсам студенту необходимо зарегистрироваться на сайте компании СКБ Контур по данной ссылке: </w:t>
      </w:r>
    </w:p>
    <w:p w:rsidR="00D31BD3" w:rsidRDefault="006151E1" w:rsidP="00D31BD3">
      <w:pPr>
        <w:tabs>
          <w:tab w:val="left" w:pos="414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D31BD3" w:rsidRPr="00FB1508">
          <w:rPr>
            <w:rStyle w:val="a4"/>
            <w:rFonts w:ascii="Times New Roman" w:hAnsi="Times New Roman" w:cs="Times New Roman"/>
            <w:sz w:val="28"/>
            <w:szCs w:val="28"/>
          </w:rPr>
          <w:t>https://school.kontur.ru/courses/ap-2</w:t>
        </w:r>
      </w:hyperlink>
      <w:r w:rsidR="00D31BD3">
        <w:rPr>
          <w:rFonts w:ascii="Times New Roman" w:hAnsi="Times New Roman" w:cs="Times New Roman"/>
          <w:sz w:val="28"/>
          <w:szCs w:val="28"/>
        </w:rPr>
        <w:t xml:space="preserve"> (см рисунок 1)</w:t>
      </w:r>
    </w:p>
    <w:p w:rsidR="00D31BD3" w:rsidRDefault="00D31BD3" w:rsidP="00D31BD3">
      <w:pPr>
        <w:keepNext/>
        <w:spacing w:before="240" w:after="60" w:line="240" w:lineRule="auto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96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BD3" w:rsidRDefault="00D31BD3" w:rsidP="00D31BD3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Рисунок 1</w:t>
      </w:r>
    </w:p>
    <w:p w:rsidR="00D31BD3" w:rsidRDefault="00D31BD3" w:rsidP="00D31BD3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D31BD3" w:rsidRDefault="00D31BD3" w:rsidP="00D31BD3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Чтобы зарегистрироваться на данном портале нажмите слово «Зарегистрироваться» в верхнем правом углу. В появившейся форме введите необходимую информацию. Обязательно подтвердите адрес своей электронной почты. На него придет письмо со ссылкой для подтверждения вашей регистрации.</w:t>
      </w:r>
    </w:p>
    <w:p w:rsidR="00D31BD3" w:rsidRDefault="00D31BD3" w:rsidP="00D31BD3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После этого по ссылке</w:t>
      </w:r>
      <w:r w:rsidRPr="00745CC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hyperlink r:id="rId11" w:history="1">
        <w:r w:rsidRPr="00192BB1">
          <w:rPr>
            <w:rStyle w:val="a4"/>
            <w:rFonts w:ascii="Times New Roman" w:eastAsia="Times New Roman" w:hAnsi="Times New Roman" w:cs="Times New Roman"/>
            <w:bCs/>
            <w:iCs/>
            <w:sz w:val="28"/>
            <w:szCs w:val="28"/>
            <w:lang w:val="en-US"/>
          </w:rPr>
          <w:t>https</w:t>
        </w:r>
        <w:r w:rsidRPr="00192BB1">
          <w:rPr>
            <w:rStyle w:val="a4"/>
            <w:rFonts w:ascii="Times New Roman" w:eastAsia="Times New Roman" w:hAnsi="Times New Roman" w:cs="Times New Roman"/>
            <w:bCs/>
            <w:iCs/>
            <w:sz w:val="28"/>
            <w:szCs w:val="28"/>
          </w:rPr>
          <w:t>://</w:t>
        </w:r>
        <w:r w:rsidRPr="00192BB1">
          <w:rPr>
            <w:rStyle w:val="a4"/>
            <w:rFonts w:ascii="Times New Roman" w:eastAsia="Times New Roman" w:hAnsi="Times New Roman" w:cs="Times New Roman"/>
            <w:bCs/>
            <w:iCs/>
            <w:sz w:val="28"/>
            <w:szCs w:val="28"/>
            <w:lang w:val="en-US"/>
          </w:rPr>
          <w:t>school</w:t>
        </w:r>
        <w:r w:rsidRPr="00192BB1">
          <w:rPr>
            <w:rStyle w:val="a4"/>
            <w:rFonts w:ascii="Times New Roman" w:eastAsia="Times New Roman" w:hAnsi="Times New Roman" w:cs="Times New Roman"/>
            <w:bCs/>
            <w:iCs/>
            <w:sz w:val="28"/>
            <w:szCs w:val="28"/>
          </w:rPr>
          <w:t>.</w:t>
        </w:r>
        <w:r w:rsidRPr="00192BB1">
          <w:rPr>
            <w:rStyle w:val="a4"/>
            <w:rFonts w:ascii="Times New Roman" w:eastAsia="Times New Roman" w:hAnsi="Times New Roman" w:cs="Times New Roman"/>
            <w:bCs/>
            <w:iCs/>
            <w:sz w:val="28"/>
            <w:szCs w:val="28"/>
            <w:lang w:val="en-US"/>
          </w:rPr>
          <w:t>kontur</w:t>
        </w:r>
        <w:r w:rsidRPr="00192BB1">
          <w:rPr>
            <w:rStyle w:val="a4"/>
            <w:rFonts w:ascii="Times New Roman" w:eastAsia="Times New Roman" w:hAnsi="Times New Roman" w:cs="Times New Roman"/>
            <w:bCs/>
            <w:iCs/>
            <w:sz w:val="28"/>
            <w:szCs w:val="28"/>
          </w:rPr>
          <w:t>.</w:t>
        </w:r>
        <w:r w:rsidRPr="00192BB1">
          <w:rPr>
            <w:rStyle w:val="a4"/>
            <w:rFonts w:ascii="Times New Roman" w:eastAsia="Times New Roman" w:hAnsi="Times New Roman" w:cs="Times New Roman"/>
            <w:bCs/>
            <w:iCs/>
            <w:sz w:val="28"/>
            <w:szCs w:val="28"/>
            <w:lang w:val="en-US"/>
          </w:rPr>
          <w:t>ru</w:t>
        </w:r>
        <w:r w:rsidRPr="00192BB1">
          <w:rPr>
            <w:rStyle w:val="a4"/>
            <w:rFonts w:ascii="Times New Roman" w:eastAsia="Times New Roman" w:hAnsi="Times New Roman" w:cs="Times New Roman"/>
            <w:bCs/>
            <w:iCs/>
            <w:sz w:val="28"/>
            <w:szCs w:val="28"/>
          </w:rPr>
          <w:t>/</w:t>
        </w:r>
        <w:r w:rsidRPr="00192BB1">
          <w:rPr>
            <w:rStyle w:val="a4"/>
            <w:rFonts w:ascii="Times New Roman" w:eastAsia="Times New Roman" w:hAnsi="Times New Roman" w:cs="Times New Roman"/>
            <w:bCs/>
            <w:iCs/>
            <w:sz w:val="28"/>
            <w:szCs w:val="28"/>
            <w:lang w:val="en-US"/>
          </w:rPr>
          <w:t>courses</w:t>
        </w:r>
        <w:r w:rsidRPr="00192BB1">
          <w:rPr>
            <w:rStyle w:val="a4"/>
            <w:rFonts w:ascii="Times New Roman" w:eastAsia="Times New Roman" w:hAnsi="Times New Roman" w:cs="Times New Roman"/>
            <w:bCs/>
            <w:iCs/>
            <w:sz w:val="28"/>
            <w:szCs w:val="28"/>
          </w:rPr>
          <w:t>/</w:t>
        </w:r>
        <w:r w:rsidRPr="00192BB1">
          <w:rPr>
            <w:rStyle w:val="a4"/>
            <w:rFonts w:ascii="Times New Roman" w:eastAsia="Times New Roman" w:hAnsi="Times New Roman" w:cs="Times New Roman"/>
            <w:bCs/>
            <w:iCs/>
            <w:sz w:val="28"/>
            <w:szCs w:val="28"/>
            <w:lang w:val="en-US"/>
          </w:rPr>
          <w:t>ap</w:t>
        </w:r>
        <w:r w:rsidRPr="00192BB1">
          <w:rPr>
            <w:rStyle w:val="a4"/>
            <w:rFonts w:ascii="Times New Roman" w:eastAsia="Times New Roman" w:hAnsi="Times New Roman" w:cs="Times New Roman"/>
            <w:bCs/>
            <w:iCs/>
            <w:sz w:val="28"/>
            <w:szCs w:val="28"/>
          </w:rPr>
          <w:t>-2</w:t>
        </w:r>
      </w:hyperlink>
      <w:r w:rsidRPr="00745CC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снова зайдите на сайт войдите на него под своим логином. </w:t>
      </w:r>
    </w:p>
    <w:p w:rsidR="00D31BD3" w:rsidRDefault="00D31BD3" w:rsidP="00D31BD3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Теперь вам нужно будет выбрать учебное заведение и преподавателя. В форме представленной ниже на рисунке 2. </w:t>
      </w:r>
    </w:p>
    <w:p w:rsidR="00D31BD3" w:rsidRDefault="00D31BD3" w:rsidP="00D31BD3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 графе «Регион» выбрать 54-Новосибирская область</w:t>
      </w:r>
    </w:p>
    <w:p w:rsidR="00D31BD3" w:rsidRDefault="00D31BD3" w:rsidP="00D31BD3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 графе « Город» выбрать Новосибирск</w:t>
      </w:r>
    </w:p>
    <w:p w:rsidR="00D31BD3" w:rsidRDefault="00D31BD3" w:rsidP="00D31BD3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 графе «Тип» выбрать высшее</w:t>
      </w:r>
    </w:p>
    <w:p w:rsidR="00D31BD3" w:rsidRDefault="00D31BD3" w:rsidP="00D31BD3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 графе «Название» выбрать Сибирский государственный университет телекоммуникаций и информатики (СибГУТИ)</w:t>
      </w:r>
    </w:p>
    <w:p w:rsidR="00D31BD3" w:rsidRDefault="00D31BD3" w:rsidP="00D31BD3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2B1335">
        <w:rPr>
          <w:rFonts w:ascii="Times New Roman" w:eastAsia="Times New Roman" w:hAnsi="Times New Roman" w:cs="Times New Roman"/>
          <w:bCs/>
          <w:iCs/>
          <w:sz w:val="28"/>
          <w:szCs w:val="28"/>
        </w:rPr>
        <w:t>В графе «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Курс обучения</w:t>
      </w:r>
      <w:r w:rsidRPr="002B1335">
        <w:rPr>
          <w:rFonts w:ascii="Times New Roman" w:eastAsia="Times New Roman" w:hAnsi="Times New Roman" w:cs="Times New Roman"/>
          <w:bCs/>
          <w:iCs/>
          <w:sz w:val="28"/>
          <w:szCs w:val="28"/>
        </w:rPr>
        <w:t>» выбрать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соответствующий курс</w:t>
      </w:r>
    </w:p>
    <w:p w:rsidR="00D31BD3" w:rsidRDefault="00D31BD3" w:rsidP="00D31BD3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Ваш преподаватель выбрать - Талдонова Светлана Сергеевна</w:t>
      </w:r>
    </w:p>
    <w:p w:rsidR="00D31BD3" w:rsidRPr="00B55451" w:rsidRDefault="00D31BD3" w:rsidP="00D31BD3">
      <w:pPr>
        <w:keepNext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зарегистрироваться.</w:t>
      </w:r>
    </w:p>
    <w:p w:rsidR="00D31BD3" w:rsidRPr="00745CC8" w:rsidRDefault="00D31BD3" w:rsidP="00D31BD3">
      <w:pPr>
        <w:keepNext/>
        <w:spacing w:before="240" w:after="60" w:line="240" w:lineRule="auto"/>
        <w:ind w:firstLine="708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27274" cy="31646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1245" t="9763" r="49130" b="14037"/>
                    <a:stretch/>
                  </pic:blipFill>
                  <pic:spPr bwMode="auto">
                    <a:xfrm>
                      <a:off x="0" y="0"/>
                      <a:ext cx="2928485" cy="3165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BD3" w:rsidRPr="00DA4CAD" w:rsidRDefault="00D31BD3" w:rsidP="00D31BD3">
      <w:pPr>
        <w:pStyle w:val="a5"/>
        <w:keepNext/>
        <w:spacing w:before="240" w:after="60" w:line="240" w:lineRule="auto"/>
        <w:ind w:left="1430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Рисунок 2</w:t>
      </w:r>
    </w:p>
    <w:p w:rsidR="00D31BD3" w:rsidRPr="00E72DAC" w:rsidRDefault="00D31BD3" w:rsidP="00D31BD3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1BD3" w:rsidRDefault="00D31BD3" w:rsidP="00D31BD3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Если форма не появится сразу, то переходите к курсам( Форма может появиться после прохождения вами первого теста по любому из курсов обучения). Для этого прокрутите сайт вниз как показано на рисунке 3. </w:t>
      </w:r>
    </w:p>
    <w:p w:rsidR="00D31BD3" w:rsidRDefault="00D31BD3" w:rsidP="00D31BD3">
      <w:pPr>
        <w:tabs>
          <w:tab w:val="left" w:pos="4143"/>
        </w:tabs>
        <w:rPr>
          <w:rFonts w:ascii="Times New Roman" w:hAnsi="Times New Roman" w:cs="Times New Roman"/>
          <w:b/>
          <w:sz w:val="28"/>
          <w:szCs w:val="28"/>
        </w:rPr>
      </w:pPr>
    </w:p>
    <w:p w:rsidR="00D31BD3" w:rsidRDefault="00D31BD3" w:rsidP="00D31BD3">
      <w:pPr>
        <w:tabs>
          <w:tab w:val="left" w:pos="4143"/>
        </w:tabs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Рисунок 3</w:t>
      </w:r>
      <w:r w:rsidRPr="00B5545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:rsidR="00D31BD3" w:rsidRDefault="00D31BD3" w:rsidP="00D31BD3">
      <w:pPr>
        <w:tabs>
          <w:tab w:val="left" w:pos="4143"/>
        </w:tabs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 рамках практики вам предстоит изучить следующие веб-сервисы:</w:t>
      </w:r>
    </w:p>
    <w:p w:rsidR="00D31BD3" w:rsidRDefault="00D31BD3" w:rsidP="00D31BD3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1 Норматив</w:t>
      </w:r>
    </w:p>
    <w:p w:rsidR="00D31BD3" w:rsidRDefault="00D31BD3" w:rsidP="00D31BD3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2 Эльба</w:t>
      </w:r>
    </w:p>
    <w:p w:rsidR="00D31BD3" w:rsidRPr="00B55451" w:rsidRDefault="00D31BD3" w:rsidP="00D31BD3">
      <w:pPr>
        <w:keepNext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B55451">
        <w:rPr>
          <w:rFonts w:ascii="Times New Roman" w:eastAsia="Times New Roman" w:hAnsi="Times New Roman" w:cs="Times New Roman"/>
          <w:bCs/>
          <w:iCs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B55451">
        <w:rPr>
          <w:rFonts w:ascii="Times New Roman" w:eastAsia="Times New Roman" w:hAnsi="Times New Roman" w:cs="Times New Roman"/>
          <w:bCs/>
          <w:iCs/>
          <w:sz w:val="28"/>
          <w:szCs w:val="28"/>
        </w:rPr>
        <w:t>Бухгалтерия</w:t>
      </w:r>
    </w:p>
    <w:p w:rsidR="00D31BD3" w:rsidRDefault="00D31BD3" w:rsidP="00D31B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5545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451">
        <w:rPr>
          <w:rFonts w:ascii="Times New Roman" w:hAnsi="Times New Roman" w:cs="Times New Roman"/>
          <w:sz w:val="28"/>
          <w:szCs w:val="28"/>
        </w:rPr>
        <w:t>Экстерн</w:t>
      </w:r>
    </w:p>
    <w:p w:rsidR="00D31BD3" w:rsidRDefault="00D31BD3" w:rsidP="00D31B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5545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451">
        <w:rPr>
          <w:rFonts w:ascii="Times New Roman" w:hAnsi="Times New Roman" w:cs="Times New Roman"/>
          <w:sz w:val="28"/>
          <w:szCs w:val="28"/>
        </w:rPr>
        <w:t>Диадок</w:t>
      </w:r>
    </w:p>
    <w:p w:rsidR="00D31BD3" w:rsidRPr="002B1335" w:rsidRDefault="00D31BD3" w:rsidP="00D31BD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B133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1335">
        <w:rPr>
          <w:rFonts w:ascii="Times New Roman" w:hAnsi="Times New Roman" w:cs="Times New Roman"/>
          <w:sz w:val="28"/>
          <w:szCs w:val="28"/>
        </w:rPr>
        <w:t>Эксперт</w:t>
      </w:r>
    </w:p>
    <w:p w:rsidR="00D31BD3" w:rsidRDefault="00D31BD3" w:rsidP="00D31BD3"/>
    <w:p w:rsidR="00D31BD3" w:rsidRDefault="00D31BD3" w:rsidP="00D31BD3">
      <w:pPr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Каждый курс содержит видео урок, материалы для обучения и тест (см рисунок 4). </w:t>
      </w:r>
    </w:p>
    <w:p w:rsidR="00D31BD3" w:rsidRDefault="00D31BD3" w:rsidP="00D31B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курс был зачтен вам как пройденный нужно обязательно пройти тест. Результаты вашего тестирования автоматически появятся в кабинете руководителя практики. В отчете по производственной практике необходимо дать краткую характеристику каждому изученному веб-сервису.</w:t>
      </w:r>
    </w:p>
    <w:p w:rsidR="00D31BD3" w:rsidRPr="00D81E19" w:rsidRDefault="00D31BD3" w:rsidP="00D31BD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1E19">
        <w:rPr>
          <w:rFonts w:ascii="Times New Roman" w:hAnsi="Times New Roman" w:cs="Times New Roman"/>
          <w:b/>
          <w:sz w:val="28"/>
          <w:szCs w:val="28"/>
        </w:rPr>
        <w:t>2.2.3</w:t>
      </w:r>
      <w:r w:rsidRPr="00D81E19">
        <w:rPr>
          <w:rFonts w:ascii="Times New Roman" w:hAnsi="Times New Roman" w:cs="Times New Roman"/>
          <w:b/>
          <w:sz w:val="28"/>
          <w:szCs w:val="28"/>
        </w:rPr>
        <w:tab/>
        <w:t>Анализ финансовых результатов деятельности организации</w:t>
      </w: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1E19">
        <w:rPr>
          <w:rFonts w:ascii="Times New Roman" w:hAnsi="Times New Roman" w:cs="Times New Roman"/>
          <w:sz w:val="28"/>
          <w:szCs w:val="28"/>
        </w:rPr>
        <w:t xml:space="preserve">Выполняется на основе бухгалтерской отчетности (любой крупной публичной организации, размещающей отчетность в сети Интернет), а именно бухгалтерского баланса и отчета о финансовых результатов за последний отчетный период доступный во время выполнения задания (начиная с годового отчета за 2015г. или первого квартала 2016г. и т.д.). В отчете необходимо провести </w:t>
      </w:r>
      <w:r w:rsidRPr="008B7C7A">
        <w:rPr>
          <w:rFonts w:ascii="Times New Roman" w:hAnsi="Times New Roman" w:cs="Times New Roman"/>
          <w:sz w:val="28"/>
          <w:szCs w:val="28"/>
        </w:rPr>
        <w:t xml:space="preserve">анализ структуры и динамики бухгалтерского баланса и отчета о финансовых результатах с выводами (Приложение А). </w:t>
      </w:r>
      <w:r w:rsidRPr="00D81E19">
        <w:rPr>
          <w:rFonts w:ascii="Times New Roman" w:hAnsi="Times New Roman" w:cs="Times New Roman"/>
          <w:sz w:val="28"/>
          <w:szCs w:val="28"/>
        </w:rPr>
        <w:lastRenderedPageBreak/>
        <w:t>Проанализировать основные показатели эффективности деятельности организации: доходы, себестоимость, расходы, прибыль. Рассчитать показатели ликвидности, платежеспособности, финансовой устойчивости и независимости организации за выбранный отчетный период.</w:t>
      </w: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1BD3" w:rsidRDefault="00D31BD3" w:rsidP="00D31BD3">
      <w:pPr>
        <w:rPr>
          <w:rFonts w:ascii="Times New Roman" w:hAnsi="Times New Roman" w:cs="Times New Roman"/>
          <w:b/>
          <w:sz w:val="28"/>
          <w:szCs w:val="28"/>
        </w:rPr>
        <w:sectPr w:rsidR="00D31BD3" w:rsidSect="009D0E6E">
          <w:footerReference w:type="default" r:id="rId15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31BD3" w:rsidRDefault="00D31BD3" w:rsidP="00D31BD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5F5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</w:t>
      </w:r>
    </w:p>
    <w:p w:rsidR="00D31BD3" w:rsidRPr="008F550A" w:rsidRDefault="00D31BD3" w:rsidP="00D31BD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Pr="008F550A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Анализ</w:t>
      </w:r>
      <w:r w:rsidRPr="008F55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структуры и динамики активов и пассивов</w:t>
      </w:r>
      <w:r w:rsidRPr="008F550A">
        <w:rPr>
          <w:rFonts w:ascii="Times New Roman" w:hAnsi="Times New Roman" w:cs="Times New Roman"/>
          <w:sz w:val="28"/>
          <w:szCs w:val="28"/>
        </w:rPr>
        <w:t xml:space="preserve"> организации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459"/>
        <w:gridCol w:w="992"/>
        <w:gridCol w:w="1417"/>
        <w:gridCol w:w="1429"/>
        <w:gridCol w:w="1548"/>
        <w:gridCol w:w="1385"/>
        <w:gridCol w:w="1450"/>
        <w:gridCol w:w="1418"/>
        <w:gridCol w:w="1417"/>
      </w:tblGrid>
      <w:tr w:rsidR="00D31BD3" w:rsidTr="003D23D3">
        <w:tc>
          <w:tcPr>
            <w:tcW w:w="3459" w:type="dxa"/>
            <w:vMerge w:val="restart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 w:rsidRPr="000E61C5">
              <w:rPr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992" w:type="dxa"/>
            <w:vMerge w:val="restart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 w:rsidRPr="000E61C5">
              <w:rPr>
                <w:rFonts w:ascii="Times New Roman" w:hAnsi="Times New Roman" w:cs="Times New Roman"/>
              </w:rPr>
              <w:t>Код</w:t>
            </w:r>
            <w:r>
              <w:rPr>
                <w:rFonts w:ascii="Times New Roman" w:hAnsi="Times New Roman" w:cs="Times New Roman"/>
              </w:rPr>
              <w:t xml:space="preserve"> строки</w:t>
            </w:r>
          </w:p>
        </w:tc>
        <w:tc>
          <w:tcPr>
            <w:tcW w:w="2846" w:type="dxa"/>
            <w:gridSpan w:val="2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Сумма, тыс.руб.</w:t>
            </w:r>
          </w:p>
        </w:tc>
        <w:tc>
          <w:tcPr>
            <w:tcW w:w="1548" w:type="dxa"/>
            <w:vMerge w:val="restart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Абсолютное отклонение, тыс.руб.</w:t>
            </w:r>
          </w:p>
        </w:tc>
        <w:tc>
          <w:tcPr>
            <w:tcW w:w="1385" w:type="dxa"/>
            <w:vMerge w:val="restart"/>
          </w:tcPr>
          <w:p w:rsidR="00D31BD3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 прироста, %</w:t>
            </w:r>
          </w:p>
        </w:tc>
        <w:tc>
          <w:tcPr>
            <w:tcW w:w="2868" w:type="dxa"/>
            <w:gridSpan w:val="2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актива,%</w:t>
            </w:r>
          </w:p>
        </w:tc>
        <w:tc>
          <w:tcPr>
            <w:tcW w:w="1417" w:type="dxa"/>
            <w:vMerge w:val="restart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Изменение доли,%</w:t>
            </w:r>
          </w:p>
        </w:tc>
      </w:tr>
      <w:tr w:rsidR="00D31BD3" w:rsidTr="003D23D3">
        <w:tc>
          <w:tcPr>
            <w:tcW w:w="3459" w:type="dxa"/>
            <w:vMerge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___201_г.</w:t>
            </w: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___201_г.</w:t>
            </w:r>
          </w:p>
        </w:tc>
        <w:tc>
          <w:tcPr>
            <w:tcW w:w="1548" w:type="dxa"/>
            <w:vMerge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  <w:vMerge/>
          </w:tcPr>
          <w:p w:rsidR="00D31BD3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___201_г.</w:t>
            </w: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___201_г.</w:t>
            </w:r>
          </w:p>
        </w:tc>
        <w:tc>
          <w:tcPr>
            <w:tcW w:w="1417" w:type="dxa"/>
            <w:vMerge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D31BD3" w:rsidTr="003D23D3">
        <w:tc>
          <w:tcPr>
            <w:tcW w:w="3459" w:type="dxa"/>
          </w:tcPr>
          <w:p w:rsidR="00D31BD3" w:rsidRPr="00921129" w:rsidRDefault="00D31BD3" w:rsidP="003D23D3">
            <w:pPr>
              <w:rPr>
                <w:rFonts w:ascii="Times New Roman" w:hAnsi="Times New Roman" w:cs="Times New Roman"/>
                <w:b/>
              </w:rPr>
            </w:pPr>
            <w:r w:rsidRPr="00921129">
              <w:rPr>
                <w:rFonts w:ascii="Times New Roman" w:hAnsi="Times New Roman" w:cs="Times New Roman"/>
                <w:b/>
              </w:rPr>
              <w:t>1 Внеоборотные активы</w:t>
            </w:r>
          </w:p>
        </w:tc>
        <w:tc>
          <w:tcPr>
            <w:tcW w:w="992" w:type="dxa"/>
          </w:tcPr>
          <w:p w:rsidR="00D31BD3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Нематериальные активы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Результаты исследований и разработок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Нематериальные поисковые активы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Материальные поисковые активы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Основные средства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Доходные вложения в материальные ценности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Финансовые вложения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Отложенные налоговые активы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Прочие внеоборотные активы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Итого по разделу I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</w:tcPr>
          <w:p w:rsidR="00D31BD3" w:rsidRPr="00921129" w:rsidRDefault="00D31BD3" w:rsidP="003D23D3">
            <w:pPr>
              <w:rPr>
                <w:rFonts w:ascii="Times New Roman" w:hAnsi="Times New Roman" w:cs="Times New Roman"/>
                <w:b/>
              </w:rPr>
            </w:pPr>
            <w:r w:rsidRPr="00921129">
              <w:rPr>
                <w:rFonts w:ascii="Times New Roman" w:hAnsi="Times New Roman" w:cs="Times New Roman"/>
                <w:b/>
              </w:rPr>
              <w:t>2 Оборотные активы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Запасы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Налог на добавленную стоимость по приобретенным ценностям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Дебиторская задолженность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 xml:space="preserve">Финансовые вложения (за исключением денежных </w:t>
            </w:r>
            <w:r w:rsidRPr="00921129">
              <w:rPr>
                <w:rFonts w:ascii="Times New Roman" w:hAnsi="Times New Roman" w:cs="Times New Roman"/>
              </w:rPr>
              <w:lastRenderedPageBreak/>
              <w:t>эквивалентов)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lastRenderedPageBreak/>
              <w:t>Денежные средства и денежные эквиваленты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Прочие оборотные активы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57" w:firstLine="85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Итого по разделу II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57"/>
              <w:rPr>
                <w:rFonts w:ascii="Times New Roman" w:hAnsi="Times New Roman" w:cs="Times New Roman"/>
                <w:b/>
                <w:bCs/>
              </w:rPr>
            </w:pPr>
            <w:r w:rsidRPr="00921129">
              <w:rPr>
                <w:rFonts w:ascii="Times New Roman" w:hAnsi="Times New Roman" w:cs="Times New Roman"/>
                <w:b/>
                <w:bCs/>
              </w:rPr>
              <w:t>БАЛАНС по имуществу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</w:tcPr>
          <w:p w:rsidR="00D31BD3" w:rsidRPr="00921129" w:rsidRDefault="00D31BD3" w:rsidP="003D23D3">
            <w:pPr>
              <w:rPr>
                <w:rFonts w:ascii="Times New Roman" w:hAnsi="Times New Roman" w:cs="Times New Roman"/>
                <w:b/>
              </w:rPr>
            </w:pPr>
            <w:r w:rsidRPr="00921129">
              <w:rPr>
                <w:rFonts w:ascii="Times New Roman" w:hAnsi="Times New Roman" w:cs="Times New Roman"/>
                <w:b/>
              </w:rPr>
              <w:t>3 Капитал и резервы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 xml:space="preserve">Уставный капитал 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Собственные акции, выкупленные у акционеров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Переоценка внеоборотных активов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Добавочный капитал (без переоценки)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Резервный капитал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Нераспределенная прибыль (непокрытый убыток)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Итого по разделу III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</w:tcPr>
          <w:p w:rsidR="00D31BD3" w:rsidRPr="00921129" w:rsidRDefault="00D31BD3" w:rsidP="003D23D3">
            <w:pPr>
              <w:rPr>
                <w:rFonts w:ascii="Times New Roman" w:hAnsi="Times New Roman" w:cs="Times New Roman"/>
                <w:b/>
              </w:rPr>
            </w:pPr>
            <w:r w:rsidRPr="00921129">
              <w:rPr>
                <w:rFonts w:ascii="Times New Roman" w:hAnsi="Times New Roman" w:cs="Times New Roman"/>
                <w:b/>
              </w:rPr>
              <w:t>4 Долгосрочные обязательства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Заемные средства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Отложенные налоговые обязательства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Оценочные обязательства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Прочие обязательства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Итого по разделу IV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</w:tcPr>
          <w:p w:rsidR="00D31BD3" w:rsidRPr="00921129" w:rsidRDefault="00D31BD3" w:rsidP="003D23D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5 Краткосрочные </w:t>
            </w:r>
            <w:r w:rsidRPr="00921129">
              <w:rPr>
                <w:rFonts w:ascii="Times New Roman" w:hAnsi="Times New Roman" w:cs="Times New Roman"/>
                <w:b/>
              </w:rPr>
              <w:t>обязательства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Заемные средства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Кредиторская задолженность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Доходы будущих периодов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Оценочные обязательства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lastRenderedPageBreak/>
              <w:t>Прочие обязательства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142"/>
              <w:rPr>
                <w:rFonts w:ascii="Times New Roman" w:hAnsi="Times New Roman" w:cs="Times New Roman"/>
              </w:rPr>
            </w:pPr>
            <w:r w:rsidRPr="00921129">
              <w:rPr>
                <w:rFonts w:ascii="Times New Roman" w:hAnsi="Times New Roman" w:cs="Times New Roman"/>
              </w:rPr>
              <w:t>Итого по разделу V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1BD3" w:rsidTr="003D23D3">
        <w:tc>
          <w:tcPr>
            <w:tcW w:w="3459" w:type="dxa"/>
            <w:vAlign w:val="bottom"/>
          </w:tcPr>
          <w:p w:rsidR="00D31BD3" w:rsidRPr="00921129" w:rsidRDefault="00D31BD3" w:rsidP="003D23D3">
            <w:pPr>
              <w:ind w:left="57"/>
              <w:rPr>
                <w:rFonts w:ascii="Times New Roman" w:hAnsi="Times New Roman" w:cs="Times New Roman"/>
                <w:b/>
                <w:bCs/>
              </w:rPr>
            </w:pPr>
            <w:r w:rsidRPr="00921129">
              <w:rPr>
                <w:rFonts w:ascii="Times New Roman" w:hAnsi="Times New Roman" w:cs="Times New Roman"/>
                <w:b/>
                <w:bCs/>
              </w:rPr>
              <w:t>БАЛАНС по источникам</w:t>
            </w:r>
          </w:p>
        </w:tc>
        <w:tc>
          <w:tcPr>
            <w:tcW w:w="992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4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5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50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31BD3" w:rsidRPr="000E61C5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31BD3" w:rsidRDefault="00D31BD3" w:rsidP="00D31BD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BD3" w:rsidRDefault="00D31BD3" w:rsidP="00D31BD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  <w:sectPr w:rsidR="00D31BD3" w:rsidSect="006B3E4D">
          <w:pgSz w:w="16838" w:h="11906" w:orient="landscape" w:code="9"/>
          <w:pgMar w:top="851" w:right="1134" w:bottom="1701" w:left="1134" w:header="709" w:footer="709" w:gutter="0"/>
          <w:cols w:space="708"/>
          <w:docGrid w:linePitch="360"/>
        </w:sectPr>
      </w:pPr>
    </w:p>
    <w:p w:rsidR="00D31BD3" w:rsidRDefault="00D31BD3" w:rsidP="00D31BD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Продолжение приложения А</w:t>
      </w:r>
    </w:p>
    <w:p w:rsidR="00D31BD3" w:rsidRPr="008F550A" w:rsidRDefault="00D31BD3" w:rsidP="00D31BD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F550A">
        <w:rPr>
          <w:rFonts w:ascii="Times New Roman" w:hAnsi="Times New Roman" w:cs="Times New Roman"/>
          <w:sz w:val="28"/>
          <w:szCs w:val="28"/>
        </w:rPr>
        <w:t xml:space="preserve">Таблица 2 - </w:t>
      </w:r>
      <w:r>
        <w:rPr>
          <w:rFonts w:ascii="Times New Roman" w:hAnsi="Times New Roman" w:cs="Times New Roman"/>
          <w:sz w:val="28"/>
          <w:szCs w:val="28"/>
        </w:rPr>
        <w:t>Анализ</w:t>
      </w:r>
      <w:r w:rsidRPr="008F550A">
        <w:rPr>
          <w:rFonts w:ascii="Times New Roman" w:hAnsi="Times New Roman" w:cs="Times New Roman"/>
          <w:sz w:val="28"/>
          <w:szCs w:val="28"/>
        </w:rPr>
        <w:t xml:space="preserve"> динамики показателей финансовых результатов деятельности организации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402"/>
        <w:gridCol w:w="947"/>
        <w:gridCol w:w="1074"/>
        <w:gridCol w:w="1129"/>
        <w:gridCol w:w="1071"/>
        <w:gridCol w:w="1071"/>
        <w:gridCol w:w="1087"/>
        <w:gridCol w:w="966"/>
      </w:tblGrid>
      <w:tr w:rsidR="00D31BD3" w:rsidTr="003D23D3">
        <w:tc>
          <w:tcPr>
            <w:tcW w:w="2402" w:type="dxa"/>
            <w:vMerge w:val="restart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 w:rsidRPr="008F550A">
              <w:rPr>
                <w:rFonts w:ascii="Times New Roman" w:hAnsi="Times New Roman" w:cs="Times New Roman"/>
              </w:rPr>
              <w:t>Показатель</w:t>
            </w:r>
          </w:p>
        </w:tc>
        <w:tc>
          <w:tcPr>
            <w:tcW w:w="2021" w:type="dxa"/>
            <w:gridSpan w:val="2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 w:rsidRPr="008F550A">
              <w:rPr>
                <w:rFonts w:ascii="Times New Roman" w:hAnsi="Times New Roman" w:cs="Times New Roman"/>
              </w:rPr>
              <w:t>Сумма, тыс.руб.</w:t>
            </w:r>
          </w:p>
        </w:tc>
        <w:tc>
          <w:tcPr>
            <w:tcW w:w="1129" w:type="dxa"/>
            <w:vMerge w:val="restart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 w:rsidRPr="008F550A">
              <w:rPr>
                <w:rFonts w:ascii="Times New Roman" w:hAnsi="Times New Roman" w:cs="Times New Roman"/>
              </w:rPr>
              <w:t>Отклоне-</w:t>
            </w:r>
          </w:p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 w:rsidRPr="008F550A">
              <w:rPr>
                <w:rFonts w:ascii="Times New Roman" w:hAnsi="Times New Roman" w:cs="Times New Roman"/>
              </w:rPr>
              <w:t>ние,(+,-)</w:t>
            </w:r>
          </w:p>
        </w:tc>
        <w:tc>
          <w:tcPr>
            <w:tcW w:w="2142" w:type="dxa"/>
            <w:gridSpan w:val="2"/>
          </w:tcPr>
          <w:p w:rsidR="00D31BD3" w:rsidRPr="008F550A" w:rsidRDefault="00130705" w:rsidP="003D23D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в % к выручке</w:t>
            </w:r>
            <w:bookmarkStart w:id="0" w:name="_GoBack"/>
            <w:bookmarkEnd w:id="0"/>
          </w:p>
        </w:tc>
        <w:tc>
          <w:tcPr>
            <w:tcW w:w="1087" w:type="dxa"/>
            <w:vMerge w:val="restart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 w:rsidRPr="008F550A">
              <w:rPr>
                <w:rFonts w:ascii="Times New Roman" w:hAnsi="Times New Roman" w:cs="Times New Roman"/>
              </w:rPr>
              <w:t>Отклоне-</w:t>
            </w:r>
          </w:p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 w:rsidRPr="008F550A">
              <w:rPr>
                <w:rFonts w:ascii="Times New Roman" w:hAnsi="Times New Roman" w:cs="Times New Roman"/>
              </w:rPr>
              <w:t>ние,(+,-)</w:t>
            </w:r>
          </w:p>
        </w:tc>
        <w:tc>
          <w:tcPr>
            <w:tcW w:w="966" w:type="dxa"/>
            <w:vMerge w:val="restart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 w:rsidRPr="008F550A">
              <w:rPr>
                <w:rFonts w:ascii="Times New Roman" w:hAnsi="Times New Roman" w:cs="Times New Roman"/>
              </w:rPr>
              <w:t>Темп</w:t>
            </w:r>
          </w:p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</w:rPr>
            </w:pPr>
            <w:r w:rsidRPr="008F550A">
              <w:rPr>
                <w:rFonts w:ascii="Times New Roman" w:hAnsi="Times New Roman" w:cs="Times New Roman"/>
              </w:rPr>
              <w:t>рост</w:t>
            </w:r>
            <w:r>
              <w:rPr>
                <w:rFonts w:ascii="Times New Roman" w:hAnsi="Times New Roman" w:cs="Times New Roman"/>
              </w:rPr>
              <w:t>а,%</w:t>
            </w:r>
          </w:p>
        </w:tc>
      </w:tr>
      <w:tr w:rsidR="00D31BD3" w:rsidTr="003D23D3">
        <w:tc>
          <w:tcPr>
            <w:tcW w:w="2402" w:type="dxa"/>
            <w:vMerge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129" w:type="dxa"/>
            <w:vMerge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Default="00D31BD3" w:rsidP="003D23D3">
            <w:r w:rsidRPr="0009481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94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</w:t>
            </w:r>
            <w:r w:rsidRPr="0009481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71" w:type="dxa"/>
          </w:tcPr>
          <w:p w:rsidR="00D31BD3" w:rsidRDefault="00D31BD3" w:rsidP="003D23D3">
            <w:r w:rsidRPr="0009481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9481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</w:t>
            </w:r>
            <w:r w:rsidRPr="0009481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87" w:type="dxa"/>
            <w:vMerge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vMerge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BD3" w:rsidTr="003D23D3">
        <w:tc>
          <w:tcPr>
            <w:tcW w:w="2402" w:type="dxa"/>
            <w:vAlign w:val="bottom"/>
          </w:tcPr>
          <w:p w:rsidR="00D31BD3" w:rsidRPr="008F550A" w:rsidRDefault="00D31BD3" w:rsidP="003D23D3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F550A">
              <w:rPr>
                <w:rFonts w:ascii="Times New Roman" w:hAnsi="Times New Roman" w:cs="Times New Roman"/>
                <w:sz w:val="20"/>
                <w:szCs w:val="20"/>
              </w:rPr>
              <w:t xml:space="preserve">Выручка </w:t>
            </w: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BD3" w:rsidTr="003D23D3">
        <w:tc>
          <w:tcPr>
            <w:tcW w:w="2402" w:type="dxa"/>
            <w:vAlign w:val="bottom"/>
          </w:tcPr>
          <w:p w:rsidR="00D31BD3" w:rsidRPr="008F550A" w:rsidRDefault="00D31BD3" w:rsidP="003D23D3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F550A">
              <w:rPr>
                <w:rFonts w:ascii="Times New Roman" w:hAnsi="Times New Roman" w:cs="Times New Roman"/>
                <w:sz w:val="20"/>
                <w:szCs w:val="20"/>
              </w:rPr>
              <w:t>Себестоимость продаж</w:t>
            </w: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BD3" w:rsidTr="003D23D3">
        <w:tc>
          <w:tcPr>
            <w:tcW w:w="2402" w:type="dxa"/>
            <w:vAlign w:val="bottom"/>
          </w:tcPr>
          <w:p w:rsidR="00D31BD3" w:rsidRPr="008F550A" w:rsidRDefault="00D31BD3" w:rsidP="003D23D3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F550A">
              <w:rPr>
                <w:rFonts w:ascii="Times New Roman" w:hAnsi="Times New Roman" w:cs="Times New Roman"/>
                <w:sz w:val="20"/>
                <w:szCs w:val="20"/>
              </w:rPr>
              <w:t>Валовая прибыль (убыток)</w:t>
            </w: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BD3" w:rsidTr="003D23D3">
        <w:tc>
          <w:tcPr>
            <w:tcW w:w="2402" w:type="dxa"/>
            <w:vAlign w:val="bottom"/>
          </w:tcPr>
          <w:p w:rsidR="00D31BD3" w:rsidRPr="008F550A" w:rsidRDefault="00D31BD3" w:rsidP="003D23D3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F550A">
              <w:rPr>
                <w:rFonts w:ascii="Times New Roman" w:hAnsi="Times New Roman" w:cs="Times New Roman"/>
                <w:sz w:val="20"/>
                <w:szCs w:val="20"/>
              </w:rPr>
              <w:t>Коммерческие расходы</w:t>
            </w: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BD3" w:rsidTr="003D23D3">
        <w:tc>
          <w:tcPr>
            <w:tcW w:w="2402" w:type="dxa"/>
            <w:vAlign w:val="bottom"/>
          </w:tcPr>
          <w:p w:rsidR="00D31BD3" w:rsidRPr="008F550A" w:rsidRDefault="00D31BD3" w:rsidP="003D23D3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F550A">
              <w:rPr>
                <w:rFonts w:ascii="Times New Roman" w:hAnsi="Times New Roman" w:cs="Times New Roman"/>
                <w:sz w:val="20"/>
                <w:szCs w:val="20"/>
              </w:rPr>
              <w:t>Управленческие расходы</w:t>
            </w: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BD3" w:rsidTr="003D23D3">
        <w:tc>
          <w:tcPr>
            <w:tcW w:w="2402" w:type="dxa"/>
            <w:vAlign w:val="bottom"/>
          </w:tcPr>
          <w:p w:rsidR="00D31BD3" w:rsidRPr="008F550A" w:rsidRDefault="00D31BD3" w:rsidP="003D23D3">
            <w:pPr>
              <w:ind w:left="57"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550A">
              <w:rPr>
                <w:rFonts w:ascii="Times New Roman" w:hAnsi="Times New Roman" w:cs="Times New Roman"/>
                <w:sz w:val="20"/>
                <w:szCs w:val="20"/>
              </w:rPr>
              <w:t>Прибыль (убыток) от продаж</w:t>
            </w: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BD3" w:rsidTr="003D23D3">
        <w:tc>
          <w:tcPr>
            <w:tcW w:w="2402" w:type="dxa"/>
            <w:vAlign w:val="bottom"/>
          </w:tcPr>
          <w:p w:rsidR="00D31BD3" w:rsidRPr="008F550A" w:rsidRDefault="00D31BD3" w:rsidP="003D23D3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F550A">
              <w:rPr>
                <w:rFonts w:ascii="Times New Roman" w:hAnsi="Times New Roman" w:cs="Times New Roman"/>
                <w:sz w:val="20"/>
                <w:szCs w:val="20"/>
              </w:rPr>
              <w:t>Доходы от участия в других организациях</w:t>
            </w: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BD3" w:rsidTr="003D23D3">
        <w:tc>
          <w:tcPr>
            <w:tcW w:w="2402" w:type="dxa"/>
            <w:vAlign w:val="bottom"/>
          </w:tcPr>
          <w:p w:rsidR="00D31BD3" w:rsidRPr="008F550A" w:rsidRDefault="00D31BD3" w:rsidP="003D23D3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F550A">
              <w:rPr>
                <w:rFonts w:ascii="Times New Roman" w:hAnsi="Times New Roman" w:cs="Times New Roman"/>
                <w:sz w:val="20"/>
                <w:szCs w:val="20"/>
              </w:rPr>
              <w:t>Проценты к получению</w:t>
            </w: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BD3" w:rsidTr="003D23D3">
        <w:tc>
          <w:tcPr>
            <w:tcW w:w="2402" w:type="dxa"/>
            <w:vAlign w:val="bottom"/>
          </w:tcPr>
          <w:p w:rsidR="00D31BD3" w:rsidRPr="008F550A" w:rsidRDefault="00D31BD3" w:rsidP="003D23D3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F550A">
              <w:rPr>
                <w:rFonts w:ascii="Times New Roman" w:hAnsi="Times New Roman" w:cs="Times New Roman"/>
                <w:sz w:val="20"/>
                <w:szCs w:val="20"/>
              </w:rPr>
              <w:t>Проценты к уплате</w:t>
            </w: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BD3" w:rsidTr="003D23D3">
        <w:tc>
          <w:tcPr>
            <w:tcW w:w="2402" w:type="dxa"/>
            <w:vAlign w:val="bottom"/>
          </w:tcPr>
          <w:p w:rsidR="00D31BD3" w:rsidRPr="008F550A" w:rsidRDefault="00D31BD3" w:rsidP="003D23D3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F550A">
              <w:rPr>
                <w:rFonts w:ascii="Times New Roman" w:hAnsi="Times New Roman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BD3" w:rsidTr="003D23D3">
        <w:tc>
          <w:tcPr>
            <w:tcW w:w="2402" w:type="dxa"/>
            <w:vAlign w:val="bottom"/>
          </w:tcPr>
          <w:p w:rsidR="00D31BD3" w:rsidRPr="008F550A" w:rsidRDefault="00D31BD3" w:rsidP="003D23D3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F550A"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BD3" w:rsidTr="003D23D3">
        <w:tc>
          <w:tcPr>
            <w:tcW w:w="2402" w:type="dxa"/>
            <w:vAlign w:val="bottom"/>
          </w:tcPr>
          <w:p w:rsidR="00D31BD3" w:rsidRPr="008F550A" w:rsidRDefault="00D31BD3" w:rsidP="003D23D3">
            <w:pPr>
              <w:ind w:left="57"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550A">
              <w:rPr>
                <w:rFonts w:ascii="Times New Roman" w:hAnsi="Times New Roman" w:cs="Times New Roman"/>
                <w:sz w:val="20"/>
                <w:szCs w:val="20"/>
              </w:rPr>
              <w:t>Прибыль (убыток) до налогообложения</w:t>
            </w: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BD3" w:rsidTr="003D23D3">
        <w:tc>
          <w:tcPr>
            <w:tcW w:w="2402" w:type="dxa"/>
            <w:vAlign w:val="bottom"/>
          </w:tcPr>
          <w:p w:rsidR="00D31BD3" w:rsidRPr="008F550A" w:rsidRDefault="00D31BD3" w:rsidP="003D23D3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F550A">
              <w:rPr>
                <w:rFonts w:ascii="Times New Roman" w:hAnsi="Times New Roman" w:cs="Times New Roman"/>
                <w:sz w:val="20"/>
                <w:szCs w:val="20"/>
              </w:rPr>
              <w:t>Текущий налог на прибыль</w:t>
            </w: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BD3" w:rsidTr="003D23D3">
        <w:tc>
          <w:tcPr>
            <w:tcW w:w="2402" w:type="dxa"/>
            <w:vAlign w:val="bottom"/>
          </w:tcPr>
          <w:p w:rsidR="00D31BD3" w:rsidRPr="008F550A" w:rsidRDefault="00D31BD3" w:rsidP="003D23D3">
            <w:pPr>
              <w:ind w:left="57"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550A">
              <w:rPr>
                <w:rFonts w:ascii="Times New Roman" w:hAnsi="Times New Roman" w:cs="Times New Roman"/>
                <w:sz w:val="20"/>
                <w:szCs w:val="20"/>
              </w:rPr>
              <w:t>в т.ч. постоянные налоговые обязательства (активы)</w:t>
            </w: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BD3" w:rsidTr="003D23D3">
        <w:tc>
          <w:tcPr>
            <w:tcW w:w="2402" w:type="dxa"/>
            <w:vAlign w:val="bottom"/>
          </w:tcPr>
          <w:p w:rsidR="00D31BD3" w:rsidRPr="008F550A" w:rsidRDefault="00D31BD3" w:rsidP="003D23D3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F550A">
              <w:rPr>
                <w:rFonts w:ascii="Times New Roman" w:hAnsi="Times New Roman" w:cs="Times New Roman"/>
                <w:sz w:val="20"/>
                <w:szCs w:val="20"/>
              </w:rPr>
              <w:t>Изменение отложенных налоговых обязательств</w:t>
            </w: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BD3" w:rsidTr="003D23D3">
        <w:tc>
          <w:tcPr>
            <w:tcW w:w="2402" w:type="dxa"/>
            <w:vAlign w:val="bottom"/>
          </w:tcPr>
          <w:p w:rsidR="00D31BD3" w:rsidRPr="008F550A" w:rsidRDefault="00D31BD3" w:rsidP="003D23D3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F550A">
              <w:rPr>
                <w:rFonts w:ascii="Times New Roman" w:hAnsi="Times New Roman" w:cs="Times New Roman"/>
                <w:sz w:val="20"/>
                <w:szCs w:val="20"/>
              </w:rPr>
              <w:t>Изменение отложенных налоговых активов</w:t>
            </w: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BD3" w:rsidTr="003D23D3">
        <w:tc>
          <w:tcPr>
            <w:tcW w:w="2402" w:type="dxa"/>
            <w:vAlign w:val="bottom"/>
          </w:tcPr>
          <w:p w:rsidR="00D31BD3" w:rsidRPr="008F550A" w:rsidRDefault="00D31BD3" w:rsidP="003D23D3">
            <w:pPr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8F550A">
              <w:rPr>
                <w:rFonts w:ascii="Times New Roman" w:hAnsi="Times New Roman" w:cs="Times New Roman"/>
                <w:sz w:val="20"/>
                <w:szCs w:val="20"/>
              </w:rPr>
              <w:t>Прочее</w:t>
            </w: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BD3" w:rsidTr="003D23D3">
        <w:tc>
          <w:tcPr>
            <w:tcW w:w="2402" w:type="dxa"/>
            <w:vAlign w:val="bottom"/>
          </w:tcPr>
          <w:p w:rsidR="00D31BD3" w:rsidRPr="008F550A" w:rsidRDefault="00D31BD3" w:rsidP="003D23D3">
            <w:pPr>
              <w:ind w:left="57"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8F550A">
              <w:rPr>
                <w:rFonts w:ascii="Times New Roman" w:hAnsi="Times New Roman" w:cs="Times New Roman"/>
                <w:sz w:val="20"/>
                <w:szCs w:val="20"/>
              </w:rPr>
              <w:t>Чистая прибыль (убыток)</w:t>
            </w:r>
          </w:p>
        </w:tc>
        <w:tc>
          <w:tcPr>
            <w:tcW w:w="94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</w:tcPr>
          <w:p w:rsidR="00D31BD3" w:rsidRPr="008F550A" w:rsidRDefault="00D31BD3" w:rsidP="003D23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1BD3" w:rsidRDefault="00D31BD3" w:rsidP="00D31BD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1BD3" w:rsidRPr="005F5F5B" w:rsidRDefault="00D31BD3" w:rsidP="00D31BD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3B1" w:rsidRDefault="008453B1"/>
    <w:sectPr w:rsidR="008453B1" w:rsidSect="00F5591D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1E1" w:rsidRDefault="006151E1">
      <w:pPr>
        <w:spacing w:after="0" w:line="240" w:lineRule="auto"/>
      </w:pPr>
      <w:r>
        <w:separator/>
      </w:r>
    </w:p>
  </w:endnote>
  <w:endnote w:type="continuationSeparator" w:id="0">
    <w:p w:rsidR="006151E1" w:rsidRDefault="00615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0704068"/>
      <w:docPartObj>
        <w:docPartGallery w:val="Page Numbers (Bottom of Page)"/>
        <w:docPartUnique/>
      </w:docPartObj>
    </w:sdtPr>
    <w:sdtEndPr/>
    <w:sdtContent>
      <w:p w:rsidR="009D0E6E" w:rsidRDefault="00D31BD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0705">
          <w:rPr>
            <w:noProof/>
          </w:rPr>
          <w:t>9</w:t>
        </w:r>
        <w:r>
          <w:fldChar w:fldCharType="end"/>
        </w:r>
      </w:p>
    </w:sdtContent>
  </w:sdt>
  <w:p w:rsidR="009D0E6E" w:rsidRDefault="006151E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1E1" w:rsidRDefault="006151E1">
      <w:pPr>
        <w:spacing w:after="0" w:line="240" w:lineRule="auto"/>
      </w:pPr>
      <w:r>
        <w:separator/>
      </w:r>
    </w:p>
  </w:footnote>
  <w:footnote w:type="continuationSeparator" w:id="0">
    <w:p w:rsidR="006151E1" w:rsidRDefault="006151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A31A9"/>
    <w:multiLevelType w:val="hybridMultilevel"/>
    <w:tmpl w:val="7BC6C5F6"/>
    <w:lvl w:ilvl="0" w:tplc="D0C24DD2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6AAF7978"/>
    <w:multiLevelType w:val="multilevel"/>
    <w:tmpl w:val="7616A17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0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1BD3"/>
    <w:rsid w:val="00130705"/>
    <w:rsid w:val="00505394"/>
    <w:rsid w:val="005B37BB"/>
    <w:rsid w:val="005F1C8E"/>
    <w:rsid w:val="006151E1"/>
    <w:rsid w:val="007463C3"/>
    <w:rsid w:val="008453B1"/>
    <w:rsid w:val="008F4DC8"/>
    <w:rsid w:val="00BE082A"/>
    <w:rsid w:val="00CE67BE"/>
    <w:rsid w:val="00D31BD3"/>
    <w:rsid w:val="00DC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BD3"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1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31BD3"/>
    <w:rPr>
      <w:strike w:val="0"/>
      <w:dstrike w:val="0"/>
      <w:color w:val="007DFC"/>
      <w:u w:val="none"/>
      <w:effect w:val="none"/>
    </w:rPr>
  </w:style>
  <w:style w:type="paragraph" w:styleId="a5">
    <w:name w:val="List Paragraph"/>
    <w:basedOn w:val="a"/>
    <w:uiPriority w:val="34"/>
    <w:qFormat/>
    <w:rsid w:val="00D31BD3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D31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1BD3"/>
  </w:style>
  <w:style w:type="paragraph" w:styleId="a8">
    <w:name w:val="Balloon Text"/>
    <w:basedOn w:val="a"/>
    <w:link w:val="a9"/>
    <w:uiPriority w:val="99"/>
    <w:semiHidden/>
    <w:unhideWhenUsed/>
    <w:rsid w:val="00D31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1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chool.kontur.ru/courses/ap-2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school.kontur.ru/courses/ap-2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0D7B00-DE3F-4830-9301-1C14B4651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922</Words>
  <Characters>5260</Characters>
  <Application>Microsoft Office Word</Application>
  <DocSecurity>0</DocSecurity>
  <Lines>43</Lines>
  <Paragraphs>12</Paragraphs>
  <ScaleCrop>false</ScaleCrop>
  <Company/>
  <LinksUpToDate>false</LinksUpToDate>
  <CharactersWithSpaces>6170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</dc:creator>
  <cp:lastModifiedBy>Ivanov_GN</cp:lastModifiedBy>
  <cp:revision>2</cp:revision>
  <dcterms:created xsi:type="dcterms:W3CDTF">2016-06-08T04:28:00Z</dcterms:created>
  <dcterms:modified xsi:type="dcterms:W3CDTF">2016-09-27T06:25:00Z</dcterms:modified>
</cp:coreProperties>
</file>