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CE" w:rsidRPr="003063DD" w:rsidRDefault="003063DD" w:rsidP="003063DD">
      <w:pPr>
        <w:jc w:val="both"/>
        <w:rPr>
          <w:rFonts w:ascii="Times New Roman" w:hAnsi="Times New Roman" w:cs="Times New Roman"/>
          <w:sz w:val="28"/>
          <w:szCs w:val="28"/>
        </w:rPr>
      </w:pPr>
      <w:r w:rsidRPr="003063DD">
        <w:rPr>
          <w:rFonts w:ascii="Times New Roman" w:hAnsi="Times New Roman" w:cs="Times New Roman"/>
          <w:sz w:val="28"/>
          <w:szCs w:val="28"/>
        </w:rPr>
        <w:t>Вопрос 1: Альтернативные подходы макроэкономической политики</w:t>
      </w:r>
    </w:p>
    <w:p w:rsidR="003063DD" w:rsidRPr="003063DD" w:rsidRDefault="003063DD" w:rsidP="003063DD">
      <w:pPr>
        <w:jc w:val="both"/>
        <w:rPr>
          <w:rFonts w:ascii="Times New Roman" w:hAnsi="Times New Roman" w:cs="Times New Roman"/>
          <w:sz w:val="28"/>
          <w:szCs w:val="28"/>
        </w:rPr>
      </w:pPr>
      <w:r w:rsidRPr="003063DD">
        <w:rPr>
          <w:rFonts w:ascii="Times New Roman" w:hAnsi="Times New Roman" w:cs="Times New Roman"/>
          <w:sz w:val="28"/>
          <w:szCs w:val="28"/>
        </w:rPr>
        <w:t>Вопрос 2: Общее равновесие рынка: понятие и модели</w:t>
      </w:r>
    </w:p>
    <w:p w:rsidR="003063DD" w:rsidRDefault="003063DD" w:rsidP="003063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3DD">
        <w:rPr>
          <w:rFonts w:ascii="Times New Roman" w:hAnsi="Times New Roman" w:cs="Times New Roman"/>
          <w:sz w:val="28"/>
          <w:szCs w:val="28"/>
        </w:rPr>
        <w:t xml:space="preserve">Задача: Функция спроса на товар </w:t>
      </w:r>
      <w:r w:rsidRPr="003063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63DD">
        <w:rPr>
          <w:rFonts w:ascii="Times New Roman" w:hAnsi="Times New Roman" w:cs="Times New Roman"/>
          <w:sz w:val="28"/>
          <w:szCs w:val="28"/>
        </w:rPr>
        <w:t>=8-</w:t>
      </w:r>
      <w:r w:rsidRPr="003063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063DD">
        <w:rPr>
          <w:rFonts w:ascii="Times New Roman" w:hAnsi="Times New Roman" w:cs="Times New Roman"/>
          <w:sz w:val="28"/>
          <w:szCs w:val="28"/>
        </w:rPr>
        <w:t xml:space="preserve">, а функция предложения товара </w:t>
      </w:r>
      <w:bookmarkStart w:id="0" w:name="_GoBack"/>
      <w:bookmarkEnd w:id="0"/>
    </w:p>
    <w:p w:rsidR="003063DD" w:rsidRPr="003063DD" w:rsidRDefault="003063DD" w:rsidP="003063DD">
      <w:pPr>
        <w:jc w:val="both"/>
        <w:rPr>
          <w:rFonts w:ascii="Times New Roman" w:hAnsi="Times New Roman" w:cs="Times New Roman"/>
          <w:sz w:val="28"/>
          <w:szCs w:val="28"/>
        </w:rPr>
      </w:pPr>
      <w:r w:rsidRPr="003063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63DD">
        <w:rPr>
          <w:rFonts w:ascii="Times New Roman" w:hAnsi="Times New Roman" w:cs="Times New Roman"/>
          <w:sz w:val="28"/>
          <w:szCs w:val="28"/>
        </w:rPr>
        <w:t>= -5+2</w:t>
      </w:r>
      <w:r w:rsidRPr="003063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063DD">
        <w:rPr>
          <w:rFonts w:ascii="Times New Roman" w:hAnsi="Times New Roman" w:cs="Times New Roman"/>
          <w:sz w:val="28"/>
          <w:szCs w:val="28"/>
        </w:rPr>
        <w:t>. Предположим, на данный товар введен налог, уплачиваемый продавцом, размером 20% от розничной цены. Определить равновесную цену и равновесный объем продаж в этом случае.</w:t>
      </w:r>
    </w:p>
    <w:sectPr w:rsidR="003063DD" w:rsidRPr="0030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F8"/>
    <w:rsid w:val="003063DD"/>
    <w:rsid w:val="006948CE"/>
    <w:rsid w:val="00F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2018-05-29T08:46:00Z</dcterms:created>
  <dcterms:modified xsi:type="dcterms:W3CDTF">2018-05-29T08:51:00Z</dcterms:modified>
</cp:coreProperties>
</file>