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</w:rPr>
      </w:pPr>
      <w:r>
        <w:rPr>
          <w:b/>
        </w:rPr>
        <w:t>Вариант 15</w:t>
      </w:r>
    </w:p>
    <w:p>
      <w:pPr>
        <w:rPr>
          <w:b/>
        </w:rPr>
      </w:pPr>
      <w:r>
        <w:rPr>
          <w:b/>
        </w:rPr>
        <w:t xml:space="preserve">1.Ситуация. </w:t>
      </w:r>
    </w:p>
    <w:p>
      <w:r>
        <w:t>На данном сегменте рынка конкурируют три фирмы – А, В, С. Фирма А в последний день мая провела обследование мнения покупателей по т</w:t>
      </w:r>
      <w:proofErr w:type="gramStart"/>
      <w:r>
        <w:t>о-</w:t>
      </w:r>
      <w:proofErr w:type="gramEnd"/>
      <w:r>
        <w:t xml:space="preserve"> варам, которые продают все три фирмы. В результате опроса было определено, что престиж товарной марки товаров фирмы А соответствует 40%, В – 40%, С – 20%. Проведенное в конце июля повторное исследование мнения потребителей дало соответственно следующие показатели: 42, 30, 28%. Такая динамика вызвала чувство удовлетворения у руководителя маркетингового подразделения фирмы А. Однако в данной ситуации следует определить, как отразится на рыночной доле фирмы А сохранение т</w:t>
      </w:r>
      <w:proofErr w:type="gramStart"/>
      <w:r>
        <w:t>а-</w:t>
      </w:r>
      <w:proofErr w:type="gramEnd"/>
      <w:r>
        <w:t xml:space="preserve"> кой тенденции в будущем. </w:t>
      </w:r>
    </w:p>
    <w:p>
      <w:r>
        <w:t>При анализе данной ситуации важно определить движение потребительских симпатий от фирмы к фирме. В результате проведенного исследования были получены следующие данные. На конец мая у фирмы</w:t>
      </w:r>
      <w:proofErr w:type="gramStart"/>
      <w:r>
        <w:t xml:space="preserve"> А</w:t>
      </w:r>
      <w:proofErr w:type="gramEnd"/>
      <w:r>
        <w:t xml:space="preserve"> было 400 покупателей, у фирмы В – 400, у фирмы С – 200. Фирма</w:t>
      </w:r>
      <w:proofErr w:type="gramStart"/>
      <w:r>
        <w:t xml:space="preserve"> А</w:t>
      </w:r>
      <w:proofErr w:type="gramEnd"/>
      <w:r>
        <w:t xml:space="preserve"> забрала у фирмы В 120 покупателей и у фирмы С – 20 покупателей. В то же время фирма</w:t>
      </w:r>
      <w:proofErr w:type="gramStart"/>
      <w:r>
        <w:t xml:space="preserve"> А</w:t>
      </w:r>
      <w:proofErr w:type="gramEnd"/>
      <w:r>
        <w:t xml:space="preserve"> отдала фирме В 80 своих покупателей и фирме С – 40. Фирма</w:t>
      </w:r>
      <w:proofErr w:type="gramStart"/>
      <w:r>
        <w:t xml:space="preserve"> В</w:t>
      </w:r>
      <w:proofErr w:type="gramEnd"/>
      <w:r>
        <w:t xml:space="preserve"> забрала у фирмы С 20 покупателей и отдала ей 80 своих покупателей.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Задание.</w:t>
      </w:r>
    </w:p>
    <w:p>
      <w:pPr>
        <w:pStyle w:val="a3"/>
        <w:numPr>
          <w:ilvl w:val="0"/>
          <w:numId w:val="1"/>
        </w:numPr>
      </w:pPr>
      <w:r>
        <w:t>Рассчитайте показатели лояльности (приверженности) покупателей торговым маркам фирм</w:t>
      </w:r>
      <w:proofErr w:type="gramStart"/>
      <w:r>
        <w:t xml:space="preserve"> А</w:t>
      </w:r>
      <w:proofErr w:type="gramEnd"/>
      <w:r>
        <w:t>, В, С, проценты оттока и притока их покупателей.</w:t>
      </w:r>
    </w:p>
    <w:p>
      <w:pPr>
        <w:pStyle w:val="a3"/>
        <w:numPr>
          <w:ilvl w:val="0"/>
          <w:numId w:val="1"/>
        </w:numPr>
      </w:pPr>
      <w:r>
        <w:t>Рассчитайте доли рынка данных компаний</w:t>
      </w:r>
      <w:proofErr w:type="gramStart"/>
      <w:r>
        <w:t xml:space="preserve"> А</w:t>
      </w:r>
      <w:proofErr w:type="gramEnd"/>
      <w:r>
        <w:t>, В, С на конец июня, предполагая сохранение показателей лояльности, оттока и притока покупателей в будущем и при условии раздела рынка между этими тремя фирмами. Проанализируйте складывающуюся тенденцию.</w:t>
      </w:r>
    </w:p>
    <w:p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2. Задача.</w:t>
      </w:r>
      <w:r>
        <w:rPr>
          <w:sz w:val="24"/>
          <w:szCs w:val="24"/>
        </w:rPr>
        <w:t xml:space="preserve"> </w:t>
      </w:r>
    </w:p>
    <w:p>
      <w:pPr>
        <w:ind w:left="360"/>
      </w:pPr>
      <w:r>
        <w:t xml:space="preserve">Разработайте рекламный бюджет фирмы (тыс. руб.), оказывающей услуги по ремонту компьютерной техники, учитывая наличие еще нескольких конкурентов в городе по форме, представленной в таблице. Известно, что выручка фирмы в следующем году составит 12 млн. руб., а планируемые расходы на рекламу – 2,5 % от выручки. </w:t>
      </w:r>
    </w:p>
    <w:p>
      <w:pPr>
        <w:ind w:left="360"/>
      </w:pPr>
    </w:p>
    <w:p>
      <w:pPr>
        <w:ind w:left="360"/>
      </w:pPr>
      <w:r>
        <w:t>Таблица – Рекламный бюджет фирмы</w:t>
      </w:r>
    </w:p>
    <w:p>
      <w:pPr>
        <w:ind w:left="360"/>
      </w:pPr>
    </w:p>
    <w:tbl>
      <w:tblPr>
        <w:tblStyle w:val="a4"/>
        <w:tblW w:w="0" w:type="auto"/>
        <w:tblInd w:w="360" w:type="dxa"/>
        <w:tblLook w:val="04A0"/>
      </w:tblPr>
      <w:tblGrid>
        <w:gridCol w:w="2330"/>
        <w:gridCol w:w="2300"/>
        <w:gridCol w:w="2309"/>
        <w:gridCol w:w="2272"/>
      </w:tblGrid>
      <w:tr>
        <w:tc>
          <w:tcPr>
            <w:tcW w:w="2392" w:type="dxa"/>
          </w:tcPr>
          <w:p>
            <w:r>
              <w:t>Мероприятие</w:t>
            </w:r>
          </w:p>
        </w:tc>
        <w:tc>
          <w:tcPr>
            <w:tcW w:w="2393" w:type="dxa"/>
          </w:tcPr>
          <w:p>
            <w:r>
              <w:t>Средства</w:t>
            </w:r>
          </w:p>
        </w:tc>
        <w:tc>
          <w:tcPr>
            <w:tcW w:w="2393" w:type="dxa"/>
          </w:tcPr>
          <w:p>
            <w:r>
              <w:t>Стоимость</w:t>
            </w:r>
          </w:p>
        </w:tc>
        <w:tc>
          <w:tcPr>
            <w:tcW w:w="2393" w:type="dxa"/>
          </w:tcPr>
          <w:p>
            <w:r>
              <w:t>Цель</w:t>
            </w:r>
          </w:p>
        </w:tc>
      </w:tr>
      <w:tr>
        <w:tc>
          <w:tcPr>
            <w:tcW w:w="2392" w:type="dxa"/>
          </w:tcPr>
          <w:p>
            <w:r>
              <w:t>1.</w:t>
            </w:r>
          </w:p>
        </w:tc>
        <w:tc>
          <w:tcPr>
            <w:tcW w:w="2393" w:type="dxa"/>
          </w:tcPr>
          <w:p/>
        </w:tc>
        <w:tc>
          <w:tcPr>
            <w:tcW w:w="2393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2392" w:type="dxa"/>
          </w:tcPr>
          <w:p>
            <w:r>
              <w:t>2.</w:t>
            </w:r>
          </w:p>
        </w:tc>
        <w:tc>
          <w:tcPr>
            <w:tcW w:w="2393" w:type="dxa"/>
          </w:tcPr>
          <w:p/>
        </w:tc>
        <w:tc>
          <w:tcPr>
            <w:tcW w:w="2393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2392" w:type="dxa"/>
          </w:tcPr>
          <w:p>
            <w:r>
              <w:t>….</w:t>
            </w:r>
          </w:p>
        </w:tc>
        <w:tc>
          <w:tcPr>
            <w:tcW w:w="2393" w:type="dxa"/>
          </w:tcPr>
          <w:p/>
        </w:tc>
        <w:tc>
          <w:tcPr>
            <w:tcW w:w="2393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2392" w:type="dxa"/>
          </w:tcPr>
          <w:p>
            <w:r>
              <w:t>5.</w:t>
            </w:r>
          </w:p>
        </w:tc>
        <w:tc>
          <w:tcPr>
            <w:tcW w:w="2393" w:type="dxa"/>
          </w:tcPr>
          <w:p/>
        </w:tc>
        <w:tc>
          <w:tcPr>
            <w:tcW w:w="2393" w:type="dxa"/>
          </w:tcPr>
          <w:p/>
        </w:tc>
        <w:tc>
          <w:tcPr>
            <w:tcW w:w="2393" w:type="dxa"/>
          </w:tcPr>
          <w:p/>
        </w:tc>
      </w:tr>
      <w:tr>
        <w:tc>
          <w:tcPr>
            <w:tcW w:w="2392" w:type="dxa"/>
          </w:tcPr>
          <w:p>
            <w:r>
              <w:t>Итого бюджет.</w:t>
            </w:r>
          </w:p>
        </w:tc>
        <w:tc>
          <w:tcPr>
            <w:tcW w:w="2393" w:type="dxa"/>
          </w:tcPr>
          <w:p/>
        </w:tc>
        <w:tc>
          <w:tcPr>
            <w:tcW w:w="2393" w:type="dxa"/>
          </w:tcPr>
          <w:p/>
        </w:tc>
        <w:tc>
          <w:tcPr>
            <w:tcW w:w="2393" w:type="dxa"/>
          </w:tcPr>
          <w:p/>
        </w:tc>
      </w:tr>
    </w:tbl>
    <w:p>
      <w:pPr>
        <w:ind w:left="360"/>
      </w:pPr>
    </w:p>
    <w:p>
      <w:pPr>
        <w:ind w:left="360"/>
      </w:pPr>
    </w:p>
    <w:p>
      <w:pPr>
        <w:ind w:left="360"/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03C34"/>
    <w:multiLevelType w:val="hybridMultilevel"/>
    <w:tmpl w:val="9780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2018-06-01T13:54:00Z</dcterms:created>
  <dcterms:modified xsi:type="dcterms:W3CDTF">2018-06-01T14:02:00Z</dcterms:modified>
</cp:coreProperties>
</file>