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78" w:rsidRPr="00315812" w:rsidRDefault="002E7E78" w:rsidP="002E7E78">
      <w:pPr>
        <w:pStyle w:val="a4"/>
        <w:rPr>
          <w:b/>
        </w:rPr>
      </w:pPr>
      <w:r w:rsidRPr="00315812">
        <w:rPr>
          <w:b/>
          <w:shd w:val="clear" w:color="auto" w:fill="FFFFFF"/>
        </w:rPr>
        <w:t xml:space="preserve">Министерство связи и массовых коммуникаций </w:t>
      </w:r>
      <w:r w:rsidRPr="00315812">
        <w:rPr>
          <w:b/>
        </w:rPr>
        <w:t>Российской</w:t>
      </w:r>
      <w:r w:rsidRPr="00315812">
        <w:rPr>
          <w:b/>
          <w:shd w:val="clear" w:color="auto" w:fill="FFFFFF"/>
        </w:rPr>
        <w:t xml:space="preserve"> Федерации</w:t>
      </w:r>
    </w:p>
    <w:p w:rsidR="002E7E78" w:rsidRDefault="002E7E78" w:rsidP="002E7E78">
      <w:pPr>
        <w:pStyle w:val="a4"/>
      </w:pPr>
    </w:p>
    <w:p w:rsidR="002E7E78" w:rsidRPr="008B69A7" w:rsidRDefault="002E7E78" w:rsidP="002E7E78">
      <w:pPr>
        <w:pStyle w:val="a4"/>
      </w:pPr>
      <w:r w:rsidRPr="008B69A7">
        <w:t>«Сибирский государственный университет телекоммуникаций и информатики»</w:t>
      </w:r>
    </w:p>
    <w:p w:rsidR="002E7E78" w:rsidRPr="008B69A7" w:rsidRDefault="002E7E78" w:rsidP="002E7E78">
      <w:pPr>
        <w:pStyle w:val="a4"/>
      </w:pPr>
      <w:r w:rsidRPr="008B69A7">
        <w:t>(ФГОБУ ВПО «</w:t>
      </w:r>
      <w:proofErr w:type="spellStart"/>
      <w:r w:rsidRPr="008B69A7">
        <w:t>СибГУТИ</w:t>
      </w:r>
      <w:proofErr w:type="spellEnd"/>
      <w:r w:rsidRPr="008B69A7">
        <w:t>»)</w:t>
      </w:r>
    </w:p>
    <w:p w:rsidR="002E7E78" w:rsidRPr="00ED354C" w:rsidRDefault="002E7E78" w:rsidP="002E7E78">
      <w:pPr>
        <w:pStyle w:val="a4"/>
      </w:pPr>
    </w:p>
    <w:p w:rsidR="002E7E78" w:rsidRDefault="002E7E78" w:rsidP="002E7E78">
      <w:pPr>
        <w:pStyle w:val="a4"/>
      </w:pPr>
      <w:r>
        <w:rPr>
          <w:shd w:val="clear" w:color="auto" w:fill="FFFFFF"/>
        </w:rPr>
        <w:t>Межрегионального учебного центра переподготовки специалистов</w:t>
      </w:r>
    </w:p>
    <w:p w:rsidR="002E7E78" w:rsidRDefault="002E7E78" w:rsidP="002E7E78">
      <w:pPr>
        <w:pStyle w:val="a6"/>
        <w:rPr>
          <w:lang w:val="ru-RU"/>
        </w:rPr>
      </w:pPr>
      <w:bookmarkStart w:id="0" w:name="_Toc338379630"/>
    </w:p>
    <w:p w:rsidR="002E7E78" w:rsidRDefault="002E7E78" w:rsidP="002E7E78">
      <w:pPr>
        <w:pStyle w:val="a6"/>
        <w:rPr>
          <w:lang w:val="ru-RU"/>
        </w:rPr>
      </w:pPr>
    </w:p>
    <w:p w:rsidR="002E7E78" w:rsidRDefault="002E7E78" w:rsidP="002E7E78">
      <w:pPr>
        <w:pStyle w:val="a6"/>
        <w:rPr>
          <w:lang w:val="ru-RU"/>
        </w:rPr>
      </w:pPr>
    </w:p>
    <w:p w:rsidR="002E7E78" w:rsidRDefault="002E7E78" w:rsidP="002E7E78">
      <w:pPr>
        <w:pStyle w:val="a6"/>
        <w:rPr>
          <w:lang w:val="ru-RU"/>
        </w:rPr>
      </w:pPr>
    </w:p>
    <w:p w:rsidR="002E7E78" w:rsidRDefault="002E7E78" w:rsidP="002E7E78">
      <w:pPr>
        <w:pStyle w:val="a6"/>
        <w:rPr>
          <w:lang w:val="ru-RU"/>
        </w:rPr>
      </w:pPr>
    </w:p>
    <w:p w:rsidR="002E7E78" w:rsidRDefault="002E7E78" w:rsidP="002E7E78">
      <w:pPr>
        <w:pStyle w:val="a6"/>
        <w:rPr>
          <w:lang w:val="ru-RU"/>
        </w:rPr>
      </w:pPr>
    </w:p>
    <w:p w:rsidR="002E7E78" w:rsidRDefault="002E7E78" w:rsidP="002E7E78">
      <w:pPr>
        <w:pStyle w:val="a6"/>
        <w:rPr>
          <w:lang w:val="ru-RU"/>
        </w:rPr>
      </w:pPr>
    </w:p>
    <w:p w:rsidR="002E7E78" w:rsidRDefault="002E7E78" w:rsidP="002E7E78">
      <w:pPr>
        <w:pStyle w:val="a6"/>
        <w:rPr>
          <w:lang w:val="ru-RU"/>
        </w:rPr>
      </w:pPr>
    </w:p>
    <w:p w:rsidR="002E7E78" w:rsidRDefault="002E7E78" w:rsidP="002E7E78">
      <w:pPr>
        <w:pStyle w:val="a6"/>
        <w:rPr>
          <w:lang w:val="ru-RU"/>
        </w:rPr>
      </w:pPr>
    </w:p>
    <w:bookmarkEnd w:id="0"/>
    <w:p w:rsidR="002E7E78" w:rsidRPr="002E7E78" w:rsidRDefault="002E7E78" w:rsidP="002E7E78">
      <w:pPr>
        <w:pStyle w:val="a6"/>
        <w:rPr>
          <w:b/>
          <w:sz w:val="48"/>
          <w:szCs w:val="48"/>
          <w:lang w:val="ru-RU"/>
        </w:rPr>
      </w:pPr>
      <w:r w:rsidRPr="002E7E78">
        <w:rPr>
          <w:b/>
          <w:sz w:val="48"/>
          <w:szCs w:val="48"/>
          <w:lang w:val="ru-RU"/>
        </w:rPr>
        <w:t>Экзамен по дисциплине</w:t>
      </w:r>
    </w:p>
    <w:p w:rsidR="002E7E78" w:rsidRDefault="002E7E78" w:rsidP="002E7E78">
      <w:pPr>
        <w:pStyle w:val="a6"/>
        <w:rPr>
          <w:b/>
          <w:sz w:val="48"/>
          <w:szCs w:val="48"/>
          <w:lang w:val="ru-RU"/>
        </w:rPr>
      </w:pPr>
      <w:r>
        <w:rPr>
          <w:b/>
          <w:sz w:val="48"/>
          <w:szCs w:val="48"/>
          <w:lang w:val="ru-RU"/>
        </w:rPr>
        <w:t>«</w:t>
      </w:r>
      <w:r w:rsidRPr="00D150BC">
        <w:rPr>
          <w:b/>
          <w:sz w:val="48"/>
          <w:szCs w:val="48"/>
          <w:lang w:val="ru-RU"/>
        </w:rPr>
        <w:t>экология</w:t>
      </w:r>
      <w:r>
        <w:rPr>
          <w:b/>
          <w:sz w:val="48"/>
          <w:szCs w:val="48"/>
          <w:lang w:val="ru-RU"/>
        </w:rPr>
        <w:t>»</w:t>
      </w:r>
    </w:p>
    <w:p w:rsidR="002E7E78" w:rsidRDefault="002E7E78" w:rsidP="002E7E78">
      <w:pPr>
        <w:pStyle w:val="a4"/>
      </w:pPr>
    </w:p>
    <w:p w:rsidR="002E7E78" w:rsidRDefault="002E7E78" w:rsidP="002E7E78">
      <w:pPr>
        <w:pStyle w:val="a4"/>
      </w:pPr>
    </w:p>
    <w:p w:rsidR="002E7E78" w:rsidRDefault="002E7E78" w:rsidP="002E7E78">
      <w:pPr>
        <w:pStyle w:val="a4"/>
      </w:pPr>
    </w:p>
    <w:p w:rsidR="002E7E78" w:rsidRDefault="002E7E78" w:rsidP="002E7E78">
      <w:pPr>
        <w:pStyle w:val="a4"/>
      </w:pPr>
    </w:p>
    <w:p w:rsidR="002E7E78" w:rsidRDefault="002E7E78" w:rsidP="002E7E78">
      <w:pPr>
        <w:pStyle w:val="a4"/>
      </w:pPr>
    </w:p>
    <w:tbl>
      <w:tblPr>
        <w:tblStyle w:val="6"/>
        <w:tblW w:w="6516" w:type="dxa"/>
        <w:tblInd w:w="3682" w:type="dxa"/>
        <w:tblLook w:val="04A0" w:firstRow="1" w:lastRow="0" w:firstColumn="1" w:lastColumn="0" w:noHBand="0" w:noVBand="1"/>
      </w:tblPr>
      <w:tblGrid>
        <w:gridCol w:w="1701"/>
        <w:gridCol w:w="4815"/>
      </w:tblGrid>
      <w:tr w:rsidR="002E7E78" w:rsidRPr="00315812" w:rsidTr="00136E95">
        <w:trPr>
          <w:cnfStyle w:val="100000000000" w:firstRow="1" w:lastRow="0" w:firstColumn="0" w:lastColumn="0" w:oddVBand="0" w:evenVBand="0" w:oddHBand="0" w:evenHBand="0" w:firstRowFirstColumn="0" w:firstRowLastColumn="0" w:lastRowFirstColumn="0" w:lastRowLastColumn="0"/>
        </w:trPr>
        <w:tc>
          <w:tcPr>
            <w:tcW w:w="1701" w:type="dxa"/>
          </w:tcPr>
          <w:p w:rsidR="002E7E78" w:rsidRPr="00F07A99" w:rsidRDefault="002E7E78" w:rsidP="00136E95">
            <w:pPr>
              <w:pStyle w:val="a4"/>
              <w:jc w:val="left"/>
              <w:rPr>
                <w:u w:val="single"/>
              </w:rPr>
            </w:pPr>
            <w:r w:rsidRPr="00F07A99">
              <w:rPr>
                <w:u w:val="single"/>
              </w:rPr>
              <w:t>Выполнил:</w:t>
            </w:r>
          </w:p>
        </w:tc>
        <w:tc>
          <w:tcPr>
            <w:tcW w:w="4815" w:type="dxa"/>
            <w:vAlign w:val="top"/>
          </w:tcPr>
          <w:p w:rsidR="002E7E78" w:rsidRPr="00C9779C" w:rsidRDefault="002E7E78" w:rsidP="00136E95">
            <w:pPr>
              <w:pStyle w:val="a4"/>
              <w:jc w:val="left"/>
              <w:rPr>
                <w:i/>
              </w:rPr>
            </w:pPr>
            <w:r w:rsidRPr="00E7488B">
              <w:rPr>
                <w:i/>
              </w:rPr>
              <w:t>Мусорина Елена Сергеевна</w:t>
            </w:r>
          </w:p>
        </w:tc>
      </w:tr>
      <w:tr w:rsidR="002E7E78" w:rsidRPr="00315812" w:rsidTr="00136E95">
        <w:tc>
          <w:tcPr>
            <w:tcW w:w="1701" w:type="dxa"/>
          </w:tcPr>
          <w:p w:rsidR="002E7E78" w:rsidRPr="00315812" w:rsidRDefault="002E7E78" w:rsidP="00136E95">
            <w:pPr>
              <w:pStyle w:val="a4"/>
              <w:jc w:val="left"/>
              <w:rPr>
                <w:u w:val="single"/>
              </w:rPr>
            </w:pPr>
            <w:r w:rsidRPr="00315812">
              <w:rPr>
                <w:u w:val="single"/>
              </w:rPr>
              <w:t>Группа:</w:t>
            </w:r>
          </w:p>
        </w:tc>
        <w:tc>
          <w:tcPr>
            <w:tcW w:w="4815" w:type="dxa"/>
            <w:vAlign w:val="top"/>
          </w:tcPr>
          <w:p w:rsidR="002E7E78" w:rsidRPr="00C9779C" w:rsidRDefault="002E7E78" w:rsidP="00136E95">
            <w:pPr>
              <w:pStyle w:val="a4"/>
              <w:jc w:val="left"/>
              <w:rPr>
                <w:i/>
              </w:rPr>
            </w:pPr>
            <w:r w:rsidRPr="00E7488B">
              <w:rPr>
                <w:i/>
              </w:rPr>
              <w:t>МБВ-52</w:t>
            </w:r>
          </w:p>
        </w:tc>
      </w:tr>
      <w:tr w:rsidR="002E7E78" w:rsidRPr="00315812" w:rsidTr="00136E95">
        <w:tc>
          <w:tcPr>
            <w:tcW w:w="1701" w:type="dxa"/>
          </w:tcPr>
          <w:p w:rsidR="002E7E78" w:rsidRPr="00315812" w:rsidRDefault="002E7E78" w:rsidP="00136E95">
            <w:pPr>
              <w:pStyle w:val="a4"/>
              <w:jc w:val="left"/>
              <w:rPr>
                <w:u w:val="single"/>
              </w:rPr>
            </w:pPr>
            <w:r>
              <w:rPr>
                <w:u w:val="single"/>
              </w:rPr>
              <w:t>Билет</w:t>
            </w:r>
          </w:p>
        </w:tc>
        <w:tc>
          <w:tcPr>
            <w:tcW w:w="4815" w:type="dxa"/>
          </w:tcPr>
          <w:p w:rsidR="002E7E78" w:rsidRPr="00BF0448" w:rsidRDefault="002E7E78" w:rsidP="00136E95">
            <w:pPr>
              <w:pStyle w:val="1"/>
              <w:ind w:firstLine="0"/>
            </w:pPr>
            <w:r>
              <w:t>20</w:t>
            </w:r>
          </w:p>
        </w:tc>
      </w:tr>
      <w:tr w:rsidR="002E7E78" w:rsidRPr="00315812" w:rsidTr="00136E95">
        <w:tc>
          <w:tcPr>
            <w:tcW w:w="1701" w:type="dxa"/>
          </w:tcPr>
          <w:p w:rsidR="002E7E78" w:rsidRPr="00315812" w:rsidRDefault="002E7E78" w:rsidP="00136E95">
            <w:pPr>
              <w:pStyle w:val="a4"/>
            </w:pPr>
          </w:p>
        </w:tc>
        <w:tc>
          <w:tcPr>
            <w:tcW w:w="4815" w:type="dxa"/>
          </w:tcPr>
          <w:p w:rsidR="002E7E78" w:rsidRPr="006330A2" w:rsidRDefault="002E7E78" w:rsidP="00136E95">
            <w:pPr>
              <w:pStyle w:val="a5"/>
              <w:rPr>
                <w:i/>
              </w:rPr>
            </w:pPr>
          </w:p>
        </w:tc>
      </w:tr>
      <w:tr w:rsidR="002E7E78" w:rsidRPr="00315812" w:rsidTr="00136E95">
        <w:tc>
          <w:tcPr>
            <w:tcW w:w="1701" w:type="dxa"/>
          </w:tcPr>
          <w:p w:rsidR="002E7E78" w:rsidRPr="00315812" w:rsidRDefault="002E7E78" w:rsidP="00136E95">
            <w:pPr>
              <w:pStyle w:val="a4"/>
              <w:jc w:val="left"/>
              <w:rPr>
                <w:u w:val="single"/>
              </w:rPr>
            </w:pPr>
            <w:r w:rsidRPr="00315812">
              <w:rPr>
                <w:u w:val="single"/>
              </w:rPr>
              <w:t>Проверил:</w:t>
            </w:r>
          </w:p>
        </w:tc>
        <w:tc>
          <w:tcPr>
            <w:tcW w:w="4815" w:type="dxa"/>
          </w:tcPr>
          <w:p w:rsidR="002E7E78" w:rsidRPr="00CF3CFC" w:rsidRDefault="002E7E78" w:rsidP="00136E95">
            <w:pPr>
              <w:pStyle w:val="1"/>
              <w:ind w:firstLine="0"/>
            </w:pPr>
            <w:r>
              <w:t>Симакова Наталья Николаевна</w:t>
            </w:r>
          </w:p>
        </w:tc>
      </w:tr>
    </w:tbl>
    <w:p w:rsidR="002E7E78" w:rsidRDefault="002E7E78" w:rsidP="002E7E78">
      <w:pPr>
        <w:pStyle w:val="a4"/>
      </w:pPr>
    </w:p>
    <w:p w:rsidR="002E7E78" w:rsidRDefault="002E7E78" w:rsidP="002E7E78">
      <w:pPr>
        <w:pStyle w:val="a4"/>
      </w:pPr>
    </w:p>
    <w:p w:rsidR="002E7E78" w:rsidRDefault="002E7E78" w:rsidP="002E7E78">
      <w:pPr>
        <w:pStyle w:val="a4"/>
      </w:pPr>
    </w:p>
    <w:p w:rsidR="002E7E78" w:rsidRDefault="002E7E78" w:rsidP="002E7E78">
      <w:pPr>
        <w:pStyle w:val="a4"/>
      </w:pPr>
    </w:p>
    <w:p w:rsidR="002E7E78" w:rsidRDefault="002E7E78" w:rsidP="002E7E78">
      <w:pPr>
        <w:pStyle w:val="a4"/>
      </w:pPr>
    </w:p>
    <w:p w:rsidR="002E7E78" w:rsidRDefault="002E7E78" w:rsidP="002E7E78">
      <w:pPr>
        <w:pStyle w:val="a4"/>
      </w:pPr>
    </w:p>
    <w:p w:rsidR="002E7E78" w:rsidRDefault="002E7E78" w:rsidP="002E7E78">
      <w:pPr>
        <w:pStyle w:val="a4"/>
      </w:pPr>
    </w:p>
    <w:p w:rsidR="002E7E78" w:rsidRDefault="002E7E78" w:rsidP="002E7E78">
      <w:pPr>
        <w:pStyle w:val="a4"/>
      </w:pPr>
    </w:p>
    <w:p w:rsidR="002E7E78" w:rsidRDefault="002E7E78" w:rsidP="002E7E78">
      <w:pPr>
        <w:pStyle w:val="a4"/>
      </w:pPr>
    </w:p>
    <w:p w:rsidR="002E7E78" w:rsidRDefault="002E7E78" w:rsidP="002E7E78">
      <w:pPr>
        <w:pStyle w:val="a4"/>
      </w:pPr>
    </w:p>
    <w:p w:rsidR="002E7E78" w:rsidRDefault="002E7E78" w:rsidP="002E7E78">
      <w:pPr>
        <w:pStyle w:val="a4"/>
      </w:pPr>
    </w:p>
    <w:p w:rsidR="002E7E78" w:rsidRDefault="002E7E78" w:rsidP="002E7E78">
      <w:pPr>
        <w:pStyle w:val="a4"/>
      </w:pPr>
    </w:p>
    <w:p w:rsidR="002E7E78" w:rsidRDefault="002E7E78" w:rsidP="002E7E78">
      <w:pPr>
        <w:pStyle w:val="a4"/>
      </w:pPr>
    </w:p>
    <w:p w:rsidR="002E7E78" w:rsidRDefault="002E7E78" w:rsidP="002E7E78">
      <w:pPr>
        <w:pStyle w:val="a4"/>
      </w:pPr>
    </w:p>
    <w:p w:rsidR="002E7E78" w:rsidRDefault="002E7E78" w:rsidP="002E7E78">
      <w:pPr>
        <w:pStyle w:val="a4"/>
      </w:pPr>
      <w:r w:rsidRPr="007A0E24">
        <w:t>Новосибирск 201</w:t>
      </w:r>
      <w:r>
        <w:t>8г</w:t>
      </w:r>
      <w:r>
        <w:br w:type="page"/>
      </w:r>
    </w:p>
    <w:p w:rsidR="00ED5597" w:rsidRPr="00ED5597" w:rsidRDefault="00ED5597" w:rsidP="006D2F14">
      <w:pPr>
        <w:keepNext/>
        <w:spacing w:after="240" w:line="240" w:lineRule="auto"/>
        <w:ind w:right="851"/>
        <w:jc w:val="center"/>
        <w:outlineLvl w:val="0"/>
        <w:rPr>
          <w:rFonts w:ascii="Times New Roman" w:eastAsia="Times New Roman" w:hAnsi="Times New Roman" w:cs="Times New Roman"/>
          <w:b/>
          <w:sz w:val="28"/>
          <w:szCs w:val="28"/>
          <w:lang w:eastAsia="ru-RU"/>
        </w:rPr>
      </w:pPr>
      <w:r w:rsidRPr="00ED5597">
        <w:rPr>
          <w:rFonts w:ascii="Times New Roman" w:eastAsia="Times New Roman" w:hAnsi="Times New Roman" w:cs="Times New Roman"/>
          <w:b/>
          <w:sz w:val="28"/>
          <w:szCs w:val="28"/>
          <w:lang w:eastAsia="ru-RU"/>
        </w:rPr>
        <w:lastRenderedPageBreak/>
        <w:t>Федеральное агентство связи</w:t>
      </w:r>
    </w:p>
    <w:p w:rsidR="00ED5597" w:rsidRPr="00ED5597" w:rsidRDefault="00ED5597" w:rsidP="006D2F14">
      <w:pPr>
        <w:keepNext/>
        <w:spacing w:after="240" w:line="240" w:lineRule="auto"/>
        <w:ind w:right="851"/>
        <w:jc w:val="center"/>
        <w:outlineLvl w:val="0"/>
        <w:rPr>
          <w:rFonts w:ascii="Times New Roman" w:eastAsia="Times New Roman" w:hAnsi="Times New Roman" w:cs="Times New Roman"/>
          <w:b/>
          <w:sz w:val="28"/>
          <w:szCs w:val="28"/>
          <w:lang w:eastAsia="ru-RU"/>
        </w:rPr>
      </w:pPr>
      <w:r w:rsidRPr="00ED5597">
        <w:rPr>
          <w:rFonts w:ascii="Times New Roman" w:eastAsia="Times New Roman" w:hAnsi="Times New Roman" w:cs="Times New Roman"/>
          <w:b/>
          <w:sz w:val="28"/>
          <w:szCs w:val="28"/>
          <w:lang w:eastAsia="ru-RU"/>
        </w:rPr>
        <w:t>Сибирский государственный университет телекоммуникаций и информатики</w:t>
      </w:r>
    </w:p>
    <w:p w:rsidR="00ED5597" w:rsidRPr="00ED5597" w:rsidRDefault="00ED5597" w:rsidP="006D2F14">
      <w:pPr>
        <w:spacing w:before="480" w:after="600" w:line="240" w:lineRule="auto"/>
        <w:ind w:right="851"/>
        <w:jc w:val="center"/>
        <w:rPr>
          <w:rFonts w:ascii="Times New Roman" w:eastAsia="Times New Roman" w:hAnsi="Times New Roman" w:cs="Times New Roman"/>
          <w:b/>
          <w:sz w:val="28"/>
          <w:szCs w:val="28"/>
          <w:lang w:eastAsia="ru-RU"/>
        </w:rPr>
      </w:pPr>
      <w:r w:rsidRPr="00ED5597">
        <w:rPr>
          <w:rFonts w:ascii="Times New Roman" w:eastAsia="Times New Roman" w:hAnsi="Times New Roman" w:cs="Times New Roman"/>
          <w:b/>
          <w:sz w:val="28"/>
          <w:szCs w:val="28"/>
          <w:lang w:eastAsia="ru-RU"/>
        </w:rPr>
        <w:t>Билет № 20</w:t>
      </w:r>
      <w:r w:rsidRPr="00ED5597">
        <w:rPr>
          <w:rFonts w:ascii="Times New Roman" w:eastAsia="Times New Roman" w:hAnsi="Times New Roman" w:cs="Times New Roman"/>
          <w:b/>
          <w:i/>
          <w:sz w:val="28"/>
          <w:szCs w:val="28"/>
          <w:lang w:eastAsia="ru-RU"/>
        </w:rPr>
        <w:br/>
      </w:r>
      <w:r w:rsidRPr="00ED5597">
        <w:rPr>
          <w:rFonts w:ascii="Times New Roman" w:eastAsia="Times New Roman" w:hAnsi="Times New Roman" w:cs="Times New Roman"/>
          <w:b/>
          <w:sz w:val="28"/>
          <w:szCs w:val="28"/>
          <w:lang w:eastAsia="ru-RU"/>
        </w:rPr>
        <w:t>Дисциплина   Экология</w:t>
      </w:r>
    </w:p>
    <w:p w:rsidR="00ED5597" w:rsidRPr="006D2F14" w:rsidRDefault="00ED5597" w:rsidP="006D2F14">
      <w:pPr>
        <w:numPr>
          <w:ilvl w:val="0"/>
          <w:numId w:val="1"/>
        </w:numPr>
        <w:spacing w:after="0" w:line="240" w:lineRule="auto"/>
        <w:jc w:val="both"/>
        <w:rPr>
          <w:rFonts w:ascii="Times New Roman" w:eastAsia="Times New Roman" w:hAnsi="Times New Roman" w:cs="Times New Roman"/>
          <w:b/>
          <w:sz w:val="28"/>
          <w:szCs w:val="28"/>
          <w:lang w:eastAsia="ru-RU"/>
        </w:rPr>
      </w:pPr>
      <w:r w:rsidRPr="00ED5597">
        <w:rPr>
          <w:rFonts w:ascii="Times New Roman" w:eastAsia="Times New Roman" w:hAnsi="Times New Roman" w:cs="Times New Roman"/>
          <w:b/>
          <w:sz w:val="28"/>
          <w:szCs w:val="28"/>
          <w:lang w:eastAsia="ru-RU"/>
        </w:rPr>
        <w:t>Что является условием сохранения устойчивости биосферы</w:t>
      </w:r>
    </w:p>
    <w:p w:rsidR="009106B9" w:rsidRPr="00ED5597" w:rsidRDefault="009106B9" w:rsidP="006D2F14">
      <w:pPr>
        <w:spacing w:after="0" w:line="240" w:lineRule="auto"/>
        <w:jc w:val="both"/>
        <w:rPr>
          <w:rFonts w:ascii="Times New Roman" w:eastAsia="Times New Roman" w:hAnsi="Times New Roman" w:cs="Times New Roman"/>
          <w:b/>
          <w:sz w:val="28"/>
          <w:szCs w:val="28"/>
          <w:lang w:eastAsia="ru-RU"/>
        </w:rPr>
      </w:pPr>
    </w:p>
    <w:p w:rsidR="00607F18" w:rsidRPr="006D2F14" w:rsidRDefault="00607F18" w:rsidP="006D2F14">
      <w:pPr>
        <w:pStyle w:val="a3"/>
        <w:spacing w:before="0" w:beforeAutospacing="0" w:after="0" w:afterAutospacing="0"/>
        <w:ind w:firstLine="426"/>
        <w:jc w:val="both"/>
        <w:rPr>
          <w:sz w:val="28"/>
          <w:szCs w:val="28"/>
        </w:rPr>
      </w:pPr>
      <w:r w:rsidRPr="006D2F14">
        <w:rPr>
          <w:sz w:val="28"/>
          <w:szCs w:val="28"/>
        </w:rPr>
        <w:t>Биосфера (в современном понимании) – своеобразная оболочка Земли, содержащая всю совокупность живых организмов и ту часть вещества планеты, которая находится в непрерывном обмене с этими организмами.</w:t>
      </w:r>
    </w:p>
    <w:p w:rsidR="00607F18" w:rsidRPr="006D2F14" w:rsidRDefault="00607F18" w:rsidP="006D2F14">
      <w:pPr>
        <w:pStyle w:val="a3"/>
        <w:spacing w:before="0" w:beforeAutospacing="0" w:after="0" w:afterAutospacing="0"/>
        <w:ind w:firstLine="426"/>
        <w:jc w:val="both"/>
        <w:rPr>
          <w:sz w:val="28"/>
          <w:szCs w:val="28"/>
        </w:rPr>
      </w:pPr>
      <w:r w:rsidRPr="006D2F14">
        <w:rPr>
          <w:sz w:val="28"/>
          <w:szCs w:val="28"/>
        </w:rPr>
        <w:t>Биосфера охватывает нижнюю часть атмосферы, гидросферу и верхнюю часть литосферы.</w:t>
      </w:r>
    </w:p>
    <w:p w:rsidR="009106B9" w:rsidRPr="006D2F14" w:rsidRDefault="009106B9" w:rsidP="006D2F14">
      <w:pPr>
        <w:pStyle w:val="a3"/>
        <w:spacing w:before="0" w:beforeAutospacing="0" w:after="0" w:afterAutospacing="0"/>
        <w:ind w:firstLine="426"/>
        <w:jc w:val="both"/>
        <w:rPr>
          <w:sz w:val="28"/>
          <w:szCs w:val="28"/>
        </w:rPr>
      </w:pPr>
    </w:p>
    <w:p w:rsidR="00607F18" w:rsidRPr="00607F18" w:rsidRDefault="00607F18" w:rsidP="006D2F14">
      <w:pPr>
        <w:spacing w:after="100" w:afterAutospacing="1" w:line="240" w:lineRule="auto"/>
        <w:ind w:firstLine="426"/>
        <w:jc w:val="both"/>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 xml:space="preserve">Функционирование биосферы – это циклическое движение вещества при постоянном притоке внешней энергии. В процессе этого движения устанавливается динамическое равновесие между различными компонентами биосферы. Любое воздействие на любой из этих компонентов или циклов может быть причиной выхода системы из этого равновесия. Понятно, что наиболее быстро на такое воздействие будут реагировать те подсистемы биосферы, которые обладают наибольшей скоростью циклических обменов, т.е. системы низшего ранга (например, экосистема, атмосфера, гидросфера). Возникшее в них возмущение будет передаваться с затуханием системам более высокого ранга, и в конечном итоге биосфере в целом. </w:t>
      </w:r>
    </w:p>
    <w:p w:rsidR="00607F18" w:rsidRPr="006D2F14" w:rsidRDefault="00607F18" w:rsidP="006D2F14">
      <w:pPr>
        <w:spacing w:before="100" w:beforeAutospacing="1" w:after="100" w:afterAutospacing="1" w:line="240" w:lineRule="auto"/>
        <w:ind w:firstLine="397"/>
        <w:jc w:val="both"/>
        <w:rPr>
          <w:rFonts w:ascii="Times New Roman" w:eastAsia="Times New Roman" w:hAnsi="Times New Roman" w:cs="Times New Roman"/>
          <w:iCs/>
          <w:sz w:val="28"/>
          <w:szCs w:val="28"/>
          <w:lang w:eastAsia="ru-RU"/>
        </w:rPr>
      </w:pPr>
      <w:r w:rsidRPr="00607F18">
        <w:rPr>
          <w:rFonts w:ascii="Times New Roman" w:eastAsia="Times New Roman" w:hAnsi="Times New Roman" w:cs="Times New Roman"/>
          <w:sz w:val="28"/>
          <w:szCs w:val="28"/>
          <w:lang w:eastAsia="ru-RU"/>
        </w:rPr>
        <w:t>Реакция биосферы и отдельных её компонентов (например, экосистем) на воздействие извне зависит во многом от характера воздействия: интенсивности, амплитуды, скорости нарастания нагрузки. Понятно, что более энергичное воздействие вызовет и более активный её отклик, а превышение интенсивности этим воздействием некоего порога (</w:t>
      </w:r>
      <w:r w:rsidRPr="00607F18">
        <w:rPr>
          <w:rFonts w:ascii="Times New Roman" w:eastAsia="Times New Roman" w:hAnsi="Times New Roman" w:cs="Times New Roman"/>
          <w:i/>
          <w:iCs/>
          <w:sz w:val="28"/>
          <w:szCs w:val="28"/>
          <w:lang w:eastAsia="ru-RU"/>
        </w:rPr>
        <w:t>предела толерантности</w:t>
      </w:r>
      <w:r w:rsidRPr="00607F18">
        <w:rPr>
          <w:rFonts w:ascii="Times New Roman" w:eastAsia="Times New Roman" w:hAnsi="Times New Roman" w:cs="Times New Roman"/>
          <w:sz w:val="28"/>
          <w:szCs w:val="28"/>
          <w:lang w:eastAsia="ru-RU"/>
        </w:rPr>
        <w:t xml:space="preserve">) приведёт к угнетению системы. Отсюда вытекает вывод о том, что </w:t>
      </w:r>
      <w:r w:rsidRPr="00607F18">
        <w:rPr>
          <w:rFonts w:ascii="Times New Roman" w:eastAsia="Times New Roman" w:hAnsi="Times New Roman" w:cs="Times New Roman"/>
          <w:b/>
          <w:iCs/>
          <w:sz w:val="28"/>
          <w:szCs w:val="28"/>
          <w:lang w:eastAsia="ru-RU"/>
        </w:rPr>
        <w:t xml:space="preserve">обязательным условием сохранения устойчивости биосферы является необходимость достаточно медленных изменений параметров среды. </w:t>
      </w:r>
      <w:r w:rsidRPr="00607F18">
        <w:rPr>
          <w:rFonts w:ascii="Times New Roman" w:eastAsia="Times New Roman" w:hAnsi="Times New Roman" w:cs="Times New Roman"/>
          <w:iCs/>
          <w:sz w:val="28"/>
          <w:szCs w:val="28"/>
          <w:lang w:eastAsia="ru-RU"/>
        </w:rPr>
        <w:t>Время изменения внешних условий должно быть существенно больше времени релаксации системы, т.е. времени, которое необходимо для восстановления равновесия системы после тех или иных внешних возмущений.</w:t>
      </w:r>
    </w:p>
    <w:p w:rsidR="00AE3778" w:rsidRPr="00607F18" w:rsidRDefault="009106B9" w:rsidP="006D2F14">
      <w:pPr>
        <w:pStyle w:val="a3"/>
        <w:jc w:val="both"/>
        <w:rPr>
          <w:sz w:val="28"/>
          <w:szCs w:val="28"/>
        </w:rPr>
      </w:pPr>
      <w:r w:rsidRPr="006D2F14">
        <w:rPr>
          <w:sz w:val="28"/>
          <w:szCs w:val="28"/>
        </w:rPr>
        <w:t xml:space="preserve">       </w:t>
      </w:r>
      <w:proofErr w:type="spellStart"/>
      <w:r w:rsidR="00AE3778" w:rsidRPr="006D2F14">
        <w:rPr>
          <w:sz w:val="28"/>
          <w:szCs w:val="28"/>
        </w:rPr>
        <w:t>Саморегуляция</w:t>
      </w:r>
      <w:proofErr w:type="spellEnd"/>
      <w:r w:rsidR="00AE3778" w:rsidRPr="006D2F14">
        <w:rPr>
          <w:sz w:val="28"/>
          <w:szCs w:val="28"/>
        </w:rPr>
        <w:t xml:space="preserve"> проявляется в стремлении восстановить нарушаемое взаимодействие компонентов или резкие изменения их количественных показателей. Биологический круговорот непрерывен и бесконечен, он является неотъемлемой частью развития природы и результатом </w:t>
      </w:r>
      <w:r w:rsidR="00AE3778" w:rsidRPr="006D2F14">
        <w:rPr>
          <w:sz w:val="28"/>
          <w:szCs w:val="28"/>
        </w:rPr>
        <w:lastRenderedPageBreak/>
        <w:t xml:space="preserve">деятельности солнечной энергии. Однако </w:t>
      </w:r>
      <w:r w:rsidR="00ED5597" w:rsidRPr="006D2F14">
        <w:rPr>
          <w:sz w:val="28"/>
          <w:szCs w:val="28"/>
        </w:rPr>
        <w:t xml:space="preserve">рост численности населения, рост его потребностей, </w:t>
      </w:r>
      <w:r w:rsidR="00AE3778" w:rsidRPr="006D2F14">
        <w:rPr>
          <w:sz w:val="28"/>
          <w:szCs w:val="28"/>
        </w:rPr>
        <w:t>хозяйственная деятельность человека, усиливающаяся и принимающая разнообразные формы под влиянием научно-технического прогресса, в</w:t>
      </w:r>
      <w:r w:rsidR="00ED5597" w:rsidRPr="006D2F14">
        <w:rPr>
          <w:sz w:val="28"/>
          <w:szCs w:val="28"/>
        </w:rPr>
        <w:t>се более существенно воздействую</w:t>
      </w:r>
      <w:r w:rsidR="00AE3778" w:rsidRPr="006D2F14">
        <w:rPr>
          <w:sz w:val="28"/>
          <w:szCs w:val="28"/>
        </w:rPr>
        <w:t>т на биосферу путем изменения ее отдельных компонентов.</w:t>
      </w:r>
      <w:r w:rsidRPr="006D2F14">
        <w:rPr>
          <w:sz w:val="28"/>
          <w:szCs w:val="28"/>
        </w:rPr>
        <w:t xml:space="preserve"> </w:t>
      </w:r>
      <w:r w:rsidR="00AE3778" w:rsidRPr="006D2F14">
        <w:rPr>
          <w:sz w:val="28"/>
          <w:szCs w:val="28"/>
        </w:rPr>
        <w:t xml:space="preserve">Разрушение естественных экосистем в ходе хозяйственной деятельности человека приводит к деградации механизма биотической регуляции в локальном масштабе и непрерывному ослаблению его глобальной мощности. Ни нарушенные человеком, ни искусственные биологические системы не способны к поддержанию устойчивой окружающей среды. Такие системы - мощные </w:t>
      </w:r>
      <w:proofErr w:type="spellStart"/>
      <w:r w:rsidR="00AE3778" w:rsidRPr="006D2F14">
        <w:rPr>
          <w:sz w:val="28"/>
          <w:szCs w:val="28"/>
        </w:rPr>
        <w:t>дестабилизаторы</w:t>
      </w:r>
      <w:proofErr w:type="spellEnd"/>
      <w:r w:rsidR="00AE3778" w:rsidRPr="006D2F14">
        <w:rPr>
          <w:sz w:val="28"/>
          <w:szCs w:val="28"/>
        </w:rPr>
        <w:t xml:space="preserve"> окружающей среды.</w:t>
      </w:r>
      <w:r w:rsidR="00AE3778" w:rsidRPr="006D2F14">
        <w:rPr>
          <w:sz w:val="28"/>
          <w:szCs w:val="28"/>
        </w:rPr>
        <w:t xml:space="preserve"> </w:t>
      </w:r>
      <w:r w:rsidR="00ED5597" w:rsidRPr="006D2F14">
        <w:rPr>
          <w:sz w:val="28"/>
          <w:szCs w:val="28"/>
        </w:rPr>
        <w:t xml:space="preserve"> Они переводят биосферу </w:t>
      </w:r>
      <w:r w:rsidR="00ED5597" w:rsidRPr="006D2F14">
        <w:rPr>
          <w:sz w:val="28"/>
          <w:szCs w:val="28"/>
        </w:rPr>
        <w:t xml:space="preserve">из кризисного, но все же устойчивого состояния к </w:t>
      </w:r>
      <w:proofErr w:type="gramStart"/>
      <w:r w:rsidR="00ED5597" w:rsidRPr="006D2F14">
        <w:rPr>
          <w:sz w:val="28"/>
          <w:szCs w:val="28"/>
        </w:rPr>
        <w:t>неустойчивому</w:t>
      </w:r>
      <w:proofErr w:type="gramEnd"/>
      <w:r w:rsidR="00ED5597" w:rsidRPr="006D2F14">
        <w:rPr>
          <w:sz w:val="28"/>
          <w:szCs w:val="28"/>
        </w:rPr>
        <w:t>, а при дальнейшем развитии неустойчивости – и к глобальной катастрофе.</w:t>
      </w:r>
      <w:r w:rsidR="00ED5597" w:rsidRPr="006D2F14">
        <w:rPr>
          <w:sz w:val="28"/>
          <w:szCs w:val="28"/>
        </w:rPr>
        <w:t xml:space="preserve"> </w:t>
      </w:r>
      <w:r w:rsidRPr="006D2F14">
        <w:rPr>
          <w:sz w:val="28"/>
          <w:szCs w:val="28"/>
        </w:rPr>
        <w:t xml:space="preserve">Основная задача </w:t>
      </w:r>
      <w:r w:rsidR="00ED5597" w:rsidRPr="006D2F14">
        <w:rPr>
          <w:sz w:val="28"/>
          <w:szCs w:val="28"/>
        </w:rPr>
        <w:t>на данный</w:t>
      </w:r>
      <w:r w:rsidR="00ED5597" w:rsidRPr="006D2F14">
        <w:rPr>
          <w:sz w:val="28"/>
          <w:szCs w:val="28"/>
        </w:rPr>
        <w:t xml:space="preserve"> период – сохранение </w:t>
      </w:r>
      <w:r w:rsidRPr="006D2F14">
        <w:rPr>
          <w:sz w:val="28"/>
          <w:szCs w:val="28"/>
        </w:rPr>
        <w:t>устойчивости биосферы.</w:t>
      </w:r>
    </w:p>
    <w:p w:rsidR="00607F18" w:rsidRPr="006D2F14" w:rsidRDefault="00ED5597" w:rsidP="006D2F14">
      <w:pPr>
        <w:spacing w:after="0" w:line="240" w:lineRule="auto"/>
        <w:ind w:left="360"/>
        <w:jc w:val="both"/>
        <w:rPr>
          <w:rFonts w:ascii="Times New Roman" w:eastAsia="Times New Roman" w:hAnsi="Times New Roman" w:cs="Times New Roman"/>
          <w:b/>
          <w:sz w:val="28"/>
          <w:szCs w:val="28"/>
          <w:lang w:eastAsia="ru-RU"/>
        </w:rPr>
      </w:pPr>
      <w:r w:rsidRPr="006D2F14">
        <w:rPr>
          <w:rFonts w:ascii="Times New Roman" w:eastAsia="Times New Roman" w:hAnsi="Times New Roman" w:cs="Times New Roman"/>
          <w:b/>
          <w:i/>
          <w:iCs/>
          <w:sz w:val="28"/>
          <w:szCs w:val="28"/>
          <w:lang w:eastAsia="ru-RU"/>
        </w:rPr>
        <w:t>2.</w:t>
      </w:r>
      <w:r w:rsidRPr="006D2F14">
        <w:rPr>
          <w:rFonts w:ascii="Times New Roman" w:eastAsia="Times New Roman" w:hAnsi="Times New Roman" w:cs="Times New Roman"/>
          <w:b/>
          <w:sz w:val="28"/>
          <w:szCs w:val="28"/>
          <w:lang w:eastAsia="ru-RU"/>
        </w:rPr>
        <w:t xml:space="preserve"> </w:t>
      </w:r>
      <w:r w:rsidRPr="006D2F14">
        <w:rPr>
          <w:rFonts w:ascii="Times New Roman" w:eastAsia="Times New Roman" w:hAnsi="Times New Roman" w:cs="Times New Roman"/>
          <w:b/>
          <w:sz w:val="28"/>
          <w:szCs w:val="28"/>
          <w:lang w:eastAsia="ru-RU"/>
        </w:rPr>
        <w:t>Экологический паспорт предприятия</w:t>
      </w:r>
    </w:p>
    <w:p w:rsidR="006D2F14" w:rsidRPr="006D2F14" w:rsidRDefault="006D2F14"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2F14">
        <w:rPr>
          <w:rFonts w:ascii="Times New Roman" w:eastAsia="Times New Roman" w:hAnsi="Times New Roman" w:cs="Times New Roman"/>
          <w:sz w:val="28"/>
          <w:szCs w:val="28"/>
          <w:lang w:eastAsia="ru-RU"/>
        </w:rPr>
        <w:t>Для документального описания эколого-экономических характеристик объектов природоохранной деятельности - территорий, территориально-производственных комплексов и хозяйственных объектов служит экологическая аттестация и паспортизация.</w:t>
      </w:r>
    </w:p>
    <w:p w:rsidR="006D2F14" w:rsidRPr="006D2F14" w:rsidRDefault="006D2F14"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 w:name="162"/>
      <w:bookmarkEnd w:id="1"/>
      <w:r w:rsidRPr="006D2F14">
        <w:rPr>
          <w:rFonts w:ascii="Times New Roman" w:eastAsia="Times New Roman" w:hAnsi="Times New Roman" w:cs="Times New Roman"/>
          <w:sz w:val="28"/>
          <w:szCs w:val="28"/>
          <w:lang w:eastAsia="ru-RU"/>
        </w:rPr>
        <w:t xml:space="preserve">Экологический паспорт - документ, содержащий информацию об уровне использования </w:t>
      </w:r>
      <w:proofErr w:type="spellStart"/>
      <w:r w:rsidRPr="006D2F14">
        <w:rPr>
          <w:rFonts w:ascii="Times New Roman" w:eastAsia="Times New Roman" w:hAnsi="Times New Roman" w:cs="Times New Roman"/>
          <w:sz w:val="28"/>
          <w:szCs w:val="28"/>
          <w:lang w:eastAsia="ru-RU"/>
        </w:rPr>
        <w:t>природопользователем</w:t>
      </w:r>
      <w:proofErr w:type="spellEnd"/>
      <w:r w:rsidRPr="006D2F14">
        <w:rPr>
          <w:rFonts w:ascii="Times New Roman" w:eastAsia="Times New Roman" w:hAnsi="Times New Roman" w:cs="Times New Roman"/>
          <w:sz w:val="28"/>
          <w:szCs w:val="28"/>
          <w:lang w:eastAsia="ru-RU"/>
        </w:rPr>
        <w:t xml:space="preserve"> ресурсов (природных, вторичных и др.) и степени воздействия его производств на окружающую природную среду, а также сведения о разрешениях на право природопользования, нормативах воздействий и размерах платежей за загрязнение окружающей природной среды и использование природных ресурсов. Экологический паспорт предприятия разрабатывается для учета всех видов техногенных воздействий на окружающую среду и сравнительного анализа вклада различных производственных процессов </w:t>
      </w:r>
      <w:proofErr w:type="gramStart"/>
      <w:r w:rsidRPr="006D2F14">
        <w:rPr>
          <w:rFonts w:ascii="Times New Roman" w:eastAsia="Times New Roman" w:hAnsi="Times New Roman" w:cs="Times New Roman"/>
          <w:sz w:val="28"/>
          <w:szCs w:val="28"/>
          <w:lang w:eastAsia="ru-RU"/>
        </w:rPr>
        <w:t>в</w:t>
      </w:r>
      <w:proofErr w:type="gramEnd"/>
      <w:r w:rsidRPr="006D2F14">
        <w:rPr>
          <w:rFonts w:ascii="Times New Roman" w:eastAsia="Times New Roman" w:hAnsi="Times New Roman" w:cs="Times New Roman"/>
          <w:sz w:val="28"/>
          <w:szCs w:val="28"/>
          <w:lang w:eastAsia="ru-RU"/>
        </w:rPr>
        <w:t xml:space="preserve"> общую </w:t>
      </w:r>
      <w:proofErr w:type="spellStart"/>
      <w:r w:rsidRPr="006D2F14">
        <w:rPr>
          <w:rFonts w:ascii="Times New Roman" w:eastAsia="Times New Roman" w:hAnsi="Times New Roman" w:cs="Times New Roman"/>
          <w:sz w:val="28"/>
          <w:szCs w:val="28"/>
          <w:lang w:eastAsia="ru-RU"/>
        </w:rPr>
        <w:t>природоемкость</w:t>
      </w:r>
      <w:proofErr w:type="spellEnd"/>
      <w:r w:rsidRPr="006D2F14">
        <w:rPr>
          <w:rFonts w:ascii="Times New Roman" w:eastAsia="Times New Roman" w:hAnsi="Times New Roman" w:cs="Times New Roman"/>
          <w:sz w:val="28"/>
          <w:szCs w:val="28"/>
          <w:lang w:eastAsia="ru-RU"/>
        </w:rPr>
        <w:t>. Экологический паспорт представляет собой сводку данных о природных условиях, хозяйственной деятельности, существующей экологической ситуации территории. В паспорте следует приводить данные за последние годы. Содержание и информационное наполнение паспорта уточняется ежегодно и полностью пересматривается один раз в пять лет.</w:t>
      </w:r>
    </w:p>
    <w:p w:rsidR="006D2F14" w:rsidRPr="006D2F14" w:rsidRDefault="006D2F14"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D2F14">
        <w:rPr>
          <w:rFonts w:ascii="Times New Roman" w:eastAsia="Times New Roman" w:hAnsi="Times New Roman" w:cs="Times New Roman"/>
          <w:sz w:val="28"/>
          <w:szCs w:val="28"/>
          <w:lang w:eastAsia="ru-RU"/>
        </w:rPr>
        <w:t xml:space="preserve">В экологический паспорт вносится, периодически корректируется и обновляется информация об исходных данных для расчета материально-энергетических балансов, нормативы </w:t>
      </w:r>
      <w:proofErr w:type="spellStart"/>
      <w:r w:rsidRPr="006D2F14">
        <w:rPr>
          <w:rFonts w:ascii="Times New Roman" w:eastAsia="Times New Roman" w:hAnsi="Times New Roman" w:cs="Times New Roman"/>
          <w:sz w:val="28"/>
          <w:szCs w:val="28"/>
          <w:lang w:eastAsia="ru-RU"/>
        </w:rPr>
        <w:t>ресурсопотребления</w:t>
      </w:r>
      <w:proofErr w:type="spellEnd"/>
      <w:r w:rsidRPr="006D2F14">
        <w:rPr>
          <w:rFonts w:ascii="Times New Roman" w:eastAsia="Times New Roman" w:hAnsi="Times New Roman" w:cs="Times New Roman"/>
          <w:sz w:val="28"/>
          <w:szCs w:val="28"/>
          <w:lang w:eastAsia="ru-RU"/>
        </w:rPr>
        <w:t>, производственных циклов.</w:t>
      </w:r>
    </w:p>
    <w:p w:rsidR="00607F18" w:rsidRPr="00607F18" w:rsidRDefault="00607F18"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F18">
        <w:rPr>
          <w:rFonts w:ascii="Times New Roman" w:eastAsia="Times New Roman" w:hAnsi="Times New Roman" w:cs="Times New Roman"/>
          <w:iCs/>
          <w:sz w:val="28"/>
          <w:szCs w:val="28"/>
          <w:lang w:eastAsia="ru-RU"/>
        </w:rPr>
        <w:t>Экологический паспорт предприятия –</w:t>
      </w:r>
      <w:r w:rsidR="002E7E78">
        <w:rPr>
          <w:rFonts w:ascii="Times New Roman" w:eastAsia="Times New Roman" w:hAnsi="Times New Roman" w:cs="Times New Roman"/>
          <w:iCs/>
          <w:sz w:val="28"/>
          <w:szCs w:val="28"/>
          <w:lang w:eastAsia="ru-RU"/>
        </w:rPr>
        <w:t xml:space="preserve"> </w:t>
      </w:r>
      <w:r w:rsidRPr="00607F18">
        <w:rPr>
          <w:rFonts w:ascii="Times New Roman" w:eastAsia="Times New Roman" w:hAnsi="Times New Roman" w:cs="Times New Roman"/>
          <w:iCs/>
          <w:sz w:val="28"/>
          <w:szCs w:val="28"/>
          <w:lang w:eastAsia="ru-RU"/>
        </w:rPr>
        <w:t>это документ, в котором отражены</w:t>
      </w:r>
      <w:r w:rsidRPr="00607F18">
        <w:rPr>
          <w:rFonts w:ascii="Times New Roman" w:eastAsia="Times New Roman" w:hAnsi="Times New Roman" w:cs="Times New Roman"/>
          <w:sz w:val="28"/>
          <w:szCs w:val="28"/>
          <w:lang w:eastAsia="ru-RU"/>
        </w:rPr>
        <w:t>:</w:t>
      </w:r>
    </w:p>
    <w:p w:rsidR="00607F18" w:rsidRPr="00607F18" w:rsidRDefault="00607F18" w:rsidP="002E7E78">
      <w:pPr>
        <w:spacing w:before="100" w:beforeAutospacing="1" w:after="100" w:afterAutospacing="1" w:line="240" w:lineRule="auto"/>
        <w:ind w:left="990" w:hanging="360"/>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        сведения о технологиях, используемых предприятием;</w:t>
      </w:r>
    </w:p>
    <w:p w:rsidR="00607F18" w:rsidRPr="00607F18" w:rsidRDefault="00607F18" w:rsidP="002E7E78">
      <w:pPr>
        <w:spacing w:before="100" w:beforeAutospacing="1" w:after="100" w:afterAutospacing="1" w:line="240" w:lineRule="auto"/>
        <w:ind w:left="990" w:hanging="360"/>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lastRenderedPageBreak/>
        <w:t>·        количественные и качественные характеристики используемых ресурсов (сырья, топлива, энергии);</w:t>
      </w:r>
    </w:p>
    <w:p w:rsidR="00607F18" w:rsidRPr="00607F18" w:rsidRDefault="00607F18" w:rsidP="002E7E78">
      <w:pPr>
        <w:spacing w:before="100" w:beforeAutospacing="1" w:after="100" w:afterAutospacing="1" w:line="240" w:lineRule="auto"/>
        <w:ind w:left="990" w:hanging="360"/>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val="en-US" w:eastAsia="ru-RU"/>
        </w:rPr>
        <w:t>·       </w:t>
      </w:r>
      <w:r w:rsidRPr="00607F18">
        <w:rPr>
          <w:rFonts w:ascii="Times New Roman" w:eastAsia="Times New Roman" w:hAnsi="Times New Roman" w:cs="Times New Roman"/>
          <w:sz w:val="28"/>
          <w:szCs w:val="28"/>
          <w:lang w:eastAsia="ru-RU"/>
        </w:rPr>
        <w:t xml:space="preserve"> </w:t>
      </w:r>
      <w:proofErr w:type="gramStart"/>
      <w:r w:rsidRPr="00607F18">
        <w:rPr>
          <w:rFonts w:ascii="Times New Roman" w:eastAsia="Times New Roman" w:hAnsi="Times New Roman" w:cs="Times New Roman"/>
          <w:sz w:val="28"/>
          <w:szCs w:val="28"/>
          <w:lang w:eastAsia="ru-RU"/>
        </w:rPr>
        <w:t>количественные</w:t>
      </w:r>
      <w:proofErr w:type="gramEnd"/>
      <w:r w:rsidRPr="00607F18">
        <w:rPr>
          <w:rFonts w:ascii="Times New Roman" w:eastAsia="Times New Roman" w:hAnsi="Times New Roman" w:cs="Times New Roman"/>
          <w:sz w:val="28"/>
          <w:szCs w:val="28"/>
          <w:lang w:eastAsia="ru-RU"/>
        </w:rPr>
        <w:t xml:space="preserve"> характеристики выпускаемой продукции;</w:t>
      </w:r>
    </w:p>
    <w:p w:rsidR="00607F18" w:rsidRPr="00607F18" w:rsidRDefault="00607F18" w:rsidP="002E7E78">
      <w:pPr>
        <w:spacing w:before="100" w:beforeAutospacing="1" w:after="100" w:afterAutospacing="1" w:line="240" w:lineRule="auto"/>
        <w:ind w:left="990" w:hanging="360"/>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        количественные и качественные характеристики выбросов (сбросов, отходов) загрязняющих веще</w:t>
      </w:r>
      <w:proofErr w:type="gramStart"/>
      <w:r w:rsidRPr="00607F18">
        <w:rPr>
          <w:rFonts w:ascii="Times New Roman" w:eastAsia="Times New Roman" w:hAnsi="Times New Roman" w:cs="Times New Roman"/>
          <w:sz w:val="28"/>
          <w:szCs w:val="28"/>
          <w:lang w:eastAsia="ru-RU"/>
        </w:rPr>
        <w:t>ств пр</w:t>
      </w:r>
      <w:proofErr w:type="gramEnd"/>
      <w:r w:rsidRPr="00607F18">
        <w:rPr>
          <w:rFonts w:ascii="Times New Roman" w:eastAsia="Times New Roman" w:hAnsi="Times New Roman" w:cs="Times New Roman"/>
          <w:sz w:val="28"/>
          <w:szCs w:val="28"/>
          <w:lang w:eastAsia="ru-RU"/>
        </w:rPr>
        <w:t>едприятия;</w:t>
      </w:r>
    </w:p>
    <w:p w:rsidR="00607F18" w:rsidRPr="00607F18" w:rsidRDefault="00607F18" w:rsidP="002E7E78">
      <w:pPr>
        <w:spacing w:before="100" w:beforeAutospacing="1" w:after="100" w:afterAutospacing="1" w:line="240" w:lineRule="auto"/>
        <w:ind w:left="990" w:hanging="360"/>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 xml:space="preserve">·        результаты сравнения используемых предприятием технологий с </w:t>
      </w:r>
      <w:proofErr w:type="gramStart"/>
      <w:r w:rsidRPr="00607F18">
        <w:rPr>
          <w:rFonts w:ascii="Times New Roman" w:eastAsia="Times New Roman" w:hAnsi="Times New Roman" w:cs="Times New Roman"/>
          <w:sz w:val="28"/>
          <w:szCs w:val="28"/>
          <w:lang w:eastAsia="ru-RU"/>
        </w:rPr>
        <w:t>лучшими</w:t>
      </w:r>
      <w:proofErr w:type="gramEnd"/>
      <w:r w:rsidRPr="00607F18">
        <w:rPr>
          <w:rFonts w:ascii="Times New Roman" w:eastAsia="Times New Roman" w:hAnsi="Times New Roman" w:cs="Times New Roman"/>
          <w:sz w:val="28"/>
          <w:szCs w:val="28"/>
          <w:lang w:eastAsia="ru-RU"/>
        </w:rPr>
        <w:t xml:space="preserve"> зарубежными и отечественными.</w:t>
      </w:r>
    </w:p>
    <w:p w:rsidR="00607F18" w:rsidRPr="00607F18" w:rsidRDefault="00607F18" w:rsidP="002E7E78">
      <w:pPr>
        <w:spacing w:before="100" w:beforeAutospacing="1" w:after="100" w:afterAutospacing="1" w:line="240" w:lineRule="auto"/>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 xml:space="preserve">Информация, содержащаяся в экологическом паспорте, предназначена для решения следующих </w:t>
      </w:r>
      <w:r w:rsidRPr="00607F18">
        <w:rPr>
          <w:rFonts w:ascii="Times New Roman" w:eastAsia="Times New Roman" w:hAnsi="Times New Roman" w:cs="Times New Roman"/>
          <w:bCs/>
          <w:sz w:val="28"/>
          <w:szCs w:val="28"/>
          <w:lang w:eastAsia="ru-RU"/>
        </w:rPr>
        <w:t>природоохранных задач</w:t>
      </w:r>
      <w:r w:rsidRPr="00607F18">
        <w:rPr>
          <w:rFonts w:ascii="Times New Roman" w:eastAsia="Times New Roman" w:hAnsi="Times New Roman" w:cs="Times New Roman"/>
          <w:sz w:val="28"/>
          <w:szCs w:val="28"/>
          <w:lang w:eastAsia="ru-RU"/>
        </w:rPr>
        <w:t>:</w:t>
      </w:r>
    </w:p>
    <w:p w:rsidR="00607F18" w:rsidRPr="00607F18" w:rsidRDefault="00607F18" w:rsidP="002E7E78">
      <w:pPr>
        <w:spacing w:before="100" w:beforeAutospacing="1" w:after="100" w:afterAutospacing="1" w:line="240" w:lineRule="auto"/>
        <w:ind w:left="990" w:hanging="360"/>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 xml:space="preserve">·        оценка влияния выбросов (сбросов, отходов) загрязняющих веществ и выпускаемой продукции на окружающую среду и здоровье </w:t>
      </w:r>
      <w:proofErr w:type="gramStart"/>
      <w:r w:rsidRPr="00607F18">
        <w:rPr>
          <w:rFonts w:ascii="Times New Roman" w:eastAsia="Times New Roman" w:hAnsi="Times New Roman" w:cs="Times New Roman"/>
          <w:sz w:val="28"/>
          <w:szCs w:val="28"/>
          <w:lang w:eastAsia="ru-RU"/>
        </w:rPr>
        <w:t>населения</w:t>
      </w:r>
      <w:proofErr w:type="gramEnd"/>
      <w:r w:rsidRPr="00607F18">
        <w:rPr>
          <w:rFonts w:ascii="Times New Roman" w:eastAsia="Times New Roman" w:hAnsi="Times New Roman" w:cs="Times New Roman"/>
          <w:sz w:val="28"/>
          <w:szCs w:val="28"/>
          <w:lang w:eastAsia="ru-RU"/>
        </w:rPr>
        <w:t xml:space="preserve"> и определение размера платы за природопользование;</w:t>
      </w:r>
    </w:p>
    <w:p w:rsidR="00607F18" w:rsidRPr="00607F18" w:rsidRDefault="00607F18" w:rsidP="002E7E78">
      <w:pPr>
        <w:spacing w:before="100" w:beforeAutospacing="1" w:after="100" w:afterAutospacing="1" w:line="240" w:lineRule="auto"/>
        <w:ind w:left="990" w:hanging="360"/>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        установление предприятию предельно допустимых норм выбросов (сбросов) загрязняющих  веществ в окружающую среду;</w:t>
      </w:r>
    </w:p>
    <w:p w:rsidR="00607F18" w:rsidRPr="00607F18" w:rsidRDefault="00607F18" w:rsidP="002E7E78">
      <w:pPr>
        <w:spacing w:before="100" w:beforeAutospacing="1" w:after="100" w:afterAutospacing="1" w:line="240" w:lineRule="auto"/>
        <w:ind w:left="990" w:hanging="360"/>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        планирование предприятием природоохранных мероприятий и оценка их эффективности;</w:t>
      </w:r>
    </w:p>
    <w:p w:rsidR="00607F18" w:rsidRPr="00607F18" w:rsidRDefault="00607F18" w:rsidP="002E7E78">
      <w:pPr>
        <w:spacing w:before="100" w:beforeAutospacing="1" w:after="100" w:afterAutospacing="1" w:line="240" w:lineRule="auto"/>
        <w:ind w:left="990" w:hanging="360"/>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        экспертиза проектов реконструкции предприятия;</w:t>
      </w:r>
    </w:p>
    <w:p w:rsidR="00607F18" w:rsidRPr="00607F18" w:rsidRDefault="00607F18" w:rsidP="002E7E78">
      <w:pPr>
        <w:spacing w:before="100" w:beforeAutospacing="1" w:after="100" w:afterAutospacing="1" w:line="240" w:lineRule="auto"/>
        <w:ind w:left="990" w:hanging="360"/>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 xml:space="preserve">·        </w:t>
      </w:r>
      <w:proofErr w:type="gramStart"/>
      <w:r w:rsidRPr="00607F18">
        <w:rPr>
          <w:rFonts w:ascii="Times New Roman" w:eastAsia="Times New Roman" w:hAnsi="Times New Roman" w:cs="Times New Roman"/>
          <w:sz w:val="28"/>
          <w:szCs w:val="28"/>
          <w:lang w:eastAsia="ru-RU"/>
        </w:rPr>
        <w:t>контроль за</w:t>
      </w:r>
      <w:proofErr w:type="gramEnd"/>
      <w:r w:rsidRPr="00607F18">
        <w:rPr>
          <w:rFonts w:ascii="Times New Roman" w:eastAsia="Times New Roman" w:hAnsi="Times New Roman" w:cs="Times New Roman"/>
          <w:sz w:val="28"/>
          <w:szCs w:val="28"/>
          <w:lang w:eastAsia="ru-RU"/>
        </w:rPr>
        <w:t xml:space="preserve"> соблюдением предприятием законодательства в области охраны природной среды;</w:t>
      </w:r>
    </w:p>
    <w:p w:rsidR="00607F18" w:rsidRPr="00607F18" w:rsidRDefault="00607F18" w:rsidP="002E7E78">
      <w:pPr>
        <w:spacing w:before="100" w:beforeAutospacing="1" w:after="100" w:afterAutospacing="1" w:line="240" w:lineRule="auto"/>
        <w:ind w:left="990" w:hanging="360"/>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        повышение эффективности использования природных и материальных ресурсов, энергии и вторичных продуктов.</w:t>
      </w:r>
    </w:p>
    <w:p w:rsidR="00607F18" w:rsidRPr="00607F18" w:rsidRDefault="00607F18"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 xml:space="preserve">Для проектируемого (реконструируемого) предприятия экологический паспорт разрабатывает организация – проектировщик на стадии разработки соответствующего проекта. Экологический паспорт составляется на основе согласованных основных показателей производства, проектов ПДВ, разрешения на природопользование, норм ПДС, паспортов газо- и водоочистного оборудования и сооружений, установок по утилизации и использованию отходов, данных Госкомстата, инвентаризации источников загрязнения и других нормативно-технических документов. Экологический паспорт согласовывается с местным комитетом по охране природы администрации и утверждается руководителем предприятия. Экологический паспорт заполняется в двух экземпляров: один хранится на предприятии, второй </w:t>
      </w:r>
      <w:proofErr w:type="gramStart"/>
      <w:r w:rsidRPr="00607F18">
        <w:rPr>
          <w:rFonts w:ascii="Times New Roman" w:eastAsia="Times New Roman" w:hAnsi="Times New Roman" w:cs="Times New Roman"/>
          <w:sz w:val="28"/>
          <w:szCs w:val="28"/>
          <w:lang w:eastAsia="ru-RU"/>
        </w:rPr>
        <w:t>–в</w:t>
      </w:r>
      <w:proofErr w:type="gramEnd"/>
      <w:r w:rsidRPr="00607F18">
        <w:rPr>
          <w:rFonts w:ascii="Times New Roman" w:eastAsia="Times New Roman" w:hAnsi="Times New Roman" w:cs="Times New Roman"/>
          <w:sz w:val="28"/>
          <w:szCs w:val="28"/>
          <w:lang w:eastAsia="ru-RU"/>
        </w:rPr>
        <w:t xml:space="preserve"> местном комитете по охране природы с грифом “для служебного пользования”.</w:t>
      </w:r>
    </w:p>
    <w:p w:rsidR="00607F18" w:rsidRPr="00607F18" w:rsidRDefault="00607F18"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lastRenderedPageBreak/>
        <w:t xml:space="preserve">В общих сведениях (первый раздел паспорта) указывается расположение предприятия с граничащими характерными объектами. Приводится карта-схема предприятия с нанесенными источниками загрязнения атмосферы и поверхностных вод, водозаборами, местами складирования отходов, указываются границы санитарно-защитной зоны, жилых массивов, промышленных зон, сельхозугодий, транспортных магистралей, зон отдыха (санатории, дома отдыха, территории заповедников, памятников культуры, музеев, кинотеатров и </w:t>
      </w:r>
      <w:proofErr w:type="spellStart"/>
      <w:proofErr w:type="gramStart"/>
      <w:r w:rsidRPr="00607F18">
        <w:rPr>
          <w:rFonts w:ascii="Times New Roman" w:eastAsia="Times New Roman" w:hAnsi="Times New Roman" w:cs="Times New Roman"/>
          <w:sz w:val="28"/>
          <w:szCs w:val="28"/>
          <w:lang w:eastAsia="ru-RU"/>
        </w:rPr>
        <w:t>др</w:t>
      </w:r>
      <w:proofErr w:type="spellEnd"/>
      <w:proofErr w:type="gramEnd"/>
      <w:r w:rsidRPr="00607F18">
        <w:rPr>
          <w:rFonts w:ascii="Times New Roman" w:eastAsia="Times New Roman" w:hAnsi="Times New Roman" w:cs="Times New Roman"/>
          <w:sz w:val="28"/>
          <w:szCs w:val="28"/>
          <w:lang w:eastAsia="ru-RU"/>
        </w:rPr>
        <w:t>).</w:t>
      </w:r>
    </w:p>
    <w:p w:rsidR="00607F18" w:rsidRPr="00607F18" w:rsidRDefault="00607F18"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 xml:space="preserve">В разделе паспорта ” </w:t>
      </w:r>
      <w:r w:rsidRPr="00607F18">
        <w:rPr>
          <w:rFonts w:ascii="Times New Roman" w:eastAsia="Times New Roman" w:hAnsi="Times New Roman" w:cs="Times New Roman"/>
          <w:i/>
          <w:iCs/>
          <w:sz w:val="28"/>
          <w:szCs w:val="28"/>
          <w:lang w:eastAsia="ru-RU"/>
        </w:rPr>
        <w:t>Краткая природно-климатическая</w:t>
      </w:r>
      <w:r w:rsidRPr="00607F18">
        <w:rPr>
          <w:rFonts w:ascii="Times New Roman" w:eastAsia="Times New Roman" w:hAnsi="Times New Roman" w:cs="Times New Roman"/>
          <w:sz w:val="28"/>
          <w:szCs w:val="28"/>
          <w:lang w:eastAsia="ru-RU"/>
        </w:rPr>
        <w:t xml:space="preserve"> </w:t>
      </w:r>
      <w:r w:rsidRPr="00607F18">
        <w:rPr>
          <w:rFonts w:ascii="Times New Roman" w:eastAsia="Times New Roman" w:hAnsi="Times New Roman" w:cs="Times New Roman"/>
          <w:i/>
          <w:iCs/>
          <w:sz w:val="28"/>
          <w:szCs w:val="28"/>
          <w:lang w:eastAsia="ru-RU"/>
        </w:rPr>
        <w:t>характеристика района размещения предприятия</w:t>
      </w:r>
      <w:r w:rsidRPr="00607F18">
        <w:rPr>
          <w:rFonts w:ascii="Times New Roman" w:eastAsia="Times New Roman" w:hAnsi="Times New Roman" w:cs="Times New Roman"/>
          <w:sz w:val="28"/>
          <w:szCs w:val="28"/>
          <w:lang w:eastAsia="ru-RU"/>
        </w:rPr>
        <w:t xml:space="preserve"> даются сведения о метеорологических характеристиках и коэффициентах, определяющих условия рассеивания загрязняющих веществ, и характеристика источников водоснабжения и приемников сточных вод (наименование, код, месторасположение, минимальный среднемесячный расход и показатели качества воды). Эти данные предприятие может получить в территориальных органах </w:t>
      </w:r>
      <w:proofErr w:type="spellStart"/>
      <w:r w:rsidRPr="00607F18">
        <w:rPr>
          <w:rFonts w:ascii="Times New Roman" w:eastAsia="Times New Roman" w:hAnsi="Times New Roman" w:cs="Times New Roman"/>
          <w:sz w:val="28"/>
          <w:szCs w:val="28"/>
          <w:lang w:eastAsia="ru-RU"/>
        </w:rPr>
        <w:t>Гостидромета</w:t>
      </w:r>
      <w:proofErr w:type="spellEnd"/>
      <w:r w:rsidRPr="00607F18">
        <w:rPr>
          <w:rFonts w:ascii="Times New Roman" w:eastAsia="Times New Roman" w:hAnsi="Times New Roman" w:cs="Times New Roman"/>
          <w:sz w:val="28"/>
          <w:szCs w:val="28"/>
          <w:lang w:eastAsia="ru-RU"/>
        </w:rPr>
        <w:t xml:space="preserve"> и Минприроды. </w:t>
      </w:r>
    </w:p>
    <w:p w:rsidR="00607F18" w:rsidRPr="00607F18" w:rsidRDefault="00607F18"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В разделе “</w:t>
      </w:r>
      <w:r w:rsidRPr="00607F18">
        <w:rPr>
          <w:rFonts w:ascii="Times New Roman" w:eastAsia="Times New Roman" w:hAnsi="Times New Roman" w:cs="Times New Roman"/>
          <w:i/>
          <w:iCs/>
          <w:sz w:val="28"/>
          <w:szCs w:val="28"/>
          <w:lang w:eastAsia="ru-RU"/>
        </w:rPr>
        <w:t>Краткая характеристика производства, сведения о</w:t>
      </w:r>
      <w:r w:rsidRPr="00607F18">
        <w:rPr>
          <w:rFonts w:ascii="Times New Roman" w:eastAsia="Times New Roman" w:hAnsi="Times New Roman" w:cs="Times New Roman"/>
          <w:sz w:val="28"/>
          <w:szCs w:val="28"/>
          <w:lang w:eastAsia="ru-RU"/>
        </w:rPr>
        <w:t xml:space="preserve"> </w:t>
      </w:r>
      <w:r w:rsidRPr="00607F18">
        <w:rPr>
          <w:rFonts w:ascii="Times New Roman" w:eastAsia="Times New Roman" w:hAnsi="Times New Roman" w:cs="Times New Roman"/>
          <w:i/>
          <w:iCs/>
          <w:sz w:val="28"/>
          <w:szCs w:val="28"/>
          <w:lang w:eastAsia="ru-RU"/>
        </w:rPr>
        <w:t>продукции</w:t>
      </w:r>
      <w:r w:rsidRPr="00607F18">
        <w:rPr>
          <w:rFonts w:ascii="Times New Roman" w:eastAsia="Times New Roman" w:hAnsi="Times New Roman" w:cs="Times New Roman"/>
          <w:sz w:val="28"/>
          <w:szCs w:val="28"/>
          <w:lang w:eastAsia="ru-RU"/>
        </w:rPr>
        <w:t>” приводится информация о видах и количестве исходного сырья и промежуточных продуктах, производственной программе, видах и объемах выпускаемой продукции и др. По каждому виду производства составляется балансовая схема материальных потоков.</w:t>
      </w:r>
    </w:p>
    <w:p w:rsidR="00607F18" w:rsidRPr="00607F18" w:rsidRDefault="00607F18"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Номера источников загрязнения атмосферы, указанные на схеме, не должны меняться. При появлении нового источника загрязнения ему присваивается номер, ранее не использованный в отчетности. При ликвидации источника его номер в дальнейшем не используется. Все организованные источники загрязнения атмосферы нумеруются в пределах 0001 до 5999, а неорганизованные – в пределах 6001 до 9999.</w:t>
      </w:r>
    </w:p>
    <w:p w:rsidR="00607F18" w:rsidRPr="00607F18" w:rsidRDefault="00607F18"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 xml:space="preserve">В </w:t>
      </w:r>
      <w:proofErr w:type="spellStart"/>
      <w:r w:rsidRPr="00607F18">
        <w:rPr>
          <w:rFonts w:ascii="Times New Roman" w:eastAsia="Times New Roman" w:hAnsi="Times New Roman" w:cs="Times New Roman"/>
          <w:sz w:val="28"/>
          <w:szCs w:val="28"/>
          <w:lang w:eastAsia="ru-RU"/>
        </w:rPr>
        <w:t>разделе</w:t>
      </w:r>
      <w:proofErr w:type="gramStart"/>
      <w:r w:rsidRPr="00607F18">
        <w:rPr>
          <w:rFonts w:ascii="Times New Roman" w:eastAsia="Times New Roman" w:hAnsi="Times New Roman" w:cs="Times New Roman"/>
          <w:sz w:val="28"/>
          <w:szCs w:val="28"/>
          <w:lang w:eastAsia="ru-RU"/>
        </w:rPr>
        <w:t>”</w:t>
      </w:r>
      <w:r w:rsidRPr="00607F18">
        <w:rPr>
          <w:rFonts w:ascii="Times New Roman" w:eastAsia="Times New Roman" w:hAnsi="Times New Roman" w:cs="Times New Roman"/>
          <w:i/>
          <w:iCs/>
          <w:sz w:val="28"/>
          <w:szCs w:val="28"/>
          <w:lang w:eastAsia="ru-RU"/>
        </w:rPr>
        <w:t>Р</w:t>
      </w:r>
      <w:proofErr w:type="gramEnd"/>
      <w:r w:rsidRPr="00607F18">
        <w:rPr>
          <w:rFonts w:ascii="Times New Roman" w:eastAsia="Times New Roman" w:hAnsi="Times New Roman" w:cs="Times New Roman"/>
          <w:i/>
          <w:iCs/>
          <w:sz w:val="28"/>
          <w:szCs w:val="28"/>
          <w:lang w:eastAsia="ru-RU"/>
        </w:rPr>
        <w:t>асход</w:t>
      </w:r>
      <w:proofErr w:type="spellEnd"/>
      <w:r w:rsidRPr="00607F18">
        <w:rPr>
          <w:rFonts w:ascii="Times New Roman" w:eastAsia="Times New Roman" w:hAnsi="Times New Roman" w:cs="Times New Roman"/>
          <w:i/>
          <w:iCs/>
          <w:sz w:val="28"/>
          <w:szCs w:val="28"/>
          <w:lang w:eastAsia="ru-RU"/>
        </w:rPr>
        <w:t xml:space="preserve"> энергоресурсов по видам продукции</w:t>
      </w:r>
      <w:r w:rsidRPr="00607F18">
        <w:rPr>
          <w:rFonts w:ascii="Times New Roman" w:eastAsia="Times New Roman" w:hAnsi="Times New Roman" w:cs="Times New Roman"/>
          <w:sz w:val="28"/>
          <w:szCs w:val="28"/>
          <w:lang w:eastAsia="ru-RU"/>
        </w:rPr>
        <w:t>” приводятся данные о расходах газа, угля, других видов топлива, а также тепловой энергии по производствам, видам продукции, всего на единицу продукции.</w:t>
      </w:r>
    </w:p>
    <w:p w:rsidR="00607F18" w:rsidRPr="00607F18" w:rsidRDefault="00607F18"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В разделе “</w:t>
      </w:r>
      <w:r w:rsidRPr="00607F18">
        <w:rPr>
          <w:rFonts w:ascii="Times New Roman" w:eastAsia="Times New Roman" w:hAnsi="Times New Roman" w:cs="Times New Roman"/>
          <w:i/>
          <w:iCs/>
          <w:sz w:val="28"/>
          <w:szCs w:val="28"/>
          <w:lang w:eastAsia="ru-RU"/>
        </w:rPr>
        <w:t>Характеристика выбросов в атмосферу</w:t>
      </w:r>
      <w:r w:rsidRPr="00607F18">
        <w:rPr>
          <w:rFonts w:ascii="Times New Roman" w:eastAsia="Times New Roman" w:hAnsi="Times New Roman" w:cs="Times New Roman"/>
          <w:sz w:val="28"/>
          <w:szCs w:val="28"/>
          <w:lang w:eastAsia="ru-RU"/>
        </w:rPr>
        <w:t>” приводятся все данные о выбросах, устройствах для газоочистки и другие в соответствии с проектом норм ПДВ.</w:t>
      </w:r>
    </w:p>
    <w:p w:rsidR="00607F18" w:rsidRPr="00607F18" w:rsidRDefault="00607F18"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В разделе “</w:t>
      </w:r>
      <w:r w:rsidRPr="00607F18">
        <w:rPr>
          <w:rFonts w:ascii="Times New Roman" w:eastAsia="Times New Roman" w:hAnsi="Times New Roman" w:cs="Times New Roman"/>
          <w:i/>
          <w:iCs/>
          <w:sz w:val="28"/>
          <w:szCs w:val="28"/>
          <w:lang w:eastAsia="ru-RU"/>
        </w:rPr>
        <w:t>Характеристика водопотребления, водоотведения и</w:t>
      </w:r>
      <w:r w:rsidRPr="00607F18">
        <w:rPr>
          <w:rFonts w:ascii="Times New Roman" w:eastAsia="Times New Roman" w:hAnsi="Times New Roman" w:cs="Times New Roman"/>
          <w:sz w:val="28"/>
          <w:szCs w:val="28"/>
          <w:lang w:eastAsia="ru-RU"/>
        </w:rPr>
        <w:t xml:space="preserve"> </w:t>
      </w:r>
      <w:r w:rsidRPr="00607F18">
        <w:rPr>
          <w:rFonts w:ascii="Times New Roman" w:eastAsia="Times New Roman" w:hAnsi="Times New Roman" w:cs="Times New Roman"/>
          <w:i/>
          <w:iCs/>
          <w:sz w:val="28"/>
          <w:szCs w:val="28"/>
          <w:lang w:eastAsia="ru-RU"/>
        </w:rPr>
        <w:t>очистки сточных вод на предприятии</w:t>
      </w:r>
      <w:r w:rsidRPr="00607F18">
        <w:rPr>
          <w:rFonts w:ascii="Times New Roman" w:eastAsia="Times New Roman" w:hAnsi="Times New Roman" w:cs="Times New Roman"/>
          <w:sz w:val="28"/>
          <w:szCs w:val="28"/>
          <w:lang w:eastAsia="ru-RU"/>
        </w:rPr>
        <w:t xml:space="preserve">” приводится вся информация, связанная с балансовыми схемами водопотребления и водоотведения, характеристика источников водоснабжения, а также информация о потребителях воды, сточных водах, очистных сооружениях, водооборотных системах (адекватно данным </w:t>
      </w:r>
      <w:r w:rsidRPr="00607F18">
        <w:rPr>
          <w:rFonts w:ascii="Times New Roman" w:eastAsia="Times New Roman" w:hAnsi="Times New Roman" w:cs="Times New Roman"/>
          <w:i/>
          <w:iCs/>
          <w:sz w:val="28"/>
          <w:szCs w:val="28"/>
          <w:lang w:eastAsia="ru-RU"/>
        </w:rPr>
        <w:t>паспорта водного хозяйства предприятия</w:t>
      </w:r>
      <w:r w:rsidRPr="00607F18">
        <w:rPr>
          <w:rFonts w:ascii="Times New Roman" w:eastAsia="Times New Roman" w:hAnsi="Times New Roman" w:cs="Times New Roman"/>
          <w:sz w:val="28"/>
          <w:szCs w:val="28"/>
          <w:lang w:eastAsia="ru-RU"/>
        </w:rPr>
        <w:t xml:space="preserve"> производственной или непроизводственной сферы).</w:t>
      </w:r>
    </w:p>
    <w:p w:rsidR="00607F18" w:rsidRPr="00607F18" w:rsidRDefault="00607F18"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607F18">
        <w:rPr>
          <w:rFonts w:ascii="Times New Roman" w:eastAsia="Times New Roman" w:hAnsi="Times New Roman" w:cs="Times New Roman"/>
          <w:sz w:val="28"/>
          <w:szCs w:val="28"/>
          <w:lang w:eastAsia="ru-RU"/>
        </w:rPr>
        <w:lastRenderedPageBreak/>
        <w:t>В разделе “</w:t>
      </w:r>
      <w:r w:rsidRPr="00607F18">
        <w:rPr>
          <w:rFonts w:ascii="Times New Roman" w:eastAsia="Times New Roman" w:hAnsi="Times New Roman" w:cs="Times New Roman"/>
          <w:i/>
          <w:iCs/>
          <w:sz w:val="28"/>
          <w:szCs w:val="28"/>
          <w:lang w:eastAsia="ru-RU"/>
        </w:rPr>
        <w:t>Характеристика отходов, образующихся на</w:t>
      </w:r>
      <w:r w:rsidRPr="00607F18">
        <w:rPr>
          <w:rFonts w:ascii="Times New Roman" w:eastAsia="Times New Roman" w:hAnsi="Times New Roman" w:cs="Times New Roman"/>
          <w:sz w:val="28"/>
          <w:szCs w:val="28"/>
          <w:lang w:eastAsia="ru-RU"/>
        </w:rPr>
        <w:t xml:space="preserve"> </w:t>
      </w:r>
      <w:r w:rsidRPr="00607F18">
        <w:rPr>
          <w:rFonts w:ascii="Times New Roman" w:eastAsia="Times New Roman" w:hAnsi="Times New Roman" w:cs="Times New Roman"/>
          <w:i/>
          <w:iCs/>
          <w:sz w:val="28"/>
          <w:szCs w:val="28"/>
          <w:lang w:eastAsia="ru-RU"/>
        </w:rPr>
        <w:t>предприятии</w:t>
      </w:r>
      <w:r w:rsidRPr="00607F18">
        <w:rPr>
          <w:rFonts w:ascii="Times New Roman" w:eastAsia="Times New Roman" w:hAnsi="Times New Roman" w:cs="Times New Roman"/>
          <w:sz w:val="28"/>
          <w:szCs w:val="28"/>
          <w:lang w:eastAsia="ru-RU"/>
        </w:rPr>
        <w:t xml:space="preserve">” указывается точное название отходов в соответствии с действующим классификатором, их класс опасности и количество, основные химические элементы (соединения) и их </w:t>
      </w:r>
      <w:proofErr w:type="spellStart"/>
      <w:r w:rsidRPr="00607F18">
        <w:rPr>
          <w:rFonts w:ascii="Times New Roman" w:eastAsia="Times New Roman" w:hAnsi="Times New Roman" w:cs="Times New Roman"/>
          <w:sz w:val="28"/>
          <w:szCs w:val="28"/>
          <w:lang w:eastAsia="ru-RU"/>
        </w:rPr>
        <w:t>пожаро-врывоопасность</w:t>
      </w:r>
      <w:proofErr w:type="spellEnd"/>
      <w:r w:rsidRPr="00607F18">
        <w:rPr>
          <w:rFonts w:ascii="Times New Roman" w:eastAsia="Times New Roman" w:hAnsi="Times New Roman" w:cs="Times New Roman"/>
          <w:sz w:val="28"/>
          <w:szCs w:val="28"/>
          <w:lang w:eastAsia="ru-RU"/>
        </w:rPr>
        <w:t xml:space="preserve"> (способность к горению, самовоспламенению, взрыву), агрегатное состояние (</w:t>
      </w:r>
      <w:proofErr w:type="spellStart"/>
      <w:r w:rsidRPr="00607F18">
        <w:rPr>
          <w:rFonts w:ascii="Times New Roman" w:eastAsia="Times New Roman" w:hAnsi="Times New Roman" w:cs="Times New Roman"/>
          <w:sz w:val="28"/>
          <w:szCs w:val="28"/>
          <w:lang w:eastAsia="ru-RU"/>
        </w:rPr>
        <w:t>шлакообразный</w:t>
      </w:r>
      <w:proofErr w:type="spellEnd"/>
      <w:r w:rsidRPr="00607F18">
        <w:rPr>
          <w:rFonts w:ascii="Times New Roman" w:eastAsia="Times New Roman" w:hAnsi="Times New Roman" w:cs="Times New Roman"/>
          <w:sz w:val="28"/>
          <w:szCs w:val="28"/>
          <w:lang w:eastAsia="ru-RU"/>
        </w:rPr>
        <w:t xml:space="preserve">, порошкообразный, </w:t>
      </w:r>
      <w:proofErr w:type="spellStart"/>
      <w:r w:rsidRPr="00607F18">
        <w:rPr>
          <w:rFonts w:ascii="Times New Roman" w:eastAsia="Times New Roman" w:hAnsi="Times New Roman" w:cs="Times New Roman"/>
          <w:sz w:val="28"/>
          <w:szCs w:val="28"/>
          <w:lang w:eastAsia="ru-RU"/>
        </w:rPr>
        <w:t>крупнокусковый</w:t>
      </w:r>
      <w:proofErr w:type="spellEnd"/>
      <w:r w:rsidRPr="00607F18">
        <w:rPr>
          <w:rFonts w:ascii="Times New Roman" w:eastAsia="Times New Roman" w:hAnsi="Times New Roman" w:cs="Times New Roman"/>
          <w:sz w:val="28"/>
          <w:szCs w:val="28"/>
          <w:lang w:eastAsia="ru-RU"/>
        </w:rPr>
        <w:t xml:space="preserve">, гранулированный, жидкий, вязкий </w:t>
      </w:r>
      <w:proofErr w:type="spellStart"/>
      <w:r w:rsidRPr="00607F18">
        <w:rPr>
          <w:rFonts w:ascii="Times New Roman" w:eastAsia="Times New Roman" w:hAnsi="Times New Roman" w:cs="Times New Roman"/>
          <w:sz w:val="28"/>
          <w:szCs w:val="28"/>
          <w:lang w:eastAsia="ru-RU"/>
        </w:rPr>
        <w:t>и.т.д</w:t>
      </w:r>
      <w:proofErr w:type="spellEnd"/>
      <w:r w:rsidRPr="00607F18">
        <w:rPr>
          <w:rFonts w:ascii="Times New Roman" w:eastAsia="Times New Roman" w:hAnsi="Times New Roman" w:cs="Times New Roman"/>
          <w:sz w:val="28"/>
          <w:szCs w:val="28"/>
          <w:lang w:eastAsia="ru-RU"/>
        </w:rPr>
        <w:t>.), растворимость, влажность.</w:t>
      </w:r>
      <w:proofErr w:type="gramEnd"/>
      <w:r w:rsidRPr="00607F18">
        <w:rPr>
          <w:rFonts w:ascii="Times New Roman" w:eastAsia="Times New Roman" w:hAnsi="Times New Roman" w:cs="Times New Roman"/>
          <w:sz w:val="28"/>
          <w:szCs w:val="28"/>
          <w:lang w:eastAsia="ru-RU"/>
        </w:rPr>
        <w:t xml:space="preserve"> В этом разделе также указывается количество отходов, находящихся в местах организованного складирования (захоронения) как на территории предприятия, так и за ее пределами; количество отходов, использованных за отчетный период из мест их организованного складирования; количество отходов, переданных другим организациям для их дальнейшего использования; количество отходов, использованных предприятием для проведения работ (отсыпка и </w:t>
      </w:r>
      <w:proofErr w:type="spellStart"/>
      <w:r w:rsidRPr="00607F18">
        <w:rPr>
          <w:rFonts w:ascii="Times New Roman" w:eastAsia="Times New Roman" w:hAnsi="Times New Roman" w:cs="Times New Roman"/>
          <w:sz w:val="28"/>
          <w:szCs w:val="28"/>
          <w:lang w:eastAsia="ru-RU"/>
        </w:rPr>
        <w:t>отмостка</w:t>
      </w:r>
      <w:proofErr w:type="spellEnd"/>
      <w:r w:rsidRPr="00607F18">
        <w:rPr>
          <w:rFonts w:ascii="Times New Roman" w:eastAsia="Times New Roman" w:hAnsi="Times New Roman" w:cs="Times New Roman"/>
          <w:sz w:val="28"/>
          <w:szCs w:val="28"/>
          <w:lang w:eastAsia="ru-RU"/>
        </w:rPr>
        <w:t xml:space="preserve"> дорог, наращивание дамб накопителей, засыпка отработанных пространств) и выпуска продукции; количество уничтоженных отходов.</w:t>
      </w:r>
    </w:p>
    <w:p w:rsidR="00607F18" w:rsidRPr="00607F18" w:rsidRDefault="00607F18"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В разделе</w:t>
      </w:r>
      <w:r w:rsidRPr="00607F18">
        <w:rPr>
          <w:rFonts w:ascii="Times New Roman" w:eastAsia="Times New Roman" w:hAnsi="Times New Roman" w:cs="Times New Roman"/>
          <w:i/>
          <w:iCs/>
          <w:sz w:val="28"/>
          <w:szCs w:val="28"/>
          <w:lang w:eastAsia="ru-RU"/>
        </w:rPr>
        <w:t>” Характеристика полигонов и накопителей</w:t>
      </w:r>
      <w:r w:rsidRPr="00607F18">
        <w:rPr>
          <w:rFonts w:ascii="Times New Roman" w:eastAsia="Times New Roman" w:hAnsi="Times New Roman" w:cs="Times New Roman"/>
          <w:sz w:val="28"/>
          <w:szCs w:val="28"/>
          <w:lang w:eastAsia="ru-RU"/>
        </w:rPr>
        <w:t xml:space="preserve">, </w:t>
      </w:r>
      <w:r w:rsidRPr="00607F18">
        <w:rPr>
          <w:rFonts w:ascii="Times New Roman" w:eastAsia="Times New Roman" w:hAnsi="Times New Roman" w:cs="Times New Roman"/>
          <w:i/>
          <w:iCs/>
          <w:sz w:val="28"/>
          <w:szCs w:val="28"/>
          <w:lang w:eastAsia="ru-RU"/>
        </w:rPr>
        <w:t>предназначенных для захоронения (складирования) отходов</w:t>
      </w:r>
      <w:r w:rsidRPr="00607F18">
        <w:rPr>
          <w:rFonts w:ascii="Times New Roman" w:eastAsia="Times New Roman" w:hAnsi="Times New Roman" w:cs="Times New Roman"/>
          <w:sz w:val="28"/>
          <w:szCs w:val="28"/>
          <w:lang w:eastAsia="ru-RU"/>
        </w:rPr>
        <w:t>”, находящихся на балансе предприятия, указывается их количество, район разм</w:t>
      </w:r>
      <w:r w:rsidR="002E7E78">
        <w:rPr>
          <w:rFonts w:ascii="Times New Roman" w:eastAsia="Times New Roman" w:hAnsi="Times New Roman" w:cs="Times New Roman"/>
          <w:sz w:val="28"/>
          <w:szCs w:val="28"/>
          <w:lang w:eastAsia="ru-RU"/>
        </w:rPr>
        <w:t>ещения, занимаемая площадь, мощ</w:t>
      </w:r>
      <w:r w:rsidRPr="00607F18">
        <w:rPr>
          <w:rFonts w:ascii="Times New Roman" w:eastAsia="Times New Roman" w:hAnsi="Times New Roman" w:cs="Times New Roman"/>
          <w:sz w:val="28"/>
          <w:szCs w:val="28"/>
          <w:lang w:eastAsia="ru-RU"/>
        </w:rPr>
        <w:t xml:space="preserve">ность объекта и размер санитарно-защитной зоны, год открытия и планируемый срок закрытия. В этом разделе указываются типы (конструкции) противофильтрационных экранов (грунтовые, пленочные, бетонные, железобетонные и др.) приводится краткое описание системы </w:t>
      </w:r>
      <w:proofErr w:type="gramStart"/>
      <w:r w:rsidRPr="00607F18">
        <w:rPr>
          <w:rFonts w:ascii="Times New Roman" w:eastAsia="Times New Roman" w:hAnsi="Times New Roman" w:cs="Times New Roman"/>
          <w:sz w:val="28"/>
          <w:szCs w:val="28"/>
          <w:lang w:eastAsia="ru-RU"/>
        </w:rPr>
        <w:t>контроля за</w:t>
      </w:r>
      <w:proofErr w:type="gramEnd"/>
      <w:r w:rsidRPr="00607F18">
        <w:rPr>
          <w:rFonts w:ascii="Times New Roman" w:eastAsia="Times New Roman" w:hAnsi="Times New Roman" w:cs="Times New Roman"/>
          <w:sz w:val="28"/>
          <w:szCs w:val="28"/>
          <w:lang w:eastAsia="ru-RU"/>
        </w:rPr>
        <w:t xml:space="preserve"> состоянием окружающей среды в районе размещений объекта (наблюдательные скважины, их количество и расположение, периодичность контрольного отбора грунтовых вод) и затраты, связанные со складированием или захоронением отходов и содержанием </w:t>
      </w:r>
      <w:proofErr w:type="spellStart"/>
      <w:r w:rsidRPr="00607F18">
        <w:rPr>
          <w:rFonts w:ascii="Times New Roman" w:eastAsia="Times New Roman" w:hAnsi="Times New Roman" w:cs="Times New Roman"/>
          <w:sz w:val="28"/>
          <w:szCs w:val="28"/>
          <w:lang w:eastAsia="ru-RU"/>
        </w:rPr>
        <w:t>обьекта</w:t>
      </w:r>
      <w:proofErr w:type="spellEnd"/>
      <w:r w:rsidRPr="00607F18">
        <w:rPr>
          <w:rFonts w:ascii="Times New Roman" w:eastAsia="Times New Roman" w:hAnsi="Times New Roman" w:cs="Times New Roman"/>
          <w:sz w:val="28"/>
          <w:szCs w:val="28"/>
          <w:lang w:eastAsia="ru-RU"/>
        </w:rPr>
        <w:t>.</w:t>
      </w:r>
    </w:p>
    <w:p w:rsidR="00607F18" w:rsidRPr="00607F18" w:rsidRDefault="00607F18"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Раздел “</w:t>
      </w:r>
      <w:r w:rsidRPr="00607F18">
        <w:rPr>
          <w:rFonts w:ascii="Times New Roman" w:eastAsia="Times New Roman" w:hAnsi="Times New Roman" w:cs="Times New Roman"/>
          <w:i/>
          <w:iCs/>
          <w:sz w:val="28"/>
          <w:szCs w:val="28"/>
          <w:lang w:eastAsia="ru-RU"/>
        </w:rPr>
        <w:t>Рекультивация нарушенных земель и снятие</w:t>
      </w:r>
      <w:r w:rsidRPr="00607F18">
        <w:rPr>
          <w:rFonts w:ascii="Times New Roman" w:eastAsia="Times New Roman" w:hAnsi="Times New Roman" w:cs="Times New Roman"/>
          <w:sz w:val="28"/>
          <w:szCs w:val="28"/>
          <w:lang w:eastAsia="ru-RU"/>
        </w:rPr>
        <w:t xml:space="preserve"> </w:t>
      </w:r>
      <w:r w:rsidRPr="00607F18">
        <w:rPr>
          <w:rFonts w:ascii="Times New Roman" w:eastAsia="Times New Roman" w:hAnsi="Times New Roman" w:cs="Times New Roman"/>
          <w:i/>
          <w:iCs/>
          <w:sz w:val="28"/>
          <w:szCs w:val="28"/>
          <w:lang w:eastAsia="ru-RU"/>
        </w:rPr>
        <w:t>нарушенного слоя почвы</w:t>
      </w:r>
      <w:r w:rsidRPr="00607F18">
        <w:rPr>
          <w:rFonts w:ascii="Times New Roman" w:eastAsia="Times New Roman" w:hAnsi="Times New Roman" w:cs="Times New Roman"/>
          <w:sz w:val="28"/>
          <w:szCs w:val="28"/>
          <w:lang w:eastAsia="ru-RU"/>
        </w:rPr>
        <w:t>” заполняется по данным стат</w:t>
      </w:r>
      <w:r w:rsidR="006D2F14">
        <w:rPr>
          <w:rFonts w:ascii="Times New Roman" w:eastAsia="Times New Roman" w:hAnsi="Times New Roman" w:cs="Times New Roman"/>
          <w:sz w:val="28"/>
          <w:szCs w:val="28"/>
          <w:lang w:eastAsia="ru-RU"/>
        </w:rPr>
        <w:t xml:space="preserve">истической </w:t>
      </w:r>
      <w:r w:rsidRPr="00607F18">
        <w:rPr>
          <w:rFonts w:ascii="Times New Roman" w:eastAsia="Times New Roman" w:hAnsi="Times New Roman" w:cs="Times New Roman"/>
          <w:sz w:val="28"/>
          <w:szCs w:val="28"/>
          <w:lang w:eastAsia="ru-RU"/>
        </w:rPr>
        <w:t xml:space="preserve">отчетности. Непосредственно это касается предприятий добывающей промышленности и при строительстве, развитии и реконструкции предприятия. В разделе указывается общая площадь нарушенных за год земель и </w:t>
      </w:r>
      <w:proofErr w:type="spellStart"/>
      <w:r w:rsidRPr="00607F18">
        <w:rPr>
          <w:rFonts w:ascii="Times New Roman" w:eastAsia="Times New Roman" w:hAnsi="Times New Roman" w:cs="Times New Roman"/>
          <w:sz w:val="28"/>
          <w:szCs w:val="28"/>
          <w:lang w:eastAsia="ru-RU"/>
        </w:rPr>
        <w:t>рекультивированных</w:t>
      </w:r>
      <w:proofErr w:type="spellEnd"/>
      <w:r w:rsidRPr="00607F18">
        <w:rPr>
          <w:rFonts w:ascii="Times New Roman" w:eastAsia="Times New Roman" w:hAnsi="Times New Roman" w:cs="Times New Roman"/>
          <w:sz w:val="28"/>
          <w:szCs w:val="28"/>
          <w:lang w:eastAsia="ru-RU"/>
        </w:rPr>
        <w:t>, в том числе под п</w:t>
      </w:r>
      <w:r w:rsidR="006D2F14">
        <w:rPr>
          <w:rFonts w:ascii="Times New Roman" w:eastAsia="Times New Roman" w:hAnsi="Times New Roman" w:cs="Times New Roman"/>
          <w:sz w:val="28"/>
          <w:szCs w:val="28"/>
          <w:lang w:eastAsia="ru-RU"/>
        </w:rPr>
        <w:t xml:space="preserve">ашню, </w:t>
      </w:r>
      <w:proofErr w:type="spellStart"/>
      <w:r w:rsidR="006D2F14">
        <w:rPr>
          <w:rFonts w:ascii="Times New Roman" w:eastAsia="Times New Roman" w:hAnsi="Times New Roman" w:cs="Times New Roman"/>
          <w:sz w:val="28"/>
          <w:szCs w:val="28"/>
          <w:lang w:eastAsia="ru-RU"/>
        </w:rPr>
        <w:t>сельхозугодья</w:t>
      </w:r>
      <w:proofErr w:type="spellEnd"/>
      <w:r w:rsidR="006D2F14">
        <w:rPr>
          <w:rFonts w:ascii="Times New Roman" w:eastAsia="Times New Roman" w:hAnsi="Times New Roman" w:cs="Times New Roman"/>
          <w:sz w:val="28"/>
          <w:szCs w:val="28"/>
          <w:lang w:eastAsia="ru-RU"/>
        </w:rPr>
        <w:t>, лесные наса</w:t>
      </w:r>
      <w:r w:rsidRPr="00607F18">
        <w:rPr>
          <w:rFonts w:ascii="Times New Roman" w:eastAsia="Times New Roman" w:hAnsi="Times New Roman" w:cs="Times New Roman"/>
          <w:sz w:val="28"/>
          <w:szCs w:val="28"/>
          <w:lang w:eastAsia="ru-RU"/>
        </w:rPr>
        <w:t>ждения и др. цели.</w:t>
      </w:r>
    </w:p>
    <w:p w:rsidR="00607F18" w:rsidRPr="00607F18" w:rsidRDefault="00607F18"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В разделе</w:t>
      </w:r>
      <w:r w:rsidR="00054A9E">
        <w:rPr>
          <w:rFonts w:ascii="Times New Roman" w:eastAsia="Times New Roman" w:hAnsi="Times New Roman" w:cs="Times New Roman"/>
          <w:sz w:val="28"/>
          <w:szCs w:val="28"/>
          <w:lang w:eastAsia="ru-RU"/>
        </w:rPr>
        <w:t xml:space="preserve"> </w:t>
      </w:r>
      <w:r w:rsidRPr="00607F18">
        <w:rPr>
          <w:rFonts w:ascii="Times New Roman" w:eastAsia="Times New Roman" w:hAnsi="Times New Roman" w:cs="Times New Roman"/>
          <w:sz w:val="28"/>
          <w:szCs w:val="28"/>
          <w:lang w:eastAsia="ru-RU"/>
        </w:rPr>
        <w:t>”</w:t>
      </w:r>
      <w:r w:rsidRPr="00607F18">
        <w:rPr>
          <w:rFonts w:ascii="Times New Roman" w:eastAsia="Times New Roman" w:hAnsi="Times New Roman" w:cs="Times New Roman"/>
          <w:i/>
          <w:iCs/>
          <w:sz w:val="28"/>
          <w:szCs w:val="28"/>
          <w:lang w:eastAsia="ru-RU"/>
        </w:rPr>
        <w:t>Транспорт предприятия</w:t>
      </w:r>
      <w:r w:rsidRPr="00607F18">
        <w:rPr>
          <w:rFonts w:ascii="Times New Roman" w:eastAsia="Times New Roman" w:hAnsi="Times New Roman" w:cs="Times New Roman"/>
          <w:sz w:val="28"/>
          <w:szCs w:val="28"/>
          <w:lang w:eastAsia="ru-RU"/>
        </w:rPr>
        <w:t>” приводится информация о транспорте и выбросе основных компонентов, вредных для окружающей среды, в расчете за год.</w:t>
      </w:r>
    </w:p>
    <w:p w:rsidR="006D2F14" w:rsidRDefault="00607F18"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t>Раздел</w:t>
      </w:r>
      <w:r w:rsidR="00054A9E">
        <w:rPr>
          <w:rFonts w:ascii="Times New Roman" w:eastAsia="Times New Roman" w:hAnsi="Times New Roman" w:cs="Times New Roman"/>
          <w:sz w:val="28"/>
          <w:szCs w:val="28"/>
          <w:lang w:eastAsia="ru-RU"/>
        </w:rPr>
        <w:t xml:space="preserve"> </w:t>
      </w:r>
      <w:r w:rsidRPr="00607F18">
        <w:rPr>
          <w:rFonts w:ascii="Times New Roman" w:eastAsia="Times New Roman" w:hAnsi="Times New Roman" w:cs="Times New Roman"/>
          <w:sz w:val="28"/>
          <w:szCs w:val="28"/>
          <w:lang w:eastAsia="ru-RU"/>
        </w:rPr>
        <w:t>”</w:t>
      </w:r>
      <w:r w:rsidRPr="00607F18">
        <w:rPr>
          <w:rFonts w:ascii="Times New Roman" w:eastAsia="Times New Roman" w:hAnsi="Times New Roman" w:cs="Times New Roman"/>
          <w:i/>
          <w:iCs/>
          <w:sz w:val="28"/>
          <w:szCs w:val="28"/>
          <w:lang w:eastAsia="ru-RU"/>
        </w:rPr>
        <w:t>Плата за выбросы, сбросы, размещение отходов</w:t>
      </w:r>
      <w:r w:rsidRPr="00607F18">
        <w:rPr>
          <w:rFonts w:ascii="Times New Roman" w:eastAsia="Times New Roman" w:hAnsi="Times New Roman" w:cs="Times New Roman"/>
          <w:sz w:val="28"/>
          <w:szCs w:val="28"/>
          <w:lang w:eastAsia="ru-RU"/>
        </w:rPr>
        <w:t xml:space="preserve"> </w:t>
      </w:r>
      <w:r w:rsidRPr="00607F18">
        <w:rPr>
          <w:rFonts w:ascii="Times New Roman" w:eastAsia="Times New Roman" w:hAnsi="Times New Roman" w:cs="Times New Roman"/>
          <w:i/>
          <w:iCs/>
          <w:sz w:val="28"/>
          <w:szCs w:val="28"/>
          <w:lang w:eastAsia="ru-RU"/>
        </w:rPr>
        <w:t xml:space="preserve">загрязняющих веществ в </w:t>
      </w:r>
      <w:proofErr w:type="spellStart"/>
      <w:r w:rsidRPr="00607F18">
        <w:rPr>
          <w:rFonts w:ascii="Times New Roman" w:eastAsia="Times New Roman" w:hAnsi="Times New Roman" w:cs="Times New Roman"/>
          <w:i/>
          <w:iCs/>
          <w:sz w:val="28"/>
          <w:szCs w:val="28"/>
          <w:lang w:eastAsia="ru-RU"/>
        </w:rPr>
        <w:t>оружающую</w:t>
      </w:r>
      <w:proofErr w:type="spellEnd"/>
      <w:r w:rsidRPr="00607F18">
        <w:rPr>
          <w:rFonts w:ascii="Times New Roman" w:eastAsia="Times New Roman" w:hAnsi="Times New Roman" w:cs="Times New Roman"/>
          <w:i/>
          <w:iCs/>
          <w:sz w:val="28"/>
          <w:szCs w:val="28"/>
          <w:lang w:eastAsia="ru-RU"/>
        </w:rPr>
        <w:t xml:space="preserve"> среду</w:t>
      </w:r>
      <w:r w:rsidRPr="00607F18">
        <w:rPr>
          <w:rFonts w:ascii="Times New Roman" w:eastAsia="Times New Roman" w:hAnsi="Times New Roman" w:cs="Times New Roman"/>
          <w:sz w:val="28"/>
          <w:szCs w:val="28"/>
          <w:lang w:eastAsia="ru-RU"/>
        </w:rPr>
        <w:t>” оформляется в соответствии</w:t>
      </w:r>
      <w:r w:rsidR="00054A9E">
        <w:rPr>
          <w:rFonts w:ascii="Times New Roman" w:eastAsia="Times New Roman" w:hAnsi="Times New Roman" w:cs="Times New Roman"/>
          <w:sz w:val="28"/>
          <w:szCs w:val="28"/>
          <w:lang w:eastAsia="ru-RU"/>
        </w:rPr>
        <w:t xml:space="preserve"> с действующим положением по взи</w:t>
      </w:r>
      <w:bookmarkStart w:id="2" w:name="_GoBack"/>
      <w:bookmarkEnd w:id="2"/>
      <w:r w:rsidRPr="00607F18">
        <w:rPr>
          <w:rFonts w:ascii="Times New Roman" w:eastAsia="Times New Roman" w:hAnsi="Times New Roman" w:cs="Times New Roman"/>
          <w:sz w:val="28"/>
          <w:szCs w:val="28"/>
          <w:lang w:eastAsia="ru-RU"/>
        </w:rPr>
        <w:t>манию платежей за различные виды загрязнения окружающей среды.</w:t>
      </w:r>
    </w:p>
    <w:p w:rsidR="00F22796" w:rsidRPr="006D2F14" w:rsidRDefault="00607F18" w:rsidP="006D2F1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7F18">
        <w:rPr>
          <w:rFonts w:ascii="Times New Roman" w:eastAsia="Times New Roman" w:hAnsi="Times New Roman" w:cs="Times New Roman"/>
          <w:sz w:val="28"/>
          <w:szCs w:val="28"/>
          <w:lang w:eastAsia="ru-RU"/>
        </w:rPr>
        <w:lastRenderedPageBreak/>
        <w:t xml:space="preserve"> Составленный предприятием экологический паспорт по требованию местных комитетов по охр</w:t>
      </w:r>
      <w:r w:rsidR="006D2F14">
        <w:rPr>
          <w:rFonts w:ascii="Times New Roman" w:eastAsia="Times New Roman" w:hAnsi="Times New Roman" w:cs="Times New Roman"/>
          <w:sz w:val="28"/>
          <w:szCs w:val="28"/>
          <w:lang w:eastAsia="ru-RU"/>
        </w:rPr>
        <w:t xml:space="preserve">ане природы может быть направлен </w:t>
      </w:r>
      <w:r w:rsidRPr="00607F18">
        <w:rPr>
          <w:rFonts w:ascii="Times New Roman" w:eastAsia="Times New Roman" w:hAnsi="Times New Roman" w:cs="Times New Roman"/>
          <w:sz w:val="28"/>
          <w:szCs w:val="28"/>
          <w:lang w:eastAsia="ru-RU"/>
        </w:rPr>
        <w:t>на экспертизу.</w:t>
      </w:r>
    </w:p>
    <w:sectPr w:rsidR="00F22796" w:rsidRPr="006D2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3847"/>
    <w:multiLevelType w:val="hybridMultilevel"/>
    <w:tmpl w:val="520E3E6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F18"/>
    <w:rsid w:val="00054A9E"/>
    <w:rsid w:val="002E7E78"/>
    <w:rsid w:val="00607F18"/>
    <w:rsid w:val="006D2F14"/>
    <w:rsid w:val="0070764E"/>
    <w:rsid w:val="00764A50"/>
    <w:rsid w:val="009106B9"/>
    <w:rsid w:val="00AB70C3"/>
    <w:rsid w:val="00AE3778"/>
    <w:rsid w:val="00D71D01"/>
    <w:rsid w:val="00ED5597"/>
    <w:rsid w:val="00F04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7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аТабличка"/>
    <w:basedOn w:val="a"/>
    <w:qFormat/>
    <w:rsid w:val="002E7E78"/>
    <w:pPr>
      <w:spacing w:after="0" w:line="240" w:lineRule="auto"/>
      <w:jc w:val="center"/>
    </w:pPr>
    <w:rPr>
      <w:rFonts w:ascii="Times New Roman" w:hAnsi="Times New Roman" w:cs="Arial"/>
      <w:color w:val="000000"/>
      <w:sz w:val="28"/>
      <w:szCs w:val="20"/>
    </w:rPr>
  </w:style>
  <w:style w:type="paragraph" w:customStyle="1" w:styleId="a5">
    <w:name w:val="аТекстовка"/>
    <w:basedOn w:val="a"/>
    <w:qFormat/>
    <w:rsid w:val="002E7E78"/>
    <w:pPr>
      <w:shd w:val="clear" w:color="auto" w:fill="FFFFFF"/>
      <w:spacing w:after="0" w:line="240" w:lineRule="auto"/>
      <w:ind w:firstLine="709"/>
      <w:jc w:val="both"/>
    </w:pPr>
    <w:rPr>
      <w:rFonts w:ascii="Times New Roman" w:hAnsi="Times New Roman" w:cs="Arial"/>
      <w:color w:val="000000"/>
      <w:sz w:val="28"/>
      <w:szCs w:val="28"/>
    </w:rPr>
  </w:style>
  <w:style w:type="paragraph" w:customStyle="1" w:styleId="1">
    <w:name w:val="Курсив1"/>
    <w:basedOn w:val="a"/>
    <w:next w:val="a5"/>
    <w:link w:val="10"/>
    <w:qFormat/>
    <w:rsid w:val="002E7E78"/>
    <w:pPr>
      <w:spacing w:after="0" w:line="240" w:lineRule="auto"/>
      <w:ind w:firstLine="709"/>
      <w:jc w:val="both"/>
    </w:pPr>
    <w:rPr>
      <w:rFonts w:ascii="Times New Roman" w:hAnsi="Times New Roman"/>
      <w:i/>
      <w:sz w:val="28"/>
      <w:szCs w:val="28"/>
    </w:rPr>
  </w:style>
  <w:style w:type="paragraph" w:customStyle="1" w:styleId="a6">
    <w:name w:val="аТаблица"/>
    <w:basedOn w:val="a7"/>
    <w:link w:val="a8"/>
    <w:rsid w:val="002E7E78"/>
    <w:pPr>
      <w:jc w:val="center"/>
    </w:pPr>
    <w:rPr>
      <w:rFonts w:ascii="Times New Roman" w:hAnsi="Times New Roman" w:cs="Times New Roman"/>
      <w:sz w:val="28"/>
      <w:szCs w:val="28"/>
      <w:lang w:val="en-US"/>
    </w:rPr>
  </w:style>
  <w:style w:type="character" w:customStyle="1" w:styleId="a8">
    <w:name w:val="аТаблица Знак"/>
    <w:basedOn w:val="a0"/>
    <w:link w:val="a6"/>
    <w:rsid w:val="002E7E78"/>
    <w:rPr>
      <w:rFonts w:ascii="Times New Roman" w:hAnsi="Times New Roman" w:cs="Times New Roman"/>
      <w:sz w:val="28"/>
      <w:szCs w:val="28"/>
      <w:lang w:val="en-US"/>
    </w:rPr>
  </w:style>
  <w:style w:type="table" w:customStyle="1" w:styleId="6">
    <w:name w:val="Табличка6"/>
    <w:basedOn w:val="a1"/>
    <w:uiPriority w:val="99"/>
    <w:rsid w:val="002E7E78"/>
    <w:pPr>
      <w:spacing w:after="0" w:line="240" w:lineRule="auto"/>
    </w:pPr>
    <w:rPr>
      <w:rFonts w:ascii="Times New Roman" w:hAnsi="Times New Roman"/>
      <w:sz w:val="28"/>
      <w:szCs w:val="28"/>
    </w:rPr>
    <w:tblPr>
      <w:tblStyleRowBandSize w:val="1"/>
      <w:tblInd w:w="0" w:type="dxa"/>
      <w:tblCellMar>
        <w:top w:w="0" w:type="dxa"/>
        <w:left w:w="108" w:type="dxa"/>
        <w:bottom w:w="0" w:type="dxa"/>
        <w:right w:w="108" w:type="dxa"/>
      </w:tblCellMar>
    </w:tblPr>
    <w:tcPr>
      <w:vAlign w:val="center"/>
    </w:tcPr>
    <w:tblStylePr w:type="firstRow">
      <w:rPr>
        <w:rFonts w:ascii="Times New Roman" w:hAnsi="Times New Roman"/>
        <w:b w:val="0"/>
        <w:sz w:val="28"/>
      </w:rPr>
    </w:tblStylePr>
  </w:style>
  <w:style w:type="character" w:customStyle="1" w:styleId="10">
    <w:name w:val="Курсив1 Знак"/>
    <w:basedOn w:val="a0"/>
    <w:link w:val="1"/>
    <w:rsid w:val="002E7E78"/>
    <w:rPr>
      <w:rFonts w:ascii="Times New Roman" w:hAnsi="Times New Roman"/>
      <w:i/>
      <w:sz w:val="28"/>
      <w:szCs w:val="28"/>
    </w:rPr>
  </w:style>
  <w:style w:type="paragraph" w:styleId="a7">
    <w:name w:val="No Spacing"/>
    <w:uiPriority w:val="1"/>
    <w:qFormat/>
    <w:rsid w:val="002E7E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7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аТабличка"/>
    <w:basedOn w:val="a"/>
    <w:qFormat/>
    <w:rsid w:val="002E7E78"/>
    <w:pPr>
      <w:spacing w:after="0" w:line="240" w:lineRule="auto"/>
      <w:jc w:val="center"/>
    </w:pPr>
    <w:rPr>
      <w:rFonts w:ascii="Times New Roman" w:hAnsi="Times New Roman" w:cs="Arial"/>
      <w:color w:val="000000"/>
      <w:sz w:val="28"/>
      <w:szCs w:val="20"/>
    </w:rPr>
  </w:style>
  <w:style w:type="paragraph" w:customStyle="1" w:styleId="a5">
    <w:name w:val="аТекстовка"/>
    <w:basedOn w:val="a"/>
    <w:qFormat/>
    <w:rsid w:val="002E7E78"/>
    <w:pPr>
      <w:shd w:val="clear" w:color="auto" w:fill="FFFFFF"/>
      <w:spacing w:after="0" w:line="240" w:lineRule="auto"/>
      <w:ind w:firstLine="709"/>
      <w:jc w:val="both"/>
    </w:pPr>
    <w:rPr>
      <w:rFonts w:ascii="Times New Roman" w:hAnsi="Times New Roman" w:cs="Arial"/>
      <w:color w:val="000000"/>
      <w:sz w:val="28"/>
      <w:szCs w:val="28"/>
    </w:rPr>
  </w:style>
  <w:style w:type="paragraph" w:customStyle="1" w:styleId="1">
    <w:name w:val="Курсив1"/>
    <w:basedOn w:val="a"/>
    <w:next w:val="a5"/>
    <w:link w:val="10"/>
    <w:qFormat/>
    <w:rsid w:val="002E7E78"/>
    <w:pPr>
      <w:spacing w:after="0" w:line="240" w:lineRule="auto"/>
      <w:ind w:firstLine="709"/>
      <w:jc w:val="both"/>
    </w:pPr>
    <w:rPr>
      <w:rFonts w:ascii="Times New Roman" w:hAnsi="Times New Roman"/>
      <w:i/>
      <w:sz w:val="28"/>
      <w:szCs w:val="28"/>
    </w:rPr>
  </w:style>
  <w:style w:type="paragraph" w:customStyle="1" w:styleId="a6">
    <w:name w:val="аТаблица"/>
    <w:basedOn w:val="a7"/>
    <w:link w:val="a8"/>
    <w:rsid w:val="002E7E78"/>
    <w:pPr>
      <w:jc w:val="center"/>
    </w:pPr>
    <w:rPr>
      <w:rFonts w:ascii="Times New Roman" w:hAnsi="Times New Roman" w:cs="Times New Roman"/>
      <w:sz w:val="28"/>
      <w:szCs w:val="28"/>
      <w:lang w:val="en-US"/>
    </w:rPr>
  </w:style>
  <w:style w:type="character" w:customStyle="1" w:styleId="a8">
    <w:name w:val="аТаблица Знак"/>
    <w:basedOn w:val="a0"/>
    <w:link w:val="a6"/>
    <w:rsid w:val="002E7E78"/>
    <w:rPr>
      <w:rFonts w:ascii="Times New Roman" w:hAnsi="Times New Roman" w:cs="Times New Roman"/>
      <w:sz w:val="28"/>
      <w:szCs w:val="28"/>
      <w:lang w:val="en-US"/>
    </w:rPr>
  </w:style>
  <w:style w:type="table" w:customStyle="1" w:styleId="6">
    <w:name w:val="Табличка6"/>
    <w:basedOn w:val="a1"/>
    <w:uiPriority w:val="99"/>
    <w:rsid w:val="002E7E78"/>
    <w:pPr>
      <w:spacing w:after="0" w:line="240" w:lineRule="auto"/>
    </w:pPr>
    <w:rPr>
      <w:rFonts w:ascii="Times New Roman" w:hAnsi="Times New Roman"/>
      <w:sz w:val="28"/>
      <w:szCs w:val="28"/>
    </w:rPr>
    <w:tblPr>
      <w:tblStyleRowBandSize w:val="1"/>
      <w:tblInd w:w="0" w:type="dxa"/>
      <w:tblCellMar>
        <w:top w:w="0" w:type="dxa"/>
        <w:left w:w="108" w:type="dxa"/>
        <w:bottom w:w="0" w:type="dxa"/>
        <w:right w:w="108" w:type="dxa"/>
      </w:tblCellMar>
    </w:tblPr>
    <w:tcPr>
      <w:vAlign w:val="center"/>
    </w:tcPr>
    <w:tblStylePr w:type="firstRow">
      <w:rPr>
        <w:rFonts w:ascii="Times New Roman" w:hAnsi="Times New Roman"/>
        <w:b w:val="0"/>
        <w:sz w:val="28"/>
      </w:rPr>
    </w:tblStylePr>
  </w:style>
  <w:style w:type="character" w:customStyle="1" w:styleId="10">
    <w:name w:val="Курсив1 Знак"/>
    <w:basedOn w:val="a0"/>
    <w:link w:val="1"/>
    <w:rsid w:val="002E7E78"/>
    <w:rPr>
      <w:rFonts w:ascii="Times New Roman" w:hAnsi="Times New Roman"/>
      <w:i/>
      <w:sz w:val="28"/>
      <w:szCs w:val="28"/>
    </w:rPr>
  </w:style>
  <w:style w:type="paragraph" w:styleId="a7">
    <w:name w:val="No Spacing"/>
    <w:uiPriority w:val="1"/>
    <w:qFormat/>
    <w:rsid w:val="002E7E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5636">
      <w:bodyDiv w:val="1"/>
      <w:marLeft w:val="0"/>
      <w:marRight w:val="0"/>
      <w:marTop w:val="0"/>
      <w:marBottom w:val="0"/>
      <w:divBdr>
        <w:top w:val="none" w:sz="0" w:space="0" w:color="auto"/>
        <w:left w:val="none" w:sz="0" w:space="0" w:color="auto"/>
        <w:bottom w:val="none" w:sz="0" w:space="0" w:color="auto"/>
        <w:right w:val="none" w:sz="0" w:space="0" w:color="auto"/>
      </w:divBdr>
    </w:div>
    <w:div w:id="105582011">
      <w:bodyDiv w:val="1"/>
      <w:marLeft w:val="0"/>
      <w:marRight w:val="0"/>
      <w:marTop w:val="0"/>
      <w:marBottom w:val="0"/>
      <w:divBdr>
        <w:top w:val="none" w:sz="0" w:space="0" w:color="auto"/>
        <w:left w:val="none" w:sz="0" w:space="0" w:color="auto"/>
        <w:bottom w:val="none" w:sz="0" w:space="0" w:color="auto"/>
        <w:right w:val="none" w:sz="0" w:space="0" w:color="auto"/>
      </w:divBdr>
    </w:div>
    <w:div w:id="1043363320">
      <w:bodyDiv w:val="1"/>
      <w:marLeft w:val="0"/>
      <w:marRight w:val="0"/>
      <w:marTop w:val="0"/>
      <w:marBottom w:val="0"/>
      <w:divBdr>
        <w:top w:val="none" w:sz="0" w:space="0" w:color="auto"/>
        <w:left w:val="none" w:sz="0" w:space="0" w:color="auto"/>
        <w:bottom w:val="none" w:sz="0" w:space="0" w:color="auto"/>
        <w:right w:val="none" w:sz="0" w:space="0" w:color="auto"/>
      </w:divBdr>
    </w:div>
    <w:div w:id="1111435539">
      <w:bodyDiv w:val="1"/>
      <w:marLeft w:val="0"/>
      <w:marRight w:val="0"/>
      <w:marTop w:val="0"/>
      <w:marBottom w:val="0"/>
      <w:divBdr>
        <w:top w:val="none" w:sz="0" w:space="0" w:color="auto"/>
        <w:left w:val="none" w:sz="0" w:space="0" w:color="auto"/>
        <w:bottom w:val="none" w:sz="0" w:space="0" w:color="auto"/>
        <w:right w:val="none" w:sz="0" w:space="0" w:color="auto"/>
      </w:divBdr>
    </w:div>
    <w:div w:id="14191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1802</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2018-05-03T15:58:00Z</dcterms:created>
  <dcterms:modified xsi:type="dcterms:W3CDTF">2018-05-03T17:25:00Z</dcterms:modified>
</cp:coreProperties>
</file>