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BD3" w:rsidRPr="00D81E19" w:rsidRDefault="00D31BD3" w:rsidP="00D31BD3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1E19">
        <w:rPr>
          <w:rFonts w:ascii="Times New Roman" w:hAnsi="Times New Roman" w:cs="Times New Roman"/>
          <w:b/>
          <w:sz w:val="28"/>
          <w:szCs w:val="28"/>
        </w:rPr>
        <w:t>Анализ финансовых результатов деятельности организации</w:t>
      </w:r>
    </w:p>
    <w:p w:rsidR="00D31BD3" w:rsidRDefault="00D31BD3" w:rsidP="00D31BD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1E19">
        <w:rPr>
          <w:rFonts w:ascii="Times New Roman" w:hAnsi="Times New Roman" w:cs="Times New Roman"/>
          <w:sz w:val="28"/>
          <w:szCs w:val="28"/>
        </w:rPr>
        <w:t>Выполняется на основе бухгалтерской отчетности (любой крупной публичной организации, размещающей отчетность в сети Интернет), а именно бу</w:t>
      </w:r>
      <w:r w:rsidR="00C82F28">
        <w:rPr>
          <w:rFonts w:ascii="Times New Roman" w:hAnsi="Times New Roman" w:cs="Times New Roman"/>
          <w:sz w:val="28"/>
          <w:szCs w:val="28"/>
        </w:rPr>
        <w:t xml:space="preserve">хгалтерского баланса и отчета о </w:t>
      </w:r>
      <w:r w:rsidRPr="00D81E19">
        <w:rPr>
          <w:rFonts w:ascii="Times New Roman" w:hAnsi="Times New Roman" w:cs="Times New Roman"/>
          <w:sz w:val="28"/>
          <w:szCs w:val="28"/>
        </w:rPr>
        <w:t>финансовых результат</w:t>
      </w:r>
      <w:r w:rsidR="00C82F28">
        <w:rPr>
          <w:rFonts w:ascii="Times New Roman" w:hAnsi="Times New Roman" w:cs="Times New Roman"/>
          <w:sz w:val="28"/>
          <w:szCs w:val="28"/>
        </w:rPr>
        <w:t>ах</w:t>
      </w:r>
      <w:bookmarkStart w:id="0" w:name="_GoBack"/>
      <w:bookmarkEnd w:id="0"/>
      <w:r w:rsidRPr="00D81E19">
        <w:rPr>
          <w:rFonts w:ascii="Times New Roman" w:hAnsi="Times New Roman" w:cs="Times New Roman"/>
          <w:sz w:val="28"/>
          <w:szCs w:val="28"/>
        </w:rPr>
        <w:t xml:space="preserve"> за последний отчетный период доступный во время выполнения задания (начиная с годового отчета за 2015г. или первого квартала 2016г. и т.д.). В отчете необходимо провести </w:t>
      </w:r>
      <w:r w:rsidRPr="008B7C7A">
        <w:rPr>
          <w:rFonts w:ascii="Times New Roman" w:hAnsi="Times New Roman" w:cs="Times New Roman"/>
          <w:sz w:val="28"/>
          <w:szCs w:val="28"/>
        </w:rPr>
        <w:t xml:space="preserve">анализ структуры и динамики бухгалтерского баланса и отчета о финансовых результатах с выводами (Приложение А). </w:t>
      </w:r>
      <w:r w:rsidRPr="00D81E19">
        <w:rPr>
          <w:rFonts w:ascii="Times New Roman" w:hAnsi="Times New Roman" w:cs="Times New Roman"/>
          <w:sz w:val="28"/>
          <w:szCs w:val="28"/>
        </w:rPr>
        <w:t>Проанализировать основные показатели эффективности деятельности организации: доходы, себестоимость, расходы, прибыль. Рассчитать показатели ликвидности, платежеспособности, финансовой устойчивости и независимости организации за выбранный отчетный период.</w:t>
      </w:r>
    </w:p>
    <w:p w:rsidR="00D31BD3" w:rsidRDefault="00D31BD3" w:rsidP="00D31BD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31BD3" w:rsidRDefault="00D31BD3" w:rsidP="00D31BD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31BD3" w:rsidRDefault="00D31BD3" w:rsidP="00D31BD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31BD3" w:rsidRDefault="00D31BD3" w:rsidP="00D31BD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31BD3" w:rsidRDefault="00D31BD3" w:rsidP="00D31BD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31BD3" w:rsidRDefault="00D31BD3" w:rsidP="00D31BD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31BD3" w:rsidRDefault="00D31BD3" w:rsidP="00D31BD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31BD3" w:rsidRDefault="00D31BD3" w:rsidP="00D31BD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31BD3" w:rsidRDefault="00D31BD3" w:rsidP="00D31BD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31BD3" w:rsidRDefault="00D31BD3" w:rsidP="00D31BD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31BD3" w:rsidRDefault="00D31BD3" w:rsidP="00D31BD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31BD3" w:rsidRDefault="00D31BD3" w:rsidP="00D31BD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31BD3" w:rsidRDefault="00D31BD3" w:rsidP="00D31BD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31BD3" w:rsidRDefault="00D31BD3" w:rsidP="00D31BD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31BD3" w:rsidRDefault="00D31BD3" w:rsidP="00D31BD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31BD3" w:rsidRDefault="00D31BD3" w:rsidP="00D31BD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31BD3" w:rsidRDefault="00D31BD3" w:rsidP="00D31BD3">
      <w:pPr>
        <w:rPr>
          <w:rFonts w:ascii="Times New Roman" w:hAnsi="Times New Roman" w:cs="Times New Roman"/>
          <w:b/>
          <w:sz w:val="28"/>
          <w:szCs w:val="28"/>
        </w:rPr>
        <w:sectPr w:rsidR="00D31BD3" w:rsidSect="009D0E6E">
          <w:footerReference w:type="default" r:id="rId8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D31BD3" w:rsidRDefault="00D31BD3" w:rsidP="00D31BD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5F5B">
        <w:rPr>
          <w:rFonts w:ascii="Times New Roman" w:hAnsi="Times New Roman" w:cs="Times New Roman"/>
          <w:b/>
          <w:sz w:val="28"/>
          <w:szCs w:val="28"/>
        </w:rPr>
        <w:lastRenderedPageBreak/>
        <w:t>Приложение А</w:t>
      </w:r>
    </w:p>
    <w:p w:rsidR="00D31BD3" w:rsidRPr="008F550A" w:rsidRDefault="00D31BD3" w:rsidP="00D31BD3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  <w:r w:rsidRPr="008F550A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Анализ</w:t>
      </w:r>
      <w:r w:rsidRPr="008F55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структуры и динамики активов и пассивов</w:t>
      </w:r>
      <w:r w:rsidRPr="008F550A">
        <w:rPr>
          <w:rFonts w:ascii="Times New Roman" w:hAnsi="Times New Roman" w:cs="Times New Roman"/>
          <w:sz w:val="28"/>
          <w:szCs w:val="28"/>
        </w:rPr>
        <w:t xml:space="preserve"> организации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459"/>
        <w:gridCol w:w="992"/>
        <w:gridCol w:w="1417"/>
        <w:gridCol w:w="1429"/>
        <w:gridCol w:w="1548"/>
        <w:gridCol w:w="1385"/>
        <w:gridCol w:w="1450"/>
        <w:gridCol w:w="1418"/>
        <w:gridCol w:w="1417"/>
      </w:tblGrid>
      <w:tr w:rsidR="00D31BD3" w:rsidTr="003D23D3">
        <w:tc>
          <w:tcPr>
            <w:tcW w:w="3459" w:type="dxa"/>
            <w:vMerge w:val="restart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  <w:r w:rsidRPr="000E61C5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992" w:type="dxa"/>
            <w:vMerge w:val="restart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  <w:r w:rsidRPr="000E61C5">
              <w:rPr>
                <w:rFonts w:ascii="Times New Roman" w:hAnsi="Times New Roman" w:cs="Times New Roman"/>
              </w:rPr>
              <w:t>Код</w:t>
            </w:r>
            <w:r>
              <w:rPr>
                <w:rFonts w:ascii="Times New Roman" w:hAnsi="Times New Roman" w:cs="Times New Roman"/>
              </w:rPr>
              <w:t xml:space="preserve"> строки</w:t>
            </w:r>
          </w:p>
        </w:tc>
        <w:tc>
          <w:tcPr>
            <w:tcW w:w="2846" w:type="dxa"/>
            <w:gridSpan w:val="2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Сумма, тыс.руб.</w:t>
            </w:r>
          </w:p>
        </w:tc>
        <w:tc>
          <w:tcPr>
            <w:tcW w:w="1548" w:type="dxa"/>
            <w:vMerge w:val="restart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Абсолютное отклонение, тыс.руб.</w:t>
            </w:r>
          </w:p>
        </w:tc>
        <w:tc>
          <w:tcPr>
            <w:tcW w:w="1385" w:type="dxa"/>
            <w:vMerge w:val="restart"/>
          </w:tcPr>
          <w:p w:rsidR="00D31BD3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Темп прироста, %</w:t>
            </w:r>
          </w:p>
        </w:tc>
        <w:tc>
          <w:tcPr>
            <w:tcW w:w="2868" w:type="dxa"/>
            <w:gridSpan w:val="2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актива,%</w:t>
            </w:r>
          </w:p>
        </w:tc>
        <w:tc>
          <w:tcPr>
            <w:tcW w:w="1417" w:type="dxa"/>
            <w:vMerge w:val="restart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Изменение доли,%</w:t>
            </w:r>
          </w:p>
        </w:tc>
      </w:tr>
      <w:tr w:rsidR="00D31BD3" w:rsidTr="003D23D3">
        <w:tc>
          <w:tcPr>
            <w:tcW w:w="3459" w:type="dxa"/>
            <w:vMerge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___201_г.</w:t>
            </w:r>
          </w:p>
        </w:tc>
        <w:tc>
          <w:tcPr>
            <w:tcW w:w="1429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___201_г.</w:t>
            </w:r>
          </w:p>
        </w:tc>
        <w:tc>
          <w:tcPr>
            <w:tcW w:w="1548" w:type="dxa"/>
            <w:vMerge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vMerge/>
          </w:tcPr>
          <w:p w:rsidR="00D31BD3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___201_г.</w:t>
            </w:r>
          </w:p>
        </w:tc>
        <w:tc>
          <w:tcPr>
            <w:tcW w:w="1418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___201_г.</w:t>
            </w:r>
          </w:p>
        </w:tc>
        <w:tc>
          <w:tcPr>
            <w:tcW w:w="1417" w:type="dxa"/>
            <w:vMerge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1BD3" w:rsidTr="003D23D3">
        <w:tc>
          <w:tcPr>
            <w:tcW w:w="3459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29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8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85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50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D31BD3" w:rsidTr="003D23D3">
        <w:tc>
          <w:tcPr>
            <w:tcW w:w="3459" w:type="dxa"/>
          </w:tcPr>
          <w:p w:rsidR="00D31BD3" w:rsidRPr="00921129" w:rsidRDefault="00D31BD3" w:rsidP="003D23D3">
            <w:pPr>
              <w:rPr>
                <w:rFonts w:ascii="Times New Roman" w:hAnsi="Times New Roman" w:cs="Times New Roman"/>
                <w:b/>
              </w:rPr>
            </w:pPr>
            <w:r w:rsidRPr="00921129">
              <w:rPr>
                <w:rFonts w:ascii="Times New Roman" w:hAnsi="Times New Roman" w:cs="Times New Roman"/>
                <w:b/>
              </w:rPr>
              <w:t>1 Внеоборотные активы</w:t>
            </w:r>
          </w:p>
        </w:tc>
        <w:tc>
          <w:tcPr>
            <w:tcW w:w="992" w:type="dxa"/>
          </w:tcPr>
          <w:p w:rsidR="00D31BD3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1BD3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D31BD3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D31BD3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D31BD3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</w:tcPr>
          <w:p w:rsidR="00D31BD3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31BD3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1BD3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1BD3" w:rsidTr="003D23D3">
        <w:tc>
          <w:tcPr>
            <w:tcW w:w="3459" w:type="dxa"/>
            <w:vAlign w:val="bottom"/>
          </w:tcPr>
          <w:p w:rsidR="00D31BD3" w:rsidRPr="00921129" w:rsidRDefault="00D31BD3" w:rsidP="003D23D3">
            <w:pPr>
              <w:ind w:left="142"/>
              <w:rPr>
                <w:rFonts w:ascii="Times New Roman" w:hAnsi="Times New Roman" w:cs="Times New Roman"/>
              </w:rPr>
            </w:pPr>
            <w:r w:rsidRPr="00921129">
              <w:rPr>
                <w:rFonts w:ascii="Times New Roman" w:hAnsi="Times New Roman" w:cs="Times New Roman"/>
              </w:rPr>
              <w:t>Нематериальные активы</w:t>
            </w:r>
          </w:p>
        </w:tc>
        <w:tc>
          <w:tcPr>
            <w:tcW w:w="992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1BD3" w:rsidTr="003D23D3">
        <w:tc>
          <w:tcPr>
            <w:tcW w:w="3459" w:type="dxa"/>
            <w:vAlign w:val="bottom"/>
          </w:tcPr>
          <w:p w:rsidR="00D31BD3" w:rsidRPr="00921129" w:rsidRDefault="00D31BD3" w:rsidP="003D23D3">
            <w:pPr>
              <w:ind w:left="142"/>
              <w:rPr>
                <w:rFonts w:ascii="Times New Roman" w:hAnsi="Times New Roman" w:cs="Times New Roman"/>
              </w:rPr>
            </w:pPr>
            <w:r w:rsidRPr="00921129">
              <w:rPr>
                <w:rFonts w:ascii="Times New Roman" w:hAnsi="Times New Roman" w:cs="Times New Roman"/>
              </w:rPr>
              <w:t>Результаты исследований и разработок</w:t>
            </w:r>
          </w:p>
        </w:tc>
        <w:tc>
          <w:tcPr>
            <w:tcW w:w="992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1BD3" w:rsidTr="003D23D3">
        <w:tc>
          <w:tcPr>
            <w:tcW w:w="3459" w:type="dxa"/>
            <w:vAlign w:val="bottom"/>
          </w:tcPr>
          <w:p w:rsidR="00D31BD3" w:rsidRPr="00921129" w:rsidRDefault="00D31BD3" w:rsidP="003D23D3">
            <w:pPr>
              <w:ind w:left="142"/>
              <w:rPr>
                <w:rFonts w:ascii="Times New Roman" w:hAnsi="Times New Roman" w:cs="Times New Roman"/>
              </w:rPr>
            </w:pPr>
            <w:r w:rsidRPr="00921129">
              <w:rPr>
                <w:rFonts w:ascii="Times New Roman" w:hAnsi="Times New Roman" w:cs="Times New Roman"/>
              </w:rPr>
              <w:t>Нематериальные поисковые активы</w:t>
            </w:r>
          </w:p>
        </w:tc>
        <w:tc>
          <w:tcPr>
            <w:tcW w:w="992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1BD3" w:rsidTr="003D23D3">
        <w:tc>
          <w:tcPr>
            <w:tcW w:w="3459" w:type="dxa"/>
            <w:vAlign w:val="bottom"/>
          </w:tcPr>
          <w:p w:rsidR="00D31BD3" w:rsidRPr="00921129" w:rsidRDefault="00D31BD3" w:rsidP="003D23D3">
            <w:pPr>
              <w:ind w:left="142"/>
              <w:rPr>
                <w:rFonts w:ascii="Times New Roman" w:hAnsi="Times New Roman" w:cs="Times New Roman"/>
              </w:rPr>
            </w:pPr>
            <w:r w:rsidRPr="00921129">
              <w:rPr>
                <w:rFonts w:ascii="Times New Roman" w:hAnsi="Times New Roman" w:cs="Times New Roman"/>
              </w:rPr>
              <w:t>Материальные поисковые активы</w:t>
            </w:r>
          </w:p>
        </w:tc>
        <w:tc>
          <w:tcPr>
            <w:tcW w:w="992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1BD3" w:rsidTr="003D23D3">
        <w:tc>
          <w:tcPr>
            <w:tcW w:w="3459" w:type="dxa"/>
            <w:vAlign w:val="bottom"/>
          </w:tcPr>
          <w:p w:rsidR="00D31BD3" w:rsidRPr="00921129" w:rsidRDefault="00D31BD3" w:rsidP="003D23D3">
            <w:pPr>
              <w:ind w:left="142"/>
              <w:rPr>
                <w:rFonts w:ascii="Times New Roman" w:hAnsi="Times New Roman" w:cs="Times New Roman"/>
              </w:rPr>
            </w:pPr>
            <w:r w:rsidRPr="00921129">
              <w:rPr>
                <w:rFonts w:ascii="Times New Roman" w:hAnsi="Times New Roman" w:cs="Times New Roman"/>
              </w:rPr>
              <w:t>Основные средства</w:t>
            </w:r>
          </w:p>
        </w:tc>
        <w:tc>
          <w:tcPr>
            <w:tcW w:w="992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1BD3" w:rsidTr="003D23D3">
        <w:tc>
          <w:tcPr>
            <w:tcW w:w="3459" w:type="dxa"/>
            <w:vAlign w:val="bottom"/>
          </w:tcPr>
          <w:p w:rsidR="00D31BD3" w:rsidRPr="00921129" w:rsidRDefault="00D31BD3" w:rsidP="003D23D3">
            <w:pPr>
              <w:ind w:left="142"/>
              <w:rPr>
                <w:rFonts w:ascii="Times New Roman" w:hAnsi="Times New Roman" w:cs="Times New Roman"/>
              </w:rPr>
            </w:pPr>
            <w:r w:rsidRPr="00921129">
              <w:rPr>
                <w:rFonts w:ascii="Times New Roman" w:hAnsi="Times New Roman" w:cs="Times New Roman"/>
              </w:rPr>
              <w:t>Доходные вложения в материальные ценности</w:t>
            </w:r>
          </w:p>
        </w:tc>
        <w:tc>
          <w:tcPr>
            <w:tcW w:w="992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1BD3" w:rsidTr="003D23D3">
        <w:tc>
          <w:tcPr>
            <w:tcW w:w="3459" w:type="dxa"/>
            <w:vAlign w:val="bottom"/>
          </w:tcPr>
          <w:p w:rsidR="00D31BD3" w:rsidRPr="00921129" w:rsidRDefault="00D31BD3" w:rsidP="003D23D3">
            <w:pPr>
              <w:ind w:left="142"/>
              <w:rPr>
                <w:rFonts w:ascii="Times New Roman" w:hAnsi="Times New Roman" w:cs="Times New Roman"/>
              </w:rPr>
            </w:pPr>
            <w:r w:rsidRPr="00921129">
              <w:rPr>
                <w:rFonts w:ascii="Times New Roman" w:hAnsi="Times New Roman" w:cs="Times New Roman"/>
              </w:rPr>
              <w:t>Финансовые вложения</w:t>
            </w:r>
          </w:p>
        </w:tc>
        <w:tc>
          <w:tcPr>
            <w:tcW w:w="992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1BD3" w:rsidTr="003D23D3">
        <w:tc>
          <w:tcPr>
            <w:tcW w:w="3459" w:type="dxa"/>
            <w:vAlign w:val="bottom"/>
          </w:tcPr>
          <w:p w:rsidR="00D31BD3" w:rsidRPr="00921129" w:rsidRDefault="00D31BD3" w:rsidP="003D23D3">
            <w:pPr>
              <w:ind w:left="142"/>
              <w:rPr>
                <w:rFonts w:ascii="Times New Roman" w:hAnsi="Times New Roman" w:cs="Times New Roman"/>
              </w:rPr>
            </w:pPr>
            <w:r w:rsidRPr="00921129">
              <w:rPr>
                <w:rFonts w:ascii="Times New Roman" w:hAnsi="Times New Roman" w:cs="Times New Roman"/>
              </w:rPr>
              <w:t>Отложенные налоговые активы</w:t>
            </w:r>
          </w:p>
        </w:tc>
        <w:tc>
          <w:tcPr>
            <w:tcW w:w="992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1BD3" w:rsidTr="003D23D3">
        <w:tc>
          <w:tcPr>
            <w:tcW w:w="3459" w:type="dxa"/>
            <w:vAlign w:val="bottom"/>
          </w:tcPr>
          <w:p w:rsidR="00D31BD3" w:rsidRPr="00921129" w:rsidRDefault="00D31BD3" w:rsidP="003D23D3">
            <w:pPr>
              <w:ind w:left="142"/>
              <w:rPr>
                <w:rFonts w:ascii="Times New Roman" w:hAnsi="Times New Roman" w:cs="Times New Roman"/>
              </w:rPr>
            </w:pPr>
            <w:r w:rsidRPr="00921129">
              <w:rPr>
                <w:rFonts w:ascii="Times New Roman" w:hAnsi="Times New Roman" w:cs="Times New Roman"/>
              </w:rPr>
              <w:t>Прочие внеоборотные активы</w:t>
            </w:r>
          </w:p>
        </w:tc>
        <w:tc>
          <w:tcPr>
            <w:tcW w:w="992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1BD3" w:rsidTr="003D23D3">
        <w:tc>
          <w:tcPr>
            <w:tcW w:w="3459" w:type="dxa"/>
            <w:vAlign w:val="bottom"/>
          </w:tcPr>
          <w:p w:rsidR="00D31BD3" w:rsidRPr="00921129" w:rsidRDefault="00D31BD3" w:rsidP="003D23D3">
            <w:pPr>
              <w:ind w:left="142"/>
              <w:rPr>
                <w:rFonts w:ascii="Times New Roman" w:hAnsi="Times New Roman" w:cs="Times New Roman"/>
              </w:rPr>
            </w:pPr>
            <w:r w:rsidRPr="00921129">
              <w:rPr>
                <w:rFonts w:ascii="Times New Roman" w:hAnsi="Times New Roman" w:cs="Times New Roman"/>
              </w:rPr>
              <w:t>Итого по разделу I</w:t>
            </w:r>
          </w:p>
        </w:tc>
        <w:tc>
          <w:tcPr>
            <w:tcW w:w="992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1BD3" w:rsidTr="003D23D3">
        <w:tc>
          <w:tcPr>
            <w:tcW w:w="3459" w:type="dxa"/>
          </w:tcPr>
          <w:p w:rsidR="00D31BD3" w:rsidRPr="00921129" w:rsidRDefault="00D31BD3" w:rsidP="003D23D3">
            <w:pPr>
              <w:rPr>
                <w:rFonts w:ascii="Times New Roman" w:hAnsi="Times New Roman" w:cs="Times New Roman"/>
                <w:b/>
              </w:rPr>
            </w:pPr>
            <w:r w:rsidRPr="00921129">
              <w:rPr>
                <w:rFonts w:ascii="Times New Roman" w:hAnsi="Times New Roman" w:cs="Times New Roman"/>
                <w:b/>
              </w:rPr>
              <w:t>2 Оборотные активы</w:t>
            </w:r>
          </w:p>
        </w:tc>
        <w:tc>
          <w:tcPr>
            <w:tcW w:w="992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1BD3" w:rsidTr="003D23D3">
        <w:tc>
          <w:tcPr>
            <w:tcW w:w="3459" w:type="dxa"/>
            <w:vAlign w:val="bottom"/>
          </w:tcPr>
          <w:p w:rsidR="00D31BD3" w:rsidRPr="00921129" w:rsidRDefault="00D31BD3" w:rsidP="003D23D3">
            <w:pPr>
              <w:ind w:left="142"/>
              <w:rPr>
                <w:rFonts w:ascii="Times New Roman" w:hAnsi="Times New Roman" w:cs="Times New Roman"/>
              </w:rPr>
            </w:pPr>
            <w:r w:rsidRPr="00921129">
              <w:rPr>
                <w:rFonts w:ascii="Times New Roman" w:hAnsi="Times New Roman" w:cs="Times New Roman"/>
              </w:rPr>
              <w:t>Запасы</w:t>
            </w:r>
          </w:p>
        </w:tc>
        <w:tc>
          <w:tcPr>
            <w:tcW w:w="992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1BD3" w:rsidTr="003D23D3">
        <w:tc>
          <w:tcPr>
            <w:tcW w:w="3459" w:type="dxa"/>
            <w:vAlign w:val="bottom"/>
          </w:tcPr>
          <w:p w:rsidR="00D31BD3" w:rsidRPr="00921129" w:rsidRDefault="00D31BD3" w:rsidP="003D23D3">
            <w:pPr>
              <w:ind w:left="142"/>
              <w:rPr>
                <w:rFonts w:ascii="Times New Roman" w:hAnsi="Times New Roman" w:cs="Times New Roman"/>
              </w:rPr>
            </w:pPr>
            <w:r w:rsidRPr="00921129">
              <w:rPr>
                <w:rFonts w:ascii="Times New Roman" w:hAnsi="Times New Roman" w:cs="Times New Roman"/>
              </w:rPr>
              <w:t>Налог на добавленную стоимость по приобретенным ценностям</w:t>
            </w:r>
          </w:p>
        </w:tc>
        <w:tc>
          <w:tcPr>
            <w:tcW w:w="992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1BD3" w:rsidTr="003D23D3">
        <w:tc>
          <w:tcPr>
            <w:tcW w:w="3459" w:type="dxa"/>
            <w:vAlign w:val="bottom"/>
          </w:tcPr>
          <w:p w:rsidR="00D31BD3" w:rsidRPr="00921129" w:rsidRDefault="00D31BD3" w:rsidP="003D23D3">
            <w:pPr>
              <w:ind w:left="142"/>
              <w:rPr>
                <w:rFonts w:ascii="Times New Roman" w:hAnsi="Times New Roman" w:cs="Times New Roman"/>
              </w:rPr>
            </w:pPr>
            <w:r w:rsidRPr="00921129">
              <w:rPr>
                <w:rFonts w:ascii="Times New Roman" w:hAnsi="Times New Roman" w:cs="Times New Roman"/>
              </w:rPr>
              <w:t>Дебиторская задолженность</w:t>
            </w:r>
          </w:p>
        </w:tc>
        <w:tc>
          <w:tcPr>
            <w:tcW w:w="992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1BD3" w:rsidTr="003D23D3">
        <w:tc>
          <w:tcPr>
            <w:tcW w:w="3459" w:type="dxa"/>
            <w:vAlign w:val="bottom"/>
          </w:tcPr>
          <w:p w:rsidR="00D31BD3" w:rsidRPr="00921129" w:rsidRDefault="00D31BD3" w:rsidP="003D23D3">
            <w:pPr>
              <w:ind w:left="142"/>
              <w:rPr>
                <w:rFonts w:ascii="Times New Roman" w:hAnsi="Times New Roman" w:cs="Times New Roman"/>
              </w:rPr>
            </w:pPr>
            <w:r w:rsidRPr="00921129">
              <w:rPr>
                <w:rFonts w:ascii="Times New Roman" w:hAnsi="Times New Roman" w:cs="Times New Roman"/>
              </w:rPr>
              <w:t xml:space="preserve">Финансовые вложения (за исключением денежных </w:t>
            </w:r>
            <w:r w:rsidRPr="00921129">
              <w:rPr>
                <w:rFonts w:ascii="Times New Roman" w:hAnsi="Times New Roman" w:cs="Times New Roman"/>
              </w:rPr>
              <w:lastRenderedPageBreak/>
              <w:t>эквивалентов)</w:t>
            </w:r>
          </w:p>
        </w:tc>
        <w:tc>
          <w:tcPr>
            <w:tcW w:w="992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1BD3" w:rsidTr="003D23D3">
        <w:tc>
          <w:tcPr>
            <w:tcW w:w="3459" w:type="dxa"/>
            <w:vAlign w:val="bottom"/>
          </w:tcPr>
          <w:p w:rsidR="00D31BD3" w:rsidRPr="00921129" w:rsidRDefault="00D31BD3" w:rsidP="003D23D3">
            <w:pPr>
              <w:ind w:left="142"/>
              <w:rPr>
                <w:rFonts w:ascii="Times New Roman" w:hAnsi="Times New Roman" w:cs="Times New Roman"/>
              </w:rPr>
            </w:pPr>
            <w:r w:rsidRPr="00921129">
              <w:rPr>
                <w:rFonts w:ascii="Times New Roman" w:hAnsi="Times New Roman" w:cs="Times New Roman"/>
              </w:rPr>
              <w:t>Денежные средства и денежные эквиваленты</w:t>
            </w:r>
          </w:p>
        </w:tc>
        <w:tc>
          <w:tcPr>
            <w:tcW w:w="992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1BD3" w:rsidTr="003D23D3">
        <w:tc>
          <w:tcPr>
            <w:tcW w:w="3459" w:type="dxa"/>
            <w:vAlign w:val="bottom"/>
          </w:tcPr>
          <w:p w:rsidR="00D31BD3" w:rsidRPr="00921129" w:rsidRDefault="00D31BD3" w:rsidP="003D23D3">
            <w:pPr>
              <w:ind w:left="142"/>
              <w:rPr>
                <w:rFonts w:ascii="Times New Roman" w:hAnsi="Times New Roman" w:cs="Times New Roman"/>
              </w:rPr>
            </w:pPr>
            <w:r w:rsidRPr="00921129">
              <w:rPr>
                <w:rFonts w:ascii="Times New Roman" w:hAnsi="Times New Roman" w:cs="Times New Roman"/>
              </w:rPr>
              <w:t>Прочие оборотные активы</w:t>
            </w:r>
          </w:p>
        </w:tc>
        <w:tc>
          <w:tcPr>
            <w:tcW w:w="992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1BD3" w:rsidTr="003D23D3">
        <w:tc>
          <w:tcPr>
            <w:tcW w:w="3459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29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8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85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50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D31BD3" w:rsidTr="003D23D3">
        <w:tc>
          <w:tcPr>
            <w:tcW w:w="3459" w:type="dxa"/>
            <w:vAlign w:val="bottom"/>
          </w:tcPr>
          <w:p w:rsidR="00D31BD3" w:rsidRPr="00921129" w:rsidRDefault="00D31BD3" w:rsidP="003D23D3">
            <w:pPr>
              <w:ind w:left="57" w:firstLine="85"/>
              <w:rPr>
                <w:rFonts w:ascii="Times New Roman" w:hAnsi="Times New Roman" w:cs="Times New Roman"/>
              </w:rPr>
            </w:pPr>
            <w:r w:rsidRPr="00921129">
              <w:rPr>
                <w:rFonts w:ascii="Times New Roman" w:hAnsi="Times New Roman" w:cs="Times New Roman"/>
              </w:rPr>
              <w:t>Итого по разделу II</w:t>
            </w:r>
          </w:p>
        </w:tc>
        <w:tc>
          <w:tcPr>
            <w:tcW w:w="992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1BD3" w:rsidTr="003D23D3">
        <w:tc>
          <w:tcPr>
            <w:tcW w:w="3459" w:type="dxa"/>
            <w:vAlign w:val="bottom"/>
          </w:tcPr>
          <w:p w:rsidR="00D31BD3" w:rsidRPr="00921129" w:rsidRDefault="00D31BD3" w:rsidP="003D23D3">
            <w:pPr>
              <w:ind w:left="57"/>
              <w:rPr>
                <w:rFonts w:ascii="Times New Roman" w:hAnsi="Times New Roman" w:cs="Times New Roman"/>
                <w:b/>
                <w:bCs/>
              </w:rPr>
            </w:pPr>
            <w:r w:rsidRPr="00921129">
              <w:rPr>
                <w:rFonts w:ascii="Times New Roman" w:hAnsi="Times New Roman" w:cs="Times New Roman"/>
                <w:b/>
                <w:bCs/>
              </w:rPr>
              <w:t>БАЛАНС по имуществу</w:t>
            </w:r>
          </w:p>
        </w:tc>
        <w:tc>
          <w:tcPr>
            <w:tcW w:w="992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1BD3" w:rsidTr="003D23D3">
        <w:tc>
          <w:tcPr>
            <w:tcW w:w="3459" w:type="dxa"/>
          </w:tcPr>
          <w:p w:rsidR="00D31BD3" w:rsidRPr="00921129" w:rsidRDefault="00D31BD3" w:rsidP="003D23D3">
            <w:pPr>
              <w:rPr>
                <w:rFonts w:ascii="Times New Roman" w:hAnsi="Times New Roman" w:cs="Times New Roman"/>
                <w:b/>
              </w:rPr>
            </w:pPr>
            <w:r w:rsidRPr="00921129">
              <w:rPr>
                <w:rFonts w:ascii="Times New Roman" w:hAnsi="Times New Roman" w:cs="Times New Roman"/>
                <w:b/>
              </w:rPr>
              <w:t>3 Капитал и резервы</w:t>
            </w:r>
          </w:p>
        </w:tc>
        <w:tc>
          <w:tcPr>
            <w:tcW w:w="992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1BD3" w:rsidTr="003D23D3">
        <w:tc>
          <w:tcPr>
            <w:tcW w:w="3459" w:type="dxa"/>
            <w:vAlign w:val="bottom"/>
          </w:tcPr>
          <w:p w:rsidR="00D31BD3" w:rsidRPr="00921129" w:rsidRDefault="00D31BD3" w:rsidP="003D23D3">
            <w:pPr>
              <w:ind w:left="142"/>
              <w:rPr>
                <w:rFonts w:ascii="Times New Roman" w:hAnsi="Times New Roman" w:cs="Times New Roman"/>
              </w:rPr>
            </w:pPr>
            <w:r w:rsidRPr="00921129">
              <w:rPr>
                <w:rFonts w:ascii="Times New Roman" w:hAnsi="Times New Roman" w:cs="Times New Roman"/>
              </w:rPr>
              <w:t xml:space="preserve">Уставный капитал </w:t>
            </w:r>
          </w:p>
        </w:tc>
        <w:tc>
          <w:tcPr>
            <w:tcW w:w="992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1BD3" w:rsidTr="003D23D3">
        <w:tc>
          <w:tcPr>
            <w:tcW w:w="3459" w:type="dxa"/>
            <w:vAlign w:val="bottom"/>
          </w:tcPr>
          <w:p w:rsidR="00D31BD3" w:rsidRPr="00921129" w:rsidRDefault="00D31BD3" w:rsidP="003D23D3">
            <w:pPr>
              <w:ind w:left="142"/>
              <w:rPr>
                <w:rFonts w:ascii="Times New Roman" w:hAnsi="Times New Roman" w:cs="Times New Roman"/>
              </w:rPr>
            </w:pPr>
            <w:r w:rsidRPr="00921129">
              <w:rPr>
                <w:rFonts w:ascii="Times New Roman" w:hAnsi="Times New Roman" w:cs="Times New Roman"/>
              </w:rPr>
              <w:t>Собственные акции, выкупленные у акционеров</w:t>
            </w:r>
          </w:p>
        </w:tc>
        <w:tc>
          <w:tcPr>
            <w:tcW w:w="992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1BD3" w:rsidTr="003D23D3">
        <w:tc>
          <w:tcPr>
            <w:tcW w:w="3459" w:type="dxa"/>
            <w:vAlign w:val="bottom"/>
          </w:tcPr>
          <w:p w:rsidR="00D31BD3" w:rsidRPr="00921129" w:rsidRDefault="00D31BD3" w:rsidP="003D23D3">
            <w:pPr>
              <w:ind w:left="142"/>
              <w:rPr>
                <w:rFonts w:ascii="Times New Roman" w:hAnsi="Times New Roman" w:cs="Times New Roman"/>
              </w:rPr>
            </w:pPr>
            <w:r w:rsidRPr="00921129">
              <w:rPr>
                <w:rFonts w:ascii="Times New Roman" w:hAnsi="Times New Roman" w:cs="Times New Roman"/>
              </w:rPr>
              <w:t>Переоценка внеоборотных активов</w:t>
            </w:r>
          </w:p>
        </w:tc>
        <w:tc>
          <w:tcPr>
            <w:tcW w:w="992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1BD3" w:rsidTr="003D23D3">
        <w:tc>
          <w:tcPr>
            <w:tcW w:w="3459" w:type="dxa"/>
            <w:vAlign w:val="bottom"/>
          </w:tcPr>
          <w:p w:rsidR="00D31BD3" w:rsidRPr="00921129" w:rsidRDefault="00D31BD3" w:rsidP="003D23D3">
            <w:pPr>
              <w:ind w:left="142"/>
              <w:rPr>
                <w:rFonts w:ascii="Times New Roman" w:hAnsi="Times New Roman" w:cs="Times New Roman"/>
              </w:rPr>
            </w:pPr>
            <w:r w:rsidRPr="00921129">
              <w:rPr>
                <w:rFonts w:ascii="Times New Roman" w:hAnsi="Times New Roman" w:cs="Times New Roman"/>
              </w:rPr>
              <w:t>Добавочный капитал (без переоценки)</w:t>
            </w:r>
          </w:p>
        </w:tc>
        <w:tc>
          <w:tcPr>
            <w:tcW w:w="992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1BD3" w:rsidTr="003D23D3">
        <w:tc>
          <w:tcPr>
            <w:tcW w:w="3459" w:type="dxa"/>
            <w:vAlign w:val="bottom"/>
          </w:tcPr>
          <w:p w:rsidR="00D31BD3" w:rsidRPr="00921129" w:rsidRDefault="00D31BD3" w:rsidP="003D23D3">
            <w:pPr>
              <w:ind w:left="142"/>
              <w:rPr>
                <w:rFonts w:ascii="Times New Roman" w:hAnsi="Times New Roman" w:cs="Times New Roman"/>
              </w:rPr>
            </w:pPr>
            <w:r w:rsidRPr="00921129">
              <w:rPr>
                <w:rFonts w:ascii="Times New Roman" w:hAnsi="Times New Roman" w:cs="Times New Roman"/>
              </w:rPr>
              <w:t>Резервный капитал</w:t>
            </w:r>
          </w:p>
        </w:tc>
        <w:tc>
          <w:tcPr>
            <w:tcW w:w="992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1BD3" w:rsidTr="003D23D3">
        <w:tc>
          <w:tcPr>
            <w:tcW w:w="3459" w:type="dxa"/>
            <w:vAlign w:val="bottom"/>
          </w:tcPr>
          <w:p w:rsidR="00D31BD3" w:rsidRPr="00921129" w:rsidRDefault="00D31BD3" w:rsidP="003D23D3">
            <w:pPr>
              <w:ind w:left="142"/>
              <w:rPr>
                <w:rFonts w:ascii="Times New Roman" w:hAnsi="Times New Roman" w:cs="Times New Roman"/>
              </w:rPr>
            </w:pPr>
            <w:r w:rsidRPr="00921129">
              <w:rPr>
                <w:rFonts w:ascii="Times New Roman" w:hAnsi="Times New Roman" w:cs="Times New Roman"/>
              </w:rPr>
              <w:t>Нераспределенная прибыль (непокрытый убыток)</w:t>
            </w:r>
          </w:p>
        </w:tc>
        <w:tc>
          <w:tcPr>
            <w:tcW w:w="992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1BD3" w:rsidTr="003D23D3">
        <w:tc>
          <w:tcPr>
            <w:tcW w:w="3459" w:type="dxa"/>
            <w:vAlign w:val="bottom"/>
          </w:tcPr>
          <w:p w:rsidR="00D31BD3" w:rsidRPr="00921129" w:rsidRDefault="00D31BD3" w:rsidP="003D23D3">
            <w:pPr>
              <w:ind w:left="142"/>
              <w:rPr>
                <w:rFonts w:ascii="Times New Roman" w:hAnsi="Times New Roman" w:cs="Times New Roman"/>
              </w:rPr>
            </w:pPr>
            <w:r w:rsidRPr="00921129">
              <w:rPr>
                <w:rFonts w:ascii="Times New Roman" w:hAnsi="Times New Roman" w:cs="Times New Roman"/>
              </w:rPr>
              <w:t>Итого по разделу III</w:t>
            </w:r>
          </w:p>
        </w:tc>
        <w:tc>
          <w:tcPr>
            <w:tcW w:w="992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1BD3" w:rsidTr="003D23D3">
        <w:tc>
          <w:tcPr>
            <w:tcW w:w="3459" w:type="dxa"/>
          </w:tcPr>
          <w:p w:rsidR="00D31BD3" w:rsidRPr="00921129" w:rsidRDefault="00D31BD3" w:rsidP="003D23D3">
            <w:pPr>
              <w:rPr>
                <w:rFonts w:ascii="Times New Roman" w:hAnsi="Times New Roman" w:cs="Times New Roman"/>
                <w:b/>
              </w:rPr>
            </w:pPr>
            <w:r w:rsidRPr="00921129">
              <w:rPr>
                <w:rFonts w:ascii="Times New Roman" w:hAnsi="Times New Roman" w:cs="Times New Roman"/>
                <w:b/>
              </w:rPr>
              <w:t>4 Долгосрочные обязательства</w:t>
            </w:r>
          </w:p>
        </w:tc>
        <w:tc>
          <w:tcPr>
            <w:tcW w:w="992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1BD3" w:rsidTr="003D23D3">
        <w:tc>
          <w:tcPr>
            <w:tcW w:w="3459" w:type="dxa"/>
            <w:vAlign w:val="bottom"/>
          </w:tcPr>
          <w:p w:rsidR="00D31BD3" w:rsidRPr="00921129" w:rsidRDefault="00D31BD3" w:rsidP="003D23D3">
            <w:pPr>
              <w:ind w:left="142"/>
              <w:rPr>
                <w:rFonts w:ascii="Times New Roman" w:hAnsi="Times New Roman" w:cs="Times New Roman"/>
              </w:rPr>
            </w:pPr>
            <w:r w:rsidRPr="00921129">
              <w:rPr>
                <w:rFonts w:ascii="Times New Roman" w:hAnsi="Times New Roman" w:cs="Times New Roman"/>
              </w:rPr>
              <w:t>Заемные средства</w:t>
            </w:r>
          </w:p>
        </w:tc>
        <w:tc>
          <w:tcPr>
            <w:tcW w:w="992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1BD3" w:rsidTr="003D23D3">
        <w:tc>
          <w:tcPr>
            <w:tcW w:w="3459" w:type="dxa"/>
            <w:vAlign w:val="bottom"/>
          </w:tcPr>
          <w:p w:rsidR="00D31BD3" w:rsidRPr="00921129" w:rsidRDefault="00D31BD3" w:rsidP="003D23D3">
            <w:pPr>
              <w:ind w:left="142"/>
              <w:rPr>
                <w:rFonts w:ascii="Times New Roman" w:hAnsi="Times New Roman" w:cs="Times New Roman"/>
              </w:rPr>
            </w:pPr>
            <w:r w:rsidRPr="00921129">
              <w:rPr>
                <w:rFonts w:ascii="Times New Roman" w:hAnsi="Times New Roman" w:cs="Times New Roman"/>
              </w:rPr>
              <w:t>Отложенные налоговые обязательства</w:t>
            </w:r>
          </w:p>
        </w:tc>
        <w:tc>
          <w:tcPr>
            <w:tcW w:w="992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1BD3" w:rsidTr="003D23D3">
        <w:tc>
          <w:tcPr>
            <w:tcW w:w="3459" w:type="dxa"/>
            <w:vAlign w:val="bottom"/>
          </w:tcPr>
          <w:p w:rsidR="00D31BD3" w:rsidRPr="00921129" w:rsidRDefault="00D31BD3" w:rsidP="003D23D3">
            <w:pPr>
              <w:ind w:left="142"/>
              <w:rPr>
                <w:rFonts w:ascii="Times New Roman" w:hAnsi="Times New Roman" w:cs="Times New Roman"/>
              </w:rPr>
            </w:pPr>
            <w:r w:rsidRPr="00921129">
              <w:rPr>
                <w:rFonts w:ascii="Times New Roman" w:hAnsi="Times New Roman" w:cs="Times New Roman"/>
              </w:rPr>
              <w:t>Оценочные обязательства</w:t>
            </w:r>
          </w:p>
        </w:tc>
        <w:tc>
          <w:tcPr>
            <w:tcW w:w="992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1BD3" w:rsidTr="003D23D3">
        <w:tc>
          <w:tcPr>
            <w:tcW w:w="3459" w:type="dxa"/>
            <w:vAlign w:val="bottom"/>
          </w:tcPr>
          <w:p w:rsidR="00D31BD3" w:rsidRPr="00921129" w:rsidRDefault="00D31BD3" w:rsidP="003D23D3">
            <w:pPr>
              <w:ind w:left="142"/>
              <w:rPr>
                <w:rFonts w:ascii="Times New Roman" w:hAnsi="Times New Roman" w:cs="Times New Roman"/>
              </w:rPr>
            </w:pPr>
            <w:r w:rsidRPr="00921129">
              <w:rPr>
                <w:rFonts w:ascii="Times New Roman" w:hAnsi="Times New Roman" w:cs="Times New Roman"/>
              </w:rPr>
              <w:t>Прочие обязательства</w:t>
            </w:r>
          </w:p>
        </w:tc>
        <w:tc>
          <w:tcPr>
            <w:tcW w:w="992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1BD3" w:rsidTr="003D23D3">
        <w:tc>
          <w:tcPr>
            <w:tcW w:w="3459" w:type="dxa"/>
            <w:vAlign w:val="bottom"/>
          </w:tcPr>
          <w:p w:rsidR="00D31BD3" w:rsidRPr="00921129" w:rsidRDefault="00D31BD3" w:rsidP="003D23D3">
            <w:pPr>
              <w:ind w:left="142"/>
              <w:rPr>
                <w:rFonts w:ascii="Times New Roman" w:hAnsi="Times New Roman" w:cs="Times New Roman"/>
              </w:rPr>
            </w:pPr>
            <w:r w:rsidRPr="00921129">
              <w:rPr>
                <w:rFonts w:ascii="Times New Roman" w:hAnsi="Times New Roman" w:cs="Times New Roman"/>
              </w:rPr>
              <w:t>Итого по разделу IV</w:t>
            </w:r>
          </w:p>
        </w:tc>
        <w:tc>
          <w:tcPr>
            <w:tcW w:w="992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1BD3" w:rsidTr="003D23D3">
        <w:tc>
          <w:tcPr>
            <w:tcW w:w="3459" w:type="dxa"/>
          </w:tcPr>
          <w:p w:rsidR="00D31BD3" w:rsidRPr="00921129" w:rsidRDefault="00D31BD3" w:rsidP="003D23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5 Краткосрочные </w:t>
            </w:r>
            <w:r w:rsidRPr="00921129">
              <w:rPr>
                <w:rFonts w:ascii="Times New Roman" w:hAnsi="Times New Roman" w:cs="Times New Roman"/>
                <w:b/>
              </w:rPr>
              <w:t>обязательства</w:t>
            </w:r>
          </w:p>
        </w:tc>
        <w:tc>
          <w:tcPr>
            <w:tcW w:w="992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1BD3" w:rsidTr="003D23D3">
        <w:tc>
          <w:tcPr>
            <w:tcW w:w="3459" w:type="dxa"/>
            <w:vAlign w:val="bottom"/>
          </w:tcPr>
          <w:p w:rsidR="00D31BD3" w:rsidRPr="00921129" w:rsidRDefault="00D31BD3" w:rsidP="003D23D3">
            <w:pPr>
              <w:ind w:left="142"/>
              <w:rPr>
                <w:rFonts w:ascii="Times New Roman" w:hAnsi="Times New Roman" w:cs="Times New Roman"/>
              </w:rPr>
            </w:pPr>
            <w:r w:rsidRPr="00921129">
              <w:rPr>
                <w:rFonts w:ascii="Times New Roman" w:hAnsi="Times New Roman" w:cs="Times New Roman"/>
              </w:rPr>
              <w:t>Заемные средства</w:t>
            </w:r>
          </w:p>
        </w:tc>
        <w:tc>
          <w:tcPr>
            <w:tcW w:w="992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1BD3" w:rsidTr="003D23D3">
        <w:tc>
          <w:tcPr>
            <w:tcW w:w="3459" w:type="dxa"/>
            <w:vAlign w:val="bottom"/>
          </w:tcPr>
          <w:p w:rsidR="00D31BD3" w:rsidRPr="00921129" w:rsidRDefault="00D31BD3" w:rsidP="003D23D3">
            <w:pPr>
              <w:ind w:left="142"/>
              <w:rPr>
                <w:rFonts w:ascii="Times New Roman" w:hAnsi="Times New Roman" w:cs="Times New Roman"/>
              </w:rPr>
            </w:pPr>
            <w:r w:rsidRPr="00921129">
              <w:rPr>
                <w:rFonts w:ascii="Times New Roman" w:hAnsi="Times New Roman" w:cs="Times New Roman"/>
              </w:rPr>
              <w:t>Кредиторская задолженность</w:t>
            </w:r>
          </w:p>
        </w:tc>
        <w:tc>
          <w:tcPr>
            <w:tcW w:w="992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1BD3" w:rsidTr="003D23D3">
        <w:tc>
          <w:tcPr>
            <w:tcW w:w="3459" w:type="dxa"/>
            <w:vAlign w:val="bottom"/>
          </w:tcPr>
          <w:p w:rsidR="00D31BD3" w:rsidRPr="00921129" w:rsidRDefault="00D31BD3" w:rsidP="003D23D3">
            <w:pPr>
              <w:ind w:left="142"/>
              <w:rPr>
                <w:rFonts w:ascii="Times New Roman" w:hAnsi="Times New Roman" w:cs="Times New Roman"/>
              </w:rPr>
            </w:pPr>
            <w:r w:rsidRPr="00921129">
              <w:rPr>
                <w:rFonts w:ascii="Times New Roman" w:hAnsi="Times New Roman" w:cs="Times New Roman"/>
              </w:rPr>
              <w:t>Доходы будущих периодов</w:t>
            </w:r>
          </w:p>
        </w:tc>
        <w:tc>
          <w:tcPr>
            <w:tcW w:w="992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1BD3" w:rsidTr="003D23D3">
        <w:tc>
          <w:tcPr>
            <w:tcW w:w="3459" w:type="dxa"/>
            <w:vAlign w:val="bottom"/>
          </w:tcPr>
          <w:p w:rsidR="00D31BD3" w:rsidRPr="00921129" w:rsidRDefault="00D31BD3" w:rsidP="003D23D3">
            <w:pPr>
              <w:ind w:left="142"/>
              <w:rPr>
                <w:rFonts w:ascii="Times New Roman" w:hAnsi="Times New Roman" w:cs="Times New Roman"/>
              </w:rPr>
            </w:pPr>
            <w:r w:rsidRPr="00921129">
              <w:rPr>
                <w:rFonts w:ascii="Times New Roman" w:hAnsi="Times New Roman" w:cs="Times New Roman"/>
              </w:rPr>
              <w:t>Оценочные обязательства</w:t>
            </w:r>
          </w:p>
        </w:tc>
        <w:tc>
          <w:tcPr>
            <w:tcW w:w="992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1BD3" w:rsidTr="003D23D3">
        <w:tc>
          <w:tcPr>
            <w:tcW w:w="3459" w:type="dxa"/>
            <w:vAlign w:val="bottom"/>
          </w:tcPr>
          <w:p w:rsidR="00D31BD3" w:rsidRPr="00921129" w:rsidRDefault="00D31BD3" w:rsidP="003D23D3">
            <w:pPr>
              <w:ind w:left="142"/>
              <w:rPr>
                <w:rFonts w:ascii="Times New Roman" w:hAnsi="Times New Roman" w:cs="Times New Roman"/>
              </w:rPr>
            </w:pPr>
            <w:r w:rsidRPr="00921129">
              <w:rPr>
                <w:rFonts w:ascii="Times New Roman" w:hAnsi="Times New Roman" w:cs="Times New Roman"/>
              </w:rPr>
              <w:lastRenderedPageBreak/>
              <w:t>Прочие обязательства</w:t>
            </w:r>
          </w:p>
        </w:tc>
        <w:tc>
          <w:tcPr>
            <w:tcW w:w="992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1BD3" w:rsidTr="003D23D3">
        <w:tc>
          <w:tcPr>
            <w:tcW w:w="3459" w:type="dxa"/>
            <w:vAlign w:val="bottom"/>
          </w:tcPr>
          <w:p w:rsidR="00D31BD3" w:rsidRPr="00921129" w:rsidRDefault="00D31BD3" w:rsidP="003D23D3">
            <w:pPr>
              <w:ind w:left="142"/>
              <w:rPr>
                <w:rFonts w:ascii="Times New Roman" w:hAnsi="Times New Roman" w:cs="Times New Roman"/>
              </w:rPr>
            </w:pPr>
            <w:r w:rsidRPr="00921129">
              <w:rPr>
                <w:rFonts w:ascii="Times New Roman" w:hAnsi="Times New Roman" w:cs="Times New Roman"/>
              </w:rPr>
              <w:t>Итого по разделу V</w:t>
            </w:r>
          </w:p>
        </w:tc>
        <w:tc>
          <w:tcPr>
            <w:tcW w:w="992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1BD3" w:rsidTr="003D23D3">
        <w:tc>
          <w:tcPr>
            <w:tcW w:w="3459" w:type="dxa"/>
            <w:vAlign w:val="bottom"/>
          </w:tcPr>
          <w:p w:rsidR="00D31BD3" w:rsidRPr="00921129" w:rsidRDefault="00D31BD3" w:rsidP="003D23D3">
            <w:pPr>
              <w:ind w:left="57"/>
              <w:rPr>
                <w:rFonts w:ascii="Times New Roman" w:hAnsi="Times New Roman" w:cs="Times New Roman"/>
                <w:b/>
                <w:bCs/>
              </w:rPr>
            </w:pPr>
            <w:r w:rsidRPr="00921129">
              <w:rPr>
                <w:rFonts w:ascii="Times New Roman" w:hAnsi="Times New Roman" w:cs="Times New Roman"/>
                <w:b/>
                <w:bCs/>
              </w:rPr>
              <w:t>БАЛАНС по источникам</w:t>
            </w:r>
          </w:p>
        </w:tc>
        <w:tc>
          <w:tcPr>
            <w:tcW w:w="992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1BD3" w:rsidRPr="000E61C5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31BD3" w:rsidRDefault="00D31BD3" w:rsidP="00D31BD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1BD3" w:rsidRDefault="00D31BD3" w:rsidP="00D31BD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  <w:sectPr w:rsidR="00D31BD3" w:rsidSect="006B3E4D">
          <w:pgSz w:w="16838" w:h="11906" w:orient="landscape" w:code="9"/>
          <w:pgMar w:top="851" w:right="1134" w:bottom="1701" w:left="1134" w:header="709" w:footer="709" w:gutter="0"/>
          <w:cols w:space="708"/>
          <w:docGrid w:linePitch="360"/>
        </w:sectPr>
      </w:pPr>
    </w:p>
    <w:p w:rsidR="00D31BD3" w:rsidRDefault="00D31BD3" w:rsidP="00D31BD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Продолжение приложения А</w:t>
      </w:r>
    </w:p>
    <w:p w:rsidR="00D31BD3" w:rsidRPr="008F550A" w:rsidRDefault="00D31BD3" w:rsidP="00D31BD3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8F550A">
        <w:rPr>
          <w:rFonts w:ascii="Times New Roman" w:hAnsi="Times New Roman" w:cs="Times New Roman"/>
          <w:sz w:val="28"/>
          <w:szCs w:val="28"/>
        </w:rPr>
        <w:t xml:space="preserve">Таблица 2 - </w:t>
      </w:r>
      <w:r>
        <w:rPr>
          <w:rFonts w:ascii="Times New Roman" w:hAnsi="Times New Roman" w:cs="Times New Roman"/>
          <w:sz w:val="28"/>
          <w:szCs w:val="28"/>
        </w:rPr>
        <w:t>Анализ</w:t>
      </w:r>
      <w:r w:rsidRPr="008F550A">
        <w:rPr>
          <w:rFonts w:ascii="Times New Roman" w:hAnsi="Times New Roman" w:cs="Times New Roman"/>
          <w:sz w:val="28"/>
          <w:szCs w:val="28"/>
        </w:rPr>
        <w:t xml:space="preserve"> динамики показателей финансовых результатов деятельности организации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402"/>
        <w:gridCol w:w="947"/>
        <w:gridCol w:w="1074"/>
        <w:gridCol w:w="1129"/>
        <w:gridCol w:w="1071"/>
        <w:gridCol w:w="1071"/>
        <w:gridCol w:w="1087"/>
        <w:gridCol w:w="966"/>
      </w:tblGrid>
      <w:tr w:rsidR="00D31BD3" w:rsidTr="003D23D3">
        <w:tc>
          <w:tcPr>
            <w:tcW w:w="2402" w:type="dxa"/>
            <w:vMerge w:val="restart"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  <w:r w:rsidRPr="008F550A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2021" w:type="dxa"/>
            <w:gridSpan w:val="2"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  <w:r w:rsidRPr="008F550A">
              <w:rPr>
                <w:rFonts w:ascii="Times New Roman" w:hAnsi="Times New Roman" w:cs="Times New Roman"/>
              </w:rPr>
              <w:t>Сумма, тыс.руб.</w:t>
            </w:r>
          </w:p>
        </w:tc>
        <w:tc>
          <w:tcPr>
            <w:tcW w:w="1129" w:type="dxa"/>
            <w:vMerge w:val="restart"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  <w:r w:rsidRPr="008F550A">
              <w:rPr>
                <w:rFonts w:ascii="Times New Roman" w:hAnsi="Times New Roman" w:cs="Times New Roman"/>
              </w:rPr>
              <w:t>Отклоне-</w:t>
            </w:r>
          </w:p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  <w:r w:rsidRPr="008F550A">
              <w:rPr>
                <w:rFonts w:ascii="Times New Roman" w:hAnsi="Times New Roman" w:cs="Times New Roman"/>
              </w:rPr>
              <w:t>ние,(+,-)</w:t>
            </w:r>
          </w:p>
        </w:tc>
        <w:tc>
          <w:tcPr>
            <w:tcW w:w="2142" w:type="dxa"/>
            <w:gridSpan w:val="2"/>
          </w:tcPr>
          <w:p w:rsidR="00D31BD3" w:rsidRPr="008F550A" w:rsidRDefault="00130705" w:rsidP="003D23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в % к выручке</w:t>
            </w:r>
          </w:p>
        </w:tc>
        <w:tc>
          <w:tcPr>
            <w:tcW w:w="1087" w:type="dxa"/>
            <w:vMerge w:val="restart"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  <w:r w:rsidRPr="008F550A">
              <w:rPr>
                <w:rFonts w:ascii="Times New Roman" w:hAnsi="Times New Roman" w:cs="Times New Roman"/>
              </w:rPr>
              <w:t>Отклоне-</w:t>
            </w:r>
          </w:p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  <w:r w:rsidRPr="008F550A">
              <w:rPr>
                <w:rFonts w:ascii="Times New Roman" w:hAnsi="Times New Roman" w:cs="Times New Roman"/>
              </w:rPr>
              <w:t>ние,(+,-)</w:t>
            </w:r>
          </w:p>
        </w:tc>
        <w:tc>
          <w:tcPr>
            <w:tcW w:w="966" w:type="dxa"/>
            <w:vMerge w:val="restart"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  <w:r w:rsidRPr="008F550A">
              <w:rPr>
                <w:rFonts w:ascii="Times New Roman" w:hAnsi="Times New Roman" w:cs="Times New Roman"/>
              </w:rPr>
              <w:t>Темп</w:t>
            </w:r>
          </w:p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</w:rPr>
            </w:pPr>
            <w:r w:rsidRPr="008F550A">
              <w:rPr>
                <w:rFonts w:ascii="Times New Roman" w:hAnsi="Times New Roman" w:cs="Times New Roman"/>
              </w:rPr>
              <w:t>рост</w:t>
            </w:r>
            <w:r>
              <w:rPr>
                <w:rFonts w:ascii="Times New Roman" w:hAnsi="Times New Roman" w:cs="Times New Roman"/>
              </w:rPr>
              <w:t>а,%</w:t>
            </w:r>
          </w:p>
        </w:tc>
      </w:tr>
      <w:tr w:rsidR="00D31BD3" w:rsidTr="003D23D3">
        <w:tc>
          <w:tcPr>
            <w:tcW w:w="2402" w:type="dxa"/>
            <w:vMerge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074" w:type="dxa"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129" w:type="dxa"/>
            <w:vMerge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D31BD3" w:rsidRDefault="00D31BD3" w:rsidP="003D23D3">
            <w:r w:rsidRPr="0009481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9481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 w:rsidRPr="0009481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071" w:type="dxa"/>
          </w:tcPr>
          <w:p w:rsidR="00D31BD3" w:rsidRDefault="00D31BD3" w:rsidP="003D23D3">
            <w:r w:rsidRPr="0009481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9481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 w:rsidRPr="0009481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087" w:type="dxa"/>
            <w:vMerge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vMerge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BD3" w:rsidTr="003D23D3">
        <w:tc>
          <w:tcPr>
            <w:tcW w:w="2402" w:type="dxa"/>
            <w:vAlign w:val="bottom"/>
          </w:tcPr>
          <w:p w:rsidR="00D31BD3" w:rsidRPr="008F550A" w:rsidRDefault="00D31BD3" w:rsidP="003D23D3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8F550A">
              <w:rPr>
                <w:rFonts w:ascii="Times New Roman" w:hAnsi="Times New Roman" w:cs="Times New Roman"/>
                <w:sz w:val="20"/>
                <w:szCs w:val="20"/>
              </w:rPr>
              <w:t xml:space="preserve">Выручка </w:t>
            </w:r>
          </w:p>
        </w:tc>
        <w:tc>
          <w:tcPr>
            <w:tcW w:w="947" w:type="dxa"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BD3" w:rsidTr="003D23D3">
        <w:tc>
          <w:tcPr>
            <w:tcW w:w="2402" w:type="dxa"/>
            <w:vAlign w:val="bottom"/>
          </w:tcPr>
          <w:p w:rsidR="00D31BD3" w:rsidRPr="008F550A" w:rsidRDefault="00D31BD3" w:rsidP="003D23D3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8F550A">
              <w:rPr>
                <w:rFonts w:ascii="Times New Roman" w:hAnsi="Times New Roman" w:cs="Times New Roman"/>
                <w:sz w:val="20"/>
                <w:szCs w:val="20"/>
              </w:rPr>
              <w:t>Себестоимость продаж</w:t>
            </w:r>
          </w:p>
        </w:tc>
        <w:tc>
          <w:tcPr>
            <w:tcW w:w="947" w:type="dxa"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BD3" w:rsidTr="003D23D3">
        <w:tc>
          <w:tcPr>
            <w:tcW w:w="2402" w:type="dxa"/>
            <w:vAlign w:val="bottom"/>
          </w:tcPr>
          <w:p w:rsidR="00D31BD3" w:rsidRPr="008F550A" w:rsidRDefault="00D31BD3" w:rsidP="003D23D3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8F550A">
              <w:rPr>
                <w:rFonts w:ascii="Times New Roman" w:hAnsi="Times New Roman" w:cs="Times New Roman"/>
                <w:sz w:val="20"/>
                <w:szCs w:val="20"/>
              </w:rPr>
              <w:t>Валовая прибыль (убыток)</w:t>
            </w:r>
          </w:p>
        </w:tc>
        <w:tc>
          <w:tcPr>
            <w:tcW w:w="947" w:type="dxa"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BD3" w:rsidTr="003D23D3">
        <w:tc>
          <w:tcPr>
            <w:tcW w:w="2402" w:type="dxa"/>
            <w:vAlign w:val="bottom"/>
          </w:tcPr>
          <w:p w:rsidR="00D31BD3" w:rsidRPr="008F550A" w:rsidRDefault="00D31BD3" w:rsidP="003D23D3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8F550A">
              <w:rPr>
                <w:rFonts w:ascii="Times New Roman" w:hAnsi="Times New Roman" w:cs="Times New Roman"/>
                <w:sz w:val="20"/>
                <w:szCs w:val="20"/>
              </w:rPr>
              <w:t>Коммерческие расходы</w:t>
            </w:r>
          </w:p>
        </w:tc>
        <w:tc>
          <w:tcPr>
            <w:tcW w:w="947" w:type="dxa"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BD3" w:rsidTr="003D23D3">
        <w:tc>
          <w:tcPr>
            <w:tcW w:w="2402" w:type="dxa"/>
            <w:vAlign w:val="bottom"/>
          </w:tcPr>
          <w:p w:rsidR="00D31BD3" w:rsidRPr="008F550A" w:rsidRDefault="00D31BD3" w:rsidP="003D23D3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8F550A">
              <w:rPr>
                <w:rFonts w:ascii="Times New Roman" w:hAnsi="Times New Roman" w:cs="Times New Roman"/>
                <w:sz w:val="20"/>
                <w:szCs w:val="20"/>
              </w:rPr>
              <w:t>Управленческие расходы</w:t>
            </w:r>
          </w:p>
        </w:tc>
        <w:tc>
          <w:tcPr>
            <w:tcW w:w="947" w:type="dxa"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BD3" w:rsidTr="003D23D3">
        <w:tc>
          <w:tcPr>
            <w:tcW w:w="2402" w:type="dxa"/>
            <w:vAlign w:val="bottom"/>
          </w:tcPr>
          <w:p w:rsidR="00D31BD3" w:rsidRPr="008F550A" w:rsidRDefault="00D31BD3" w:rsidP="003D23D3">
            <w:pPr>
              <w:ind w:left="57"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8F550A">
              <w:rPr>
                <w:rFonts w:ascii="Times New Roman" w:hAnsi="Times New Roman" w:cs="Times New Roman"/>
                <w:sz w:val="20"/>
                <w:szCs w:val="20"/>
              </w:rPr>
              <w:t>Прибыль (убыток) от продаж</w:t>
            </w:r>
          </w:p>
        </w:tc>
        <w:tc>
          <w:tcPr>
            <w:tcW w:w="947" w:type="dxa"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BD3" w:rsidTr="003D23D3">
        <w:tc>
          <w:tcPr>
            <w:tcW w:w="2402" w:type="dxa"/>
            <w:vAlign w:val="bottom"/>
          </w:tcPr>
          <w:p w:rsidR="00D31BD3" w:rsidRPr="008F550A" w:rsidRDefault="00D31BD3" w:rsidP="003D23D3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8F550A">
              <w:rPr>
                <w:rFonts w:ascii="Times New Roman" w:hAnsi="Times New Roman" w:cs="Times New Roman"/>
                <w:sz w:val="20"/>
                <w:szCs w:val="20"/>
              </w:rPr>
              <w:t>Доходы от участия в других организациях</w:t>
            </w:r>
          </w:p>
        </w:tc>
        <w:tc>
          <w:tcPr>
            <w:tcW w:w="947" w:type="dxa"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BD3" w:rsidTr="003D23D3">
        <w:tc>
          <w:tcPr>
            <w:tcW w:w="2402" w:type="dxa"/>
            <w:vAlign w:val="bottom"/>
          </w:tcPr>
          <w:p w:rsidR="00D31BD3" w:rsidRPr="008F550A" w:rsidRDefault="00D31BD3" w:rsidP="003D23D3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8F550A">
              <w:rPr>
                <w:rFonts w:ascii="Times New Roman" w:hAnsi="Times New Roman" w:cs="Times New Roman"/>
                <w:sz w:val="20"/>
                <w:szCs w:val="20"/>
              </w:rPr>
              <w:t>Проценты к получению</w:t>
            </w:r>
          </w:p>
        </w:tc>
        <w:tc>
          <w:tcPr>
            <w:tcW w:w="947" w:type="dxa"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BD3" w:rsidTr="003D23D3">
        <w:tc>
          <w:tcPr>
            <w:tcW w:w="2402" w:type="dxa"/>
            <w:vAlign w:val="bottom"/>
          </w:tcPr>
          <w:p w:rsidR="00D31BD3" w:rsidRPr="008F550A" w:rsidRDefault="00D31BD3" w:rsidP="003D23D3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8F550A">
              <w:rPr>
                <w:rFonts w:ascii="Times New Roman" w:hAnsi="Times New Roman" w:cs="Times New Roman"/>
                <w:sz w:val="20"/>
                <w:szCs w:val="20"/>
              </w:rPr>
              <w:t>Проценты к уплате</w:t>
            </w:r>
          </w:p>
        </w:tc>
        <w:tc>
          <w:tcPr>
            <w:tcW w:w="947" w:type="dxa"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BD3" w:rsidTr="003D23D3">
        <w:tc>
          <w:tcPr>
            <w:tcW w:w="2402" w:type="dxa"/>
            <w:vAlign w:val="bottom"/>
          </w:tcPr>
          <w:p w:rsidR="00D31BD3" w:rsidRPr="008F550A" w:rsidRDefault="00D31BD3" w:rsidP="003D23D3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8F550A">
              <w:rPr>
                <w:rFonts w:ascii="Times New Roman" w:hAnsi="Times New Roman" w:cs="Times New Roman"/>
                <w:sz w:val="20"/>
                <w:szCs w:val="20"/>
              </w:rPr>
              <w:t>Прочие доходы</w:t>
            </w:r>
          </w:p>
        </w:tc>
        <w:tc>
          <w:tcPr>
            <w:tcW w:w="947" w:type="dxa"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BD3" w:rsidTr="003D23D3">
        <w:tc>
          <w:tcPr>
            <w:tcW w:w="2402" w:type="dxa"/>
            <w:vAlign w:val="bottom"/>
          </w:tcPr>
          <w:p w:rsidR="00D31BD3" w:rsidRPr="008F550A" w:rsidRDefault="00D31BD3" w:rsidP="003D23D3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8F550A">
              <w:rPr>
                <w:rFonts w:ascii="Times New Roman" w:hAnsi="Times New Roman" w:cs="Times New Roman"/>
                <w:sz w:val="20"/>
                <w:szCs w:val="20"/>
              </w:rPr>
              <w:t>Прочие расходы</w:t>
            </w:r>
          </w:p>
        </w:tc>
        <w:tc>
          <w:tcPr>
            <w:tcW w:w="947" w:type="dxa"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BD3" w:rsidTr="003D23D3">
        <w:tc>
          <w:tcPr>
            <w:tcW w:w="2402" w:type="dxa"/>
            <w:vAlign w:val="bottom"/>
          </w:tcPr>
          <w:p w:rsidR="00D31BD3" w:rsidRPr="008F550A" w:rsidRDefault="00D31BD3" w:rsidP="003D23D3">
            <w:pPr>
              <w:ind w:left="57"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8F550A">
              <w:rPr>
                <w:rFonts w:ascii="Times New Roman" w:hAnsi="Times New Roman" w:cs="Times New Roman"/>
                <w:sz w:val="20"/>
                <w:szCs w:val="20"/>
              </w:rPr>
              <w:t>Прибыль (убыток) до налогообложения</w:t>
            </w:r>
          </w:p>
        </w:tc>
        <w:tc>
          <w:tcPr>
            <w:tcW w:w="947" w:type="dxa"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BD3" w:rsidTr="003D23D3">
        <w:tc>
          <w:tcPr>
            <w:tcW w:w="2402" w:type="dxa"/>
            <w:vAlign w:val="bottom"/>
          </w:tcPr>
          <w:p w:rsidR="00D31BD3" w:rsidRPr="008F550A" w:rsidRDefault="00D31BD3" w:rsidP="003D23D3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8F550A">
              <w:rPr>
                <w:rFonts w:ascii="Times New Roman" w:hAnsi="Times New Roman" w:cs="Times New Roman"/>
                <w:sz w:val="20"/>
                <w:szCs w:val="20"/>
              </w:rPr>
              <w:t>Текущий налог на прибыль</w:t>
            </w:r>
          </w:p>
        </w:tc>
        <w:tc>
          <w:tcPr>
            <w:tcW w:w="947" w:type="dxa"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BD3" w:rsidTr="003D23D3">
        <w:tc>
          <w:tcPr>
            <w:tcW w:w="2402" w:type="dxa"/>
            <w:vAlign w:val="bottom"/>
          </w:tcPr>
          <w:p w:rsidR="00D31BD3" w:rsidRPr="008F550A" w:rsidRDefault="00D31BD3" w:rsidP="003D23D3">
            <w:pPr>
              <w:ind w:left="57"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8F550A">
              <w:rPr>
                <w:rFonts w:ascii="Times New Roman" w:hAnsi="Times New Roman" w:cs="Times New Roman"/>
                <w:sz w:val="20"/>
                <w:szCs w:val="20"/>
              </w:rPr>
              <w:t>в т.ч. постоянные налоговые обязательства (активы)</w:t>
            </w:r>
          </w:p>
        </w:tc>
        <w:tc>
          <w:tcPr>
            <w:tcW w:w="947" w:type="dxa"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BD3" w:rsidTr="003D23D3">
        <w:tc>
          <w:tcPr>
            <w:tcW w:w="2402" w:type="dxa"/>
            <w:vAlign w:val="bottom"/>
          </w:tcPr>
          <w:p w:rsidR="00D31BD3" w:rsidRPr="008F550A" w:rsidRDefault="00D31BD3" w:rsidP="003D23D3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8F550A">
              <w:rPr>
                <w:rFonts w:ascii="Times New Roman" w:hAnsi="Times New Roman" w:cs="Times New Roman"/>
                <w:sz w:val="20"/>
                <w:szCs w:val="20"/>
              </w:rPr>
              <w:t>Изменение отложенных налоговых обязательств</w:t>
            </w:r>
          </w:p>
        </w:tc>
        <w:tc>
          <w:tcPr>
            <w:tcW w:w="947" w:type="dxa"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BD3" w:rsidTr="003D23D3">
        <w:tc>
          <w:tcPr>
            <w:tcW w:w="2402" w:type="dxa"/>
            <w:vAlign w:val="bottom"/>
          </w:tcPr>
          <w:p w:rsidR="00D31BD3" w:rsidRPr="008F550A" w:rsidRDefault="00D31BD3" w:rsidP="003D23D3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8F550A">
              <w:rPr>
                <w:rFonts w:ascii="Times New Roman" w:hAnsi="Times New Roman" w:cs="Times New Roman"/>
                <w:sz w:val="20"/>
                <w:szCs w:val="20"/>
              </w:rPr>
              <w:t>Изменение отложенных налоговых активов</w:t>
            </w:r>
          </w:p>
        </w:tc>
        <w:tc>
          <w:tcPr>
            <w:tcW w:w="947" w:type="dxa"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BD3" w:rsidTr="003D23D3">
        <w:tc>
          <w:tcPr>
            <w:tcW w:w="2402" w:type="dxa"/>
            <w:vAlign w:val="bottom"/>
          </w:tcPr>
          <w:p w:rsidR="00D31BD3" w:rsidRPr="008F550A" w:rsidRDefault="00D31BD3" w:rsidP="003D23D3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8F550A">
              <w:rPr>
                <w:rFonts w:ascii="Times New Roman" w:hAnsi="Times New Roman" w:cs="Times New Roman"/>
                <w:sz w:val="20"/>
                <w:szCs w:val="20"/>
              </w:rPr>
              <w:t>Прочее</w:t>
            </w:r>
          </w:p>
        </w:tc>
        <w:tc>
          <w:tcPr>
            <w:tcW w:w="947" w:type="dxa"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BD3" w:rsidTr="003D23D3">
        <w:tc>
          <w:tcPr>
            <w:tcW w:w="2402" w:type="dxa"/>
            <w:vAlign w:val="bottom"/>
          </w:tcPr>
          <w:p w:rsidR="00D31BD3" w:rsidRPr="008F550A" w:rsidRDefault="00D31BD3" w:rsidP="003D23D3">
            <w:pPr>
              <w:ind w:left="57"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8F550A">
              <w:rPr>
                <w:rFonts w:ascii="Times New Roman" w:hAnsi="Times New Roman" w:cs="Times New Roman"/>
                <w:sz w:val="20"/>
                <w:szCs w:val="20"/>
              </w:rPr>
              <w:t>Чистая прибыль (убыток)</w:t>
            </w:r>
          </w:p>
        </w:tc>
        <w:tc>
          <w:tcPr>
            <w:tcW w:w="947" w:type="dxa"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D31BD3" w:rsidRPr="008F550A" w:rsidRDefault="00D31BD3" w:rsidP="003D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1BD3" w:rsidRDefault="00D31BD3" w:rsidP="00D31BD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1BD3" w:rsidRPr="005F5F5B" w:rsidRDefault="00D31BD3" w:rsidP="00D31BD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53B1" w:rsidRDefault="008453B1"/>
    <w:sectPr w:rsidR="008453B1" w:rsidSect="00F5591D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715" w:rsidRDefault="00BF0715">
      <w:pPr>
        <w:spacing w:after="0" w:line="240" w:lineRule="auto"/>
      </w:pPr>
      <w:r>
        <w:separator/>
      </w:r>
    </w:p>
  </w:endnote>
  <w:endnote w:type="continuationSeparator" w:id="0">
    <w:p w:rsidR="00BF0715" w:rsidRDefault="00BF0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0704068"/>
      <w:docPartObj>
        <w:docPartGallery w:val="Page Numbers (Bottom of Page)"/>
        <w:docPartUnique/>
      </w:docPartObj>
    </w:sdtPr>
    <w:sdtEndPr/>
    <w:sdtContent>
      <w:p w:rsidR="009D0E6E" w:rsidRDefault="00D31BD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2F28">
          <w:rPr>
            <w:noProof/>
          </w:rPr>
          <w:t>2</w:t>
        </w:r>
        <w:r>
          <w:fldChar w:fldCharType="end"/>
        </w:r>
      </w:p>
    </w:sdtContent>
  </w:sdt>
  <w:p w:rsidR="009D0E6E" w:rsidRDefault="00BF071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715" w:rsidRDefault="00BF0715">
      <w:pPr>
        <w:spacing w:after="0" w:line="240" w:lineRule="auto"/>
      </w:pPr>
      <w:r>
        <w:separator/>
      </w:r>
    </w:p>
  </w:footnote>
  <w:footnote w:type="continuationSeparator" w:id="0">
    <w:p w:rsidR="00BF0715" w:rsidRDefault="00BF07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A31A9"/>
    <w:multiLevelType w:val="hybridMultilevel"/>
    <w:tmpl w:val="7BC6C5F6"/>
    <w:lvl w:ilvl="0" w:tplc="D0C24DD2">
      <w:start w:val="1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6AAF7978"/>
    <w:multiLevelType w:val="multilevel"/>
    <w:tmpl w:val="7616A17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5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1BD3"/>
    <w:rsid w:val="00093A3C"/>
    <w:rsid w:val="00130705"/>
    <w:rsid w:val="00505394"/>
    <w:rsid w:val="005B37BB"/>
    <w:rsid w:val="005F1C8E"/>
    <w:rsid w:val="006151E1"/>
    <w:rsid w:val="007463C3"/>
    <w:rsid w:val="008453B1"/>
    <w:rsid w:val="008F4DC8"/>
    <w:rsid w:val="00BE082A"/>
    <w:rsid w:val="00BF0715"/>
    <w:rsid w:val="00C82F28"/>
    <w:rsid w:val="00CE67BE"/>
    <w:rsid w:val="00D31BD3"/>
    <w:rsid w:val="00DC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E8EFC"/>
  <w15:docId w15:val="{E0AA39AE-7E19-4312-8C72-0B3936848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BD3"/>
    <w:pPr>
      <w:spacing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1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31BD3"/>
    <w:rPr>
      <w:strike w:val="0"/>
      <w:dstrike w:val="0"/>
      <w:color w:val="007DFC"/>
      <w:u w:val="none"/>
      <w:effect w:val="none"/>
    </w:rPr>
  </w:style>
  <w:style w:type="paragraph" w:styleId="a5">
    <w:name w:val="List Paragraph"/>
    <w:basedOn w:val="a"/>
    <w:uiPriority w:val="34"/>
    <w:qFormat/>
    <w:rsid w:val="00D31BD3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D31B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1BD3"/>
  </w:style>
  <w:style w:type="paragraph" w:styleId="a8">
    <w:name w:val="Balloon Text"/>
    <w:basedOn w:val="a"/>
    <w:link w:val="a9"/>
    <w:uiPriority w:val="99"/>
    <w:semiHidden/>
    <w:unhideWhenUsed/>
    <w:rsid w:val="00D31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1B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7BE372-20B2-4692-94F8-F0ED8A763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katrin</dc:creator>
  <cp:lastModifiedBy>Stanislav Bykov</cp:lastModifiedBy>
  <cp:revision>2</cp:revision>
  <dcterms:created xsi:type="dcterms:W3CDTF">2018-06-05T13:29:00Z</dcterms:created>
  <dcterms:modified xsi:type="dcterms:W3CDTF">2018-06-05T13:29:00Z</dcterms:modified>
</cp:coreProperties>
</file>