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70" w:rsidRPr="00DF6A05" w:rsidRDefault="00DF6A05">
      <w:pPr>
        <w:rPr>
          <w:rFonts w:ascii="Times New Roman" w:hAnsi="Times New Roman" w:cs="Times New Roman"/>
          <w:sz w:val="28"/>
          <w:szCs w:val="28"/>
        </w:rPr>
      </w:pPr>
      <w:r w:rsidRPr="00DF6A05">
        <w:rPr>
          <w:rFonts w:ascii="Times New Roman" w:hAnsi="Times New Roman" w:cs="Times New Roman"/>
          <w:sz w:val="28"/>
          <w:szCs w:val="28"/>
        </w:rPr>
        <w:t>Разработать и нарисовать схему подключения к сети постоянного тока напряжением 220</w:t>
      </w:r>
      <w:proofErr w:type="gramStart"/>
      <w:r w:rsidRPr="00DF6A0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F6A05">
        <w:rPr>
          <w:rFonts w:ascii="Times New Roman" w:hAnsi="Times New Roman" w:cs="Times New Roman"/>
          <w:sz w:val="28"/>
          <w:szCs w:val="28"/>
        </w:rPr>
        <w:t xml:space="preserve"> двигателя постоянного тока с независимым возбуждением. Предусмотреть при этом использование в силовой цепи двухполюсного пакетного переключателя, силового </w:t>
      </w:r>
      <w:proofErr w:type="spellStart"/>
      <w:r w:rsidRPr="00DF6A05">
        <w:rPr>
          <w:rFonts w:ascii="Times New Roman" w:hAnsi="Times New Roman" w:cs="Times New Roman"/>
          <w:sz w:val="28"/>
          <w:szCs w:val="28"/>
        </w:rPr>
        <w:t>дугогасительного</w:t>
      </w:r>
      <w:proofErr w:type="spellEnd"/>
      <w:r w:rsidRPr="00DF6A05">
        <w:rPr>
          <w:rFonts w:ascii="Times New Roman" w:hAnsi="Times New Roman" w:cs="Times New Roman"/>
          <w:sz w:val="28"/>
          <w:szCs w:val="28"/>
        </w:rPr>
        <w:t xml:space="preserve"> контакта контактора постоянного тока, пускового реостата и реле максимального тока. Цепь обмотки возбуждения запитать от автономного источника напряжением 220 В. При разработке </w:t>
      </w:r>
      <w:proofErr w:type="gramStart"/>
      <w:r w:rsidRPr="00DF6A05">
        <w:rPr>
          <w:rFonts w:ascii="Times New Roman" w:hAnsi="Times New Roman" w:cs="Times New Roman"/>
          <w:sz w:val="28"/>
          <w:szCs w:val="28"/>
        </w:rPr>
        <w:t>схемы питания обмотки возбуждения двигателя</w:t>
      </w:r>
      <w:proofErr w:type="gramEnd"/>
      <w:r w:rsidRPr="00DF6A05">
        <w:rPr>
          <w:rFonts w:ascii="Times New Roman" w:hAnsi="Times New Roman" w:cs="Times New Roman"/>
          <w:sz w:val="28"/>
          <w:szCs w:val="28"/>
        </w:rPr>
        <w:t xml:space="preserve"> следует использовать реле минимального тока, разрядное сопротивление в сочетание с полупроводниковым диодом. Включение линейного контактора постоянного тока произвести от кнопочной станции, предусмотрев максимальную защиту по току в цепи управления с помощью двух ин</w:t>
      </w:r>
      <w:bookmarkStart w:id="0" w:name="_GoBack"/>
      <w:bookmarkEnd w:id="0"/>
      <w:r w:rsidRPr="00DF6A05">
        <w:rPr>
          <w:rFonts w:ascii="Times New Roman" w:hAnsi="Times New Roman" w:cs="Times New Roman"/>
          <w:sz w:val="28"/>
          <w:szCs w:val="28"/>
        </w:rPr>
        <w:t>ерционных предохранителей.</w:t>
      </w:r>
    </w:p>
    <w:sectPr w:rsidR="00244A70" w:rsidRPr="00DF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D5"/>
    <w:rsid w:val="00244A70"/>
    <w:rsid w:val="008A1BD5"/>
    <w:rsid w:val="00D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 фамилия</dc:creator>
  <cp:keywords/>
  <dc:description/>
  <cp:lastModifiedBy>серега фамилия</cp:lastModifiedBy>
  <cp:revision>2</cp:revision>
  <dcterms:created xsi:type="dcterms:W3CDTF">2018-06-14T16:36:00Z</dcterms:created>
  <dcterms:modified xsi:type="dcterms:W3CDTF">2018-06-14T16:37:00Z</dcterms:modified>
</cp:coreProperties>
</file>