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6" w:rsidRPr="009A13B8" w:rsidRDefault="00051816" w:rsidP="00051816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3B8">
        <w:rPr>
          <w:rFonts w:ascii="Times New Roman" w:hAnsi="Times New Roman" w:cs="Times New Roman"/>
          <w:b/>
          <w:sz w:val="28"/>
          <w:szCs w:val="28"/>
        </w:rPr>
        <w:t xml:space="preserve">ЧОУ </w:t>
      </w:r>
      <w:proofErr w:type="gramStart"/>
      <w:r w:rsidRPr="009A13B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9A13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«Курский институт менеджмента, экономики и бизнеса»</w:t>
      </w:r>
    </w:p>
    <w:p w:rsidR="00051816" w:rsidRPr="009A13B8" w:rsidRDefault="00051816" w:rsidP="0005181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05181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05181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05181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16" w:rsidRPr="009A13B8" w:rsidRDefault="00051816" w:rsidP="0005181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16" w:rsidRPr="009A13B8" w:rsidRDefault="00051816" w:rsidP="00051816">
      <w:pPr>
        <w:shd w:val="clear" w:color="auto" w:fill="FFFFFF"/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Факультет подготовки бакалавров</w:t>
      </w:r>
    </w:p>
    <w:p w:rsidR="00051816" w:rsidRPr="009A13B8" w:rsidRDefault="00051816" w:rsidP="00051816">
      <w:pPr>
        <w:shd w:val="clear" w:color="auto" w:fill="FFFFFF"/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nion Pro" w:hAnsi="Minion Pro" w:cs="Times New Roman"/>
          <w:sz w:val="28"/>
          <w:szCs w:val="28"/>
        </w:rPr>
        <w:t>38.03.01 «Экономика»</w:t>
      </w:r>
    </w:p>
    <w:p w:rsidR="00051816" w:rsidRPr="009A13B8" w:rsidRDefault="00051816" w:rsidP="00051816">
      <w:pPr>
        <w:shd w:val="clear" w:color="auto" w:fill="FFFFFF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13B8">
        <w:rPr>
          <w:rFonts w:ascii="Times New Roman" w:hAnsi="Times New Roman" w:cs="Times New Roman"/>
          <w:sz w:val="28"/>
          <w:szCs w:val="28"/>
        </w:rPr>
        <w:t>(профил</w:t>
      </w:r>
      <w:r>
        <w:rPr>
          <w:rFonts w:ascii="Times New Roman" w:hAnsi="Times New Roman" w:cs="Times New Roman"/>
          <w:sz w:val="28"/>
          <w:szCs w:val="28"/>
        </w:rPr>
        <w:t>ь:</w:t>
      </w:r>
      <w:proofErr w:type="gramEnd"/>
      <w:r w:rsidRPr="009A1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«Финансы и кредит»</w:t>
      </w:r>
      <w:r w:rsidRPr="009A13B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51816" w:rsidRPr="009A13B8" w:rsidRDefault="00051816" w:rsidP="000518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992" w:rsidRDefault="001E1992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Default="00051816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Pr="009A13B8" w:rsidRDefault="00051816" w:rsidP="000518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промежуточной аттестации</w:t>
      </w:r>
    </w:p>
    <w:p w:rsidR="00051816" w:rsidRDefault="00051816" w:rsidP="00051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>по дисциплине  «</w:t>
      </w:r>
      <w:r>
        <w:rPr>
          <w:rFonts w:ascii="Times New Roman" w:hAnsi="Times New Roman" w:cs="Times New Roman"/>
          <w:sz w:val="28"/>
          <w:szCs w:val="28"/>
        </w:rPr>
        <w:t>Оценка стоимости бизнеса</w:t>
      </w:r>
      <w:r w:rsidRPr="009A13B8">
        <w:rPr>
          <w:rFonts w:ascii="Times New Roman" w:hAnsi="Times New Roman" w:cs="Times New Roman"/>
          <w:sz w:val="28"/>
          <w:szCs w:val="28"/>
        </w:rPr>
        <w:t>»</w:t>
      </w:r>
    </w:p>
    <w:p w:rsidR="00051816" w:rsidRDefault="00051816" w:rsidP="00051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Pr="001E1992" w:rsidRDefault="00051816" w:rsidP="0005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Бизнес-проект</w:t>
      </w:r>
    </w:p>
    <w:p w:rsidR="001E1992" w:rsidRPr="001E1992" w:rsidRDefault="001E1992" w:rsidP="0005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92">
        <w:rPr>
          <w:rFonts w:ascii="Times New Roman" w:hAnsi="Times New Roman" w:cs="Times New Roman"/>
          <w:sz w:val="28"/>
          <w:szCs w:val="28"/>
        </w:rPr>
        <w:t>«</w:t>
      </w:r>
      <w:r w:rsidR="00051816" w:rsidRPr="00B21A69">
        <w:rPr>
          <w:rFonts w:ascii="Times New Roman" w:hAnsi="Times New Roman" w:cs="Times New Roman"/>
          <w:b/>
          <w:sz w:val="28"/>
          <w:szCs w:val="28"/>
        </w:rPr>
        <w:t>«</w:t>
      </w:r>
      <w:r w:rsidR="00051816">
        <w:rPr>
          <w:rFonts w:ascii="Times New Roman" w:hAnsi="Times New Roman" w:cs="Times New Roman"/>
          <w:b/>
          <w:sz w:val="28"/>
          <w:szCs w:val="28"/>
        </w:rPr>
        <w:t>Производство и продажа зеркал в ООО «</w:t>
      </w:r>
      <w:r w:rsidR="00051816" w:rsidRPr="00B21A69">
        <w:rPr>
          <w:rFonts w:ascii="Times New Roman" w:hAnsi="Times New Roman" w:cs="Times New Roman"/>
          <w:b/>
          <w:sz w:val="28"/>
          <w:szCs w:val="28"/>
        </w:rPr>
        <w:t>Зазеркалье»</w:t>
      </w:r>
      <w:r w:rsidRPr="001E1992">
        <w:rPr>
          <w:rFonts w:ascii="Times New Roman" w:hAnsi="Times New Roman" w:cs="Times New Roman"/>
          <w:sz w:val="28"/>
          <w:szCs w:val="28"/>
        </w:rPr>
        <w:t>»</w:t>
      </w:r>
    </w:p>
    <w:p w:rsidR="001E1992" w:rsidRPr="001E1992" w:rsidRDefault="001E1992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Pr="001E1992" w:rsidRDefault="00051816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992" w:rsidRPr="001E1992" w:rsidRDefault="001E1992" w:rsidP="001E19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816" w:rsidRPr="009A13B8" w:rsidRDefault="00051816" w:rsidP="00051816">
      <w:pPr>
        <w:spacing w:after="0" w:line="240" w:lineRule="auto"/>
        <w:ind w:left="5628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 xml:space="preserve">Выполнил: студент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3B8">
        <w:rPr>
          <w:rFonts w:ascii="Times New Roman" w:hAnsi="Times New Roman" w:cs="Times New Roman"/>
          <w:sz w:val="28"/>
          <w:szCs w:val="28"/>
        </w:rPr>
        <w:t xml:space="preserve"> курса заочной формы    обучения с применением ДТ, </w:t>
      </w:r>
    </w:p>
    <w:p w:rsidR="00051816" w:rsidRPr="009A13B8" w:rsidRDefault="00051816" w:rsidP="00051816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051816" w:rsidRPr="009A13B8" w:rsidRDefault="00051816" w:rsidP="00051816">
      <w:pPr>
        <w:spacing w:after="0" w:line="240" w:lineRule="auto"/>
        <w:ind w:left="5102" w:firstLine="562"/>
        <w:rPr>
          <w:rFonts w:ascii="Times New Roman" w:hAnsi="Times New Roman" w:cs="Times New Roman"/>
          <w:sz w:val="28"/>
          <w:szCs w:val="28"/>
        </w:rPr>
      </w:pPr>
      <w:r w:rsidRPr="009A13B8"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051816" w:rsidRPr="009A13B8" w:rsidRDefault="00051816" w:rsidP="00051816">
      <w:pPr>
        <w:spacing w:after="0" w:line="240" w:lineRule="auto"/>
        <w:ind w:left="5102"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51816" w:rsidRPr="009A13B8" w:rsidRDefault="00051816" w:rsidP="000518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16" w:rsidRPr="009A13B8" w:rsidRDefault="00051816" w:rsidP="000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Default="00051816" w:rsidP="000518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1816" w:rsidRPr="00C36386" w:rsidRDefault="00051816" w:rsidP="0005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Курск 20__</w:t>
      </w:r>
    </w:p>
    <w:p w:rsidR="001E1992" w:rsidRPr="001E1992" w:rsidRDefault="001E1992" w:rsidP="0005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992" w:rsidRPr="00051816" w:rsidRDefault="001E1992" w:rsidP="0005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9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0518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07D7A" w:rsidRDefault="00051816" w:rsidP="00307D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Основные</w:t>
      </w:r>
      <w:r w:rsidR="00315A8F" w:rsidRPr="00307D7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307D7A" w:rsidRDefault="00307D7A" w:rsidP="00307D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A8F" w:rsidRPr="00307D7A" w:rsidRDefault="00307D7A" w:rsidP="00307D7A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15A8F" w:rsidRPr="00307D7A">
        <w:rPr>
          <w:rFonts w:ascii="Times New Roman" w:hAnsi="Times New Roman" w:cs="Times New Roman"/>
          <w:b/>
          <w:sz w:val="28"/>
          <w:szCs w:val="28"/>
        </w:rPr>
        <w:t>Детал</w:t>
      </w:r>
      <w:r w:rsidRPr="00307D7A">
        <w:rPr>
          <w:rFonts w:ascii="Times New Roman" w:hAnsi="Times New Roman" w:cs="Times New Roman"/>
          <w:b/>
          <w:sz w:val="28"/>
          <w:szCs w:val="28"/>
        </w:rPr>
        <w:t>ьное описание вида деятельности.</w:t>
      </w:r>
    </w:p>
    <w:p w:rsidR="00315A8F" w:rsidRDefault="00DA071E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Челябинске планируется открыть предприятие, которое будет заниматься производством и продажей зеркал. Зеркала будут художественно оформлены и будут являться украшением любого помещения, и являются предметом, необходимым в обиходе. На основании проведенного опроса и изучения рынка спроса был сделан вывод, что в г. Челябинске на данный момент </w:t>
      </w:r>
      <w:r w:rsidRPr="00DA071E">
        <w:rPr>
          <w:rFonts w:ascii="Times New Roman" w:hAnsi="Times New Roman" w:cs="Times New Roman"/>
          <w:sz w:val="28"/>
          <w:szCs w:val="28"/>
        </w:rPr>
        <w:t xml:space="preserve">ведется строительство ресторанов, кафе, баров, коттеджей, особняков, административных зданий с  просторными холлами и банкетными залами. Именно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DA071E">
        <w:rPr>
          <w:rFonts w:ascii="Times New Roman" w:hAnsi="Times New Roman" w:cs="Times New Roman"/>
          <w:sz w:val="28"/>
          <w:szCs w:val="28"/>
        </w:rPr>
        <w:t xml:space="preserve"> продукция будет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DA071E">
        <w:rPr>
          <w:rFonts w:ascii="Times New Roman" w:hAnsi="Times New Roman" w:cs="Times New Roman"/>
          <w:sz w:val="28"/>
          <w:szCs w:val="28"/>
        </w:rPr>
        <w:t>спросом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607" w:rsidRDefault="00720607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07">
        <w:rPr>
          <w:rFonts w:ascii="Times New Roman" w:hAnsi="Times New Roman" w:cs="Times New Roman"/>
          <w:sz w:val="28"/>
          <w:szCs w:val="28"/>
        </w:rPr>
        <w:t>Зеркала, производимые нашей фирмой, предлагается  на  рынок  потребления не только для выполнения основных функций настенного зеркала, но и как художественно - оформленный элемент современного интерьера.</w:t>
      </w:r>
    </w:p>
    <w:p w:rsidR="00DA071E" w:rsidRDefault="00DA071E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CB" w:rsidRPr="00B21A69" w:rsidRDefault="002E7BCB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1.2</w:t>
      </w:r>
      <w:r w:rsidR="003C5492" w:rsidRPr="00B21A69">
        <w:rPr>
          <w:rFonts w:ascii="Times New Roman" w:hAnsi="Times New Roman" w:cs="Times New Roman"/>
          <w:b/>
          <w:sz w:val="28"/>
          <w:szCs w:val="28"/>
        </w:rPr>
        <w:t xml:space="preserve"> Полное название предприятия: Общество с ограниченной ответственностью «Зазеркалье» (ООО «Зазеркалье»).</w:t>
      </w:r>
    </w:p>
    <w:p w:rsidR="003C5492" w:rsidRDefault="003C5492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названия:</w:t>
      </w:r>
    </w:p>
    <w:tbl>
      <w:tblPr>
        <w:tblW w:w="9615" w:type="dxa"/>
        <w:jc w:val="center"/>
        <w:tblInd w:w="-810" w:type="dxa"/>
        <w:tblLook w:val="04A0"/>
      </w:tblPr>
      <w:tblGrid>
        <w:gridCol w:w="6368"/>
        <w:gridCol w:w="3247"/>
      </w:tblGrid>
      <w:tr w:rsidR="003C5492" w:rsidRPr="003C5492" w:rsidTr="003C5492">
        <w:trPr>
          <w:trHeight w:val="828"/>
          <w:jc w:val="center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параметра по пятибалльной шкале</w:t>
            </w:r>
          </w:p>
        </w:tc>
      </w:tr>
      <w:tr w:rsidR="003C5492" w:rsidRPr="003C5492" w:rsidTr="003C5492">
        <w:trPr>
          <w:trHeight w:val="552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названия фирмы с выбранным видом деятельности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5492" w:rsidRPr="003C5492" w:rsidTr="003C5492">
        <w:trPr>
          <w:trHeight w:val="288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Краткость и запоминаемость названия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5492" w:rsidRPr="003C5492" w:rsidTr="003C5492">
        <w:trPr>
          <w:trHeight w:val="288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Легкость произношения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5492" w:rsidRPr="003C5492" w:rsidTr="003C5492">
        <w:trPr>
          <w:trHeight w:val="552"/>
          <w:jc w:val="center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 (частота использования слова, его «</w:t>
            </w:r>
            <w:proofErr w:type="spellStart"/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затертость</w:t>
            </w:r>
            <w:proofErr w:type="spellEnd"/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92" w:rsidRPr="003C5492" w:rsidRDefault="003C5492" w:rsidP="003C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F6EFE" w:rsidRDefault="001F6EFE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492" w:rsidRDefault="003C5492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выбора названия предприятия: Выбор наименования предприятия – одно из ключевых факторов успела. Название «Зазеркалье» полностью отражает вид деятельности, которой занимается разрабатываемое предприятие. Название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«Зазеркалье» - краткое, достаточно запоминающееся и оригинальное. Средняя оценка 4,5.</w:t>
      </w:r>
    </w:p>
    <w:p w:rsidR="003C5492" w:rsidRPr="00B21A69" w:rsidRDefault="003C5492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1.3. Организационно-правовая форма: Общество с ограниченной ответственностью.</w:t>
      </w:r>
    </w:p>
    <w:tbl>
      <w:tblPr>
        <w:tblW w:w="10900" w:type="dxa"/>
        <w:tblInd w:w="93" w:type="dxa"/>
        <w:tblLook w:val="04A0"/>
      </w:tblPr>
      <w:tblGrid>
        <w:gridCol w:w="2360"/>
        <w:gridCol w:w="2900"/>
        <w:gridCol w:w="3560"/>
        <w:gridCol w:w="2080"/>
      </w:tblGrid>
      <w:tr w:rsidR="00ED11C1" w:rsidRPr="00ED11C1" w:rsidTr="00ED11C1">
        <w:trPr>
          <w:trHeight w:val="79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Плюсы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Минусы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оценка по пятибалльной шкале</w:t>
            </w:r>
          </w:p>
        </w:tc>
      </w:tr>
      <w:tr w:rsidR="00ED11C1" w:rsidRPr="00ED11C1" w:rsidTr="00ED11C1">
        <w:trPr>
          <w:trHeight w:val="1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Предпринимательская деятельность без образования юридического лица (ПБОЮЛ)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Простой порядок создания и регистрации, а так же налогового учета. ИП отвечает по своим обязательствам всем своим имуществом.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11C1" w:rsidRPr="00ED11C1" w:rsidTr="00ED11C1">
        <w:trPr>
          <w:trHeight w:val="130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товарищество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должны иметь высокую квалификацию, пользоваться взаимным доверием. При соблюдении этих требований управление имеет высокую оперативность, эффективность. Если участники не отвечают этим требованиям, то высока вероятность разного рода отрицательных последствий.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11C1" w:rsidRPr="00ED11C1" w:rsidTr="00ED11C1">
        <w:trPr>
          <w:trHeight w:val="10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численность участников превышает 15—20, то снижается чувство собственн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 и оперативность управления.</w:t>
            </w: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предпочтительно, если участники не хотят передать все права по управлению узкому кругу лиц.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несут риск убытков в пределах стоимости внесенных ими вкладов в уставный капитал общества.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D11C1" w:rsidRPr="00ED11C1" w:rsidTr="00ED11C1">
        <w:trPr>
          <w:trHeight w:val="1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Данная форма предпочтительна, если: участники не хотят доверить управление узкому кругу квалифицированных работников (или если таковые отсутствуют); Участники хотят ограничить свой состав заранее определенным кругом лиц. Акционеры несут ответственность в пределах стоимости принадлежащих им акций.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11C1" w:rsidRPr="00ED11C1" w:rsidTr="00ED11C1">
        <w:trPr>
          <w:trHeight w:val="140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акционеров не ограничена. В сельском хозяйстве ОАО оказались неэффективными. Предпочтительны при необходимости осуществления крупных капвложений (путем привлечения в участники потенциальных инвесторов). Участники несут риск убытков в пределах стоимости внесенных ими вкладов в уставный капитал общества.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D11C1" w:rsidRPr="00ED11C1" w:rsidTr="00ED11C1">
        <w:trPr>
          <w:trHeight w:val="195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кооператив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участников ограничена лишь нижним пределом — 5 человек. Если число участников превышает 15-20, то снижается чувство собственника. СПК </w:t>
            </w:r>
            <w:proofErr w:type="gramStart"/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предпочтителен</w:t>
            </w:r>
            <w:proofErr w:type="gramEnd"/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если участники не хотят доверить управление узкому кругу квалифицированных работников (или если таковых нет). Управление недостаточно оперативное. Каждый участник, независимо от размера взноса, имеет 1 голос (риск не пропорционален вкладу).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D11C1" w:rsidRPr="00ED11C1" w:rsidTr="00ED11C1">
        <w:trPr>
          <w:trHeight w:val="211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дополнительной ответственностью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участников будет установлена Законом. ОДО предпочтительно, если участники имеют высокую квалификацию, доверяют друг другу. Высокая ответственность участников способствует повышению качества их деятельности, росту доверия к ним других организаций. Участники солидарно несут ответственность своим имуществом в равном для всех кратном размере к стоимости их вкладов. Ответственность по обязательствам обанкротившегося участника передается другим участникам.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1C1" w:rsidRPr="00ED11C1" w:rsidRDefault="00ED11C1" w:rsidP="00ED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3C5492" w:rsidRDefault="003C5492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1C1" w:rsidRDefault="00ED11C1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организационно-правовой формы:</w:t>
      </w:r>
    </w:p>
    <w:p w:rsidR="00ED11C1" w:rsidRDefault="00384F80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вид формы наиболее распространен среди предпринимателей среднего и малого бизнеса. Она является наиболее доступной формой организации «серьёзного» бизнеса, является универсальной и подходит практически для любого вида деятельности. А так же важным моментом является то, что участники не отвечают по обязательствам общества, а несут ри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своих вкладов в уставной капитал ООО.</w:t>
      </w:r>
    </w:p>
    <w:p w:rsidR="005A3449" w:rsidRDefault="005A3449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49" w:rsidRPr="00B21A69" w:rsidRDefault="005A3449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1.4. Местоположение фирмы, расположение ближайших конкурентов, расположение ближайших рынков сбыта.</w:t>
      </w:r>
    </w:p>
    <w:p w:rsidR="005A3449" w:rsidRDefault="005A3449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фирмы:</w:t>
      </w:r>
      <w:r w:rsidR="005C75A8">
        <w:rPr>
          <w:rFonts w:ascii="Times New Roman" w:hAnsi="Times New Roman" w:cs="Times New Roman"/>
          <w:sz w:val="28"/>
          <w:szCs w:val="28"/>
        </w:rPr>
        <w:t xml:space="preserve"> г. Челябинск, 454007, ул. Марченко 26</w:t>
      </w:r>
      <w:r w:rsidR="005C75A8" w:rsidRPr="005C75A8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 w:rsidR="005C75A8">
        <w:rPr>
          <w:rFonts w:ascii="Times New Roman" w:hAnsi="Times New Roman" w:cs="Times New Roman"/>
          <w:sz w:val="28"/>
          <w:szCs w:val="28"/>
        </w:rPr>
        <w:t>.</w:t>
      </w:r>
    </w:p>
    <w:p w:rsidR="005C75A8" w:rsidRDefault="005C75A8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фирмы: г. Челябинск, 454007, ул. Марченко 26</w:t>
      </w:r>
      <w:r w:rsidRPr="005C75A8">
        <w:rPr>
          <w:rFonts w:ascii="Times New Roman" w:hAnsi="Times New Roman" w:cs="Times New Roman"/>
          <w:sz w:val="28"/>
          <w:szCs w:val="28"/>
          <w:vertAlign w:val="superscript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5A8" w:rsidRDefault="005C75A8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449" w:rsidRDefault="005C75A8" w:rsidP="005C75A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75A8">
        <w:rPr>
          <w:rFonts w:ascii="Times New Roman" w:hAnsi="Times New Roman" w:cs="Times New Roman"/>
          <w:i/>
          <w:sz w:val="28"/>
          <w:szCs w:val="28"/>
        </w:rPr>
        <w:t>Карта местности, расположение ближайших конкурентов, расположение ближайших рынков сбыта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A3449" w:rsidRDefault="005A3449" w:rsidP="005A34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8553" cy="4973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34" cy="49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49" w:rsidRDefault="005A3449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0C" w:rsidRDefault="00346F0C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0C" w:rsidRDefault="00346F0C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80" w:rsidRPr="00B21A69" w:rsidRDefault="00C12A0C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1.5. Характеристика существующих конкурентов</w:t>
      </w:r>
    </w:p>
    <w:tbl>
      <w:tblPr>
        <w:tblW w:w="10480" w:type="dxa"/>
        <w:tblInd w:w="93" w:type="dxa"/>
        <w:tblLook w:val="04A0"/>
      </w:tblPr>
      <w:tblGrid>
        <w:gridCol w:w="1599"/>
        <w:gridCol w:w="1427"/>
        <w:gridCol w:w="1933"/>
        <w:gridCol w:w="1791"/>
        <w:gridCol w:w="1705"/>
        <w:gridCol w:w="2025"/>
      </w:tblGrid>
      <w:tr w:rsidR="00336E1F" w:rsidRPr="00336E1F" w:rsidTr="00346F0C">
        <w:trPr>
          <w:trHeight w:val="110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фирмы конкурента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ежемесячная выручка конкурентов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нормы прибыли конкурента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Выгодность местоположения конкурента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лояльных потребителей у конкурентов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угрозы для вашего бизнеса</w:t>
            </w:r>
          </w:p>
        </w:tc>
      </w:tr>
      <w:tr w:rsidR="00336E1F" w:rsidRPr="00336E1F" w:rsidTr="00346F0C">
        <w:trPr>
          <w:trHeight w:val="552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Империя стекла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38983</w:t>
            </w:r>
            <w:r w:rsidR="00426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36E1F" w:rsidRPr="00336E1F" w:rsidTr="00346F0C">
        <w:trPr>
          <w:trHeight w:val="552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Modern</w:t>
            </w:r>
            <w:proofErr w:type="spellEnd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Glass</w:t>
            </w:r>
            <w:proofErr w:type="spellEnd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Ltd</w:t>
            </w:r>
            <w:proofErr w:type="spellEnd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426CBA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336E1F"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6E1F"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36E1F" w:rsidRPr="00336E1F" w:rsidTr="00346F0C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Стеклостиль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426CBA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36E1F"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36E1F"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 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E1F" w:rsidRPr="00336E1F" w:rsidRDefault="00336E1F" w:rsidP="0033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36E1F" w:rsidRDefault="00336E1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1F" w:rsidRDefault="00336E1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Суммарный объем продаж конкурентов (в месяц):</w:t>
      </w:r>
      <w:r w:rsidR="006D4ED7">
        <w:rPr>
          <w:rFonts w:ascii="Times New Roman" w:hAnsi="Times New Roman" w:cs="Times New Roman"/>
          <w:sz w:val="28"/>
          <w:szCs w:val="28"/>
        </w:rPr>
        <w:t xml:space="preserve"> </w:t>
      </w:r>
      <w:r w:rsidR="000D24C8">
        <w:rPr>
          <w:rFonts w:ascii="Times New Roman" w:hAnsi="Times New Roman" w:cs="Times New Roman"/>
          <w:sz w:val="28"/>
          <w:szCs w:val="28"/>
        </w:rPr>
        <w:t>83 шт.</w:t>
      </w:r>
    </w:p>
    <w:p w:rsidR="00336E1F" w:rsidRDefault="00336E1F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Потенциальная емкость рынка (в месяц):</w:t>
      </w:r>
      <w:r w:rsidR="000D24C8">
        <w:rPr>
          <w:rFonts w:ascii="Times New Roman" w:hAnsi="Times New Roman" w:cs="Times New Roman"/>
          <w:sz w:val="28"/>
          <w:szCs w:val="28"/>
        </w:rPr>
        <w:t xml:space="preserve"> 150 шт.</w:t>
      </w:r>
    </w:p>
    <w:p w:rsidR="00336E1F" w:rsidRDefault="00336E1F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доля рынка, которую ваша фирма планирует захватить:</w:t>
      </w:r>
      <w:r w:rsidR="000D24C8">
        <w:rPr>
          <w:rFonts w:ascii="Times New Roman" w:hAnsi="Times New Roman" w:cs="Times New Roman"/>
          <w:sz w:val="28"/>
          <w:szCs w:val="28"/>
        </w:rPr>
        <w:t xml:space="preserve"> 36%.</w:t>
      </w:r>
    </w:p>
    <w:p w:rsidR="007D359B" w:rsidRDefault="008177E0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стратегического поведения с целью снижения степени угрозы для бизнеса со стороны конкурентов: </w:t>
      </w:r>
    </w:p>
    <w:p w:rsidR="00DA6E67" w:rsidRDefault="00DA6E67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на рынок, завоевание доли рынка. Занять определенную нишу.</w:t>
      </w:r>
      <w:r w:rsidR="00D61F2F">
        <w:rPr>
          <w:rFonts w:ascii="Times New Roman" w:hAnsi="Times New Roman" w:cs="Times New Roman"/>
          <w:sz w:val="28"/>
          <w:szCs w:val="28"/>
        </w:rPr>
        <w:t xml:space="preserve"> Стратегия концентрированного роста.</w:t>
      </w:r>
    </w:p>
    <w:p w:rsidR="00BD7273" w:rsidRPr="00BD7273" w:rsidRDefault="00BD7273" w:rsidP="00BD7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73">
        <w:rPr>
          <w:rFonts w:ascii="Times New Roman" w:hAnsi="Times New Roman" w:cs="Times New Roman"/>
          <w:sz w:val="28"/>
          <w:szCs w:val="28"/>
        </w:rPr>
        <w:t>Наша фирма использует стратегию концентрированного маркетинга, так как занимается производством только зеркал.</w:t>
      </w:r>
    </w:p>
    <w:p w:rsidR="00BD7273" w:rsidRPr="00BD7273" w:rsidRDefault="00BD7273" w:rsidP="00BD7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73">
        <w:rPr>
          <w:rFonts w:ascii="Times New Roman" w:hAnsi="Times New Roman" w:cs="Times New Roman"/>
          <w:sz w:val="28"/>
          <w:szCs w:val="28"/>
        </w:rPr>
        <w:t>Мы будем использовать следующие способы маркетингов: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t>Конверсионный маркетинг – своевременная положительная информация  о нашей продукции.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t>Стимулирующий маркетинг – при недостаточном спросе доносить до потребителя информацию о пользе нашей продукции.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t>Развивающийся маркетинг – способствовать переходу потенциальной заинтересованности в поиск товара, который мы выпускаем.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t>Ремаркетинг – постоянно оживлять падающий спрос.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t>Поддерживающий маркетинг – стараемся сохранить  уровень  спроса  на высоком уровне.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t>Демаркетинг – снижаем чрезмерный спрос на нашу продукцию.</w:t>
      </w:r>
    </w:p>
    <w:p w:rsidR="00BD7273" w:rsidRPr="00FA2719" w:rsidRDefault="00BD7273" w:rsidP="00FA27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9">
        <w:rPr>
          <w:rFonts w:ascii="Times New Roman" w:hAnsi="Times New Roman" w:cs="Times New Roman"/>
          <w:sz w:val="28"/>
          <w:szCs w:val="28"/>
        </w:rPr>
        <w:lastRenderedPageBreak/>
        <w:t>Противодействующий – уменьшаем спрос  на   нерациональные потребности.</w:t>
      </w:r>
    </w:p>
    <w:p w:rsidR="00BD7273" w:rsidRDefault="00BD7273" w:rsidP="00BD72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273">
        <w:rPr>
          <w:rFonts w:ascii="Times New Roman" w:hAnsi="Times New Roman" w:cs="Times New Roman"/>
          <w:sz w:val="28"/>
          <w:szCs w:val="28"/>
        </w:rPr>
        <w:t>Используя правильно способы маркетингов, можно достичь высокого уровня окупаемости наших товаров.</w:t>
      </w:r>
    </w:p>
    <w:p w:rsidR="00D61F2F" w:rsidRDefault="00D61F2F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2F" w:rsidRPr="00B21A69" w:rsidRDefault="00D61F2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1.6. Характеристика потенциальных конкурентов и потенциальных угроз для вашего бизнеса.</w:t>
      </w:r>
    </w:p>
    <w:p w:rsidR="000F3786" w:rsidRDefault="000F3786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Потенциальными конкурентами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сбыту зеркал для фирмы являются предприятия: «Империя стекла», «</w:t>
      </w: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0F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Glass</w:t>
      </w:r>
      <w:r w:rsidRPr="000F3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7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Эти фирмы давно работают на рынке производства зеркал.  Рассмотрим их сильные и их слабые стороны:</w:t>
      </w:r>
    </w:p>
    <w:p w:rsidR="000F3786" w:rsidRPr="000F3786" w:rsidRDefault="000F3786" w:rsidP="000F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86">
        <w:rPr>
          <w:rFonts w:ascii="Times New Roman" w:hAnsi="Times New Roman" w:cs="Times New Roman"/>
          <w:sz w:val="28"/>
          <w:szCs w:val="28"/>
        </w:rPr>
        <w:t xml:space="preserve">Сильные стороны конкурентов:   </w:t>
      </w:r>
    </w:p>
    <w:p w:rsidR="000F3786" w:rsidRPr="00570650" w:rsidRDefault="000F3786" w:rsidP="0057065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50">
        <w:rPr>
          <w:rFonts w:ascii="Times New Roman" w:hAnsi="Times New Roman" w:cs="Times New Roman"/>
          <w:sz w:val="28"/>
          <w:szCs w:val="28"/>
        </w:rPr>
        <w:t>дешевизна товара;</w:t>
      </w:r>
    </w:p>
    <w:p w:rsidR="000F3786" w:rsidRPr="00570650" w:rsidRDefault="000F3786" w:rsidP="0057065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50">
        <w:rPr>
          <w:rFonts w:ascii="Times New Roman" w:hAnsi="Times New Roman" w:cs="Times New Roman"/>
          <w:sz w:val="28"/>
          <w:szCs w:val="28"/>
        </w:rPr>
        <w:t>налаженная структура сбыта.</w:t>
      </w:r>
    </w:p>
    <w:p w:rsidR="000F3786" w:rsidRPr="000F3786" w:rsidRDefault="000F3786" w:rsidP="000F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86">
        <w:rPr>
          <w:rFonts w:ascii="Times New Roman" w:hAnsi="Times New Roman" w:cs="Times New Roman"/>
          <w:sz w:val="28"/>
          <w:szCs w:val="28"/>
        </w:rPr>
        <w:t>Слабые стороны конкурентов:</w:t>
      </w:r>
    </w:p>
    <w:p w:rsidR="000F3786" w:rsidRPr="00570650" w:rsidRDefault="000F3786" w:rsidP="005706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50">
        <w:rPr>
          <w:rFonts w:ascii="Times New Roman" w:hAnsi="Times New Roman" w:cs="Times New Roman"/>
          <w:sz w:val="28"/>
          <w:szCs w:val="28"/>
        </w:rPr>
        <w:t>устаревание товара;</w:t>
      </w:r>
    </w:p>
    <w:p w:rsidR="000F3786" w:rsidRPr="00570650" w:rsidRDefault="000F3786" w:rsidP="005706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50">
        <w:rPr>
          <w:rFonts w:ascii="Times New Roman" w:hAnsi="Times New Roman" w:cs="Times New Roman"/>
          <w:sz w:val="28"/>
          <w:szCs w:val="28"/>
        </w:rPr>
        <w:t>сервисное обслуживание;</w:t>
      </w:r>
    </w:p>
    <w:p w:rsidR="000F3786" w:rsidRPr="00570650" w:rsidRDefault="000F3786" w:rsidP="005706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50">
        <w:rPr>
          <w:rFonts w:ascii="Times New Roman" w:hAnsi="Times New Roman" w:cs="Times New Roman"/>
          <w:sz w:val="28"/>
          <w:szCs w:val="28"/>
        </w:rPr>
        <w:t>гарантия;</w:t>
      </w:r>
    </w:p>
    <w:p w:rsidR="000F3786" w:rsidRDefault="000F3786" w:rsidP="005706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650">
        <w:rPr>
          <w:rFonts w:ascii="Times New Roman" w:hAnsi="Times New Roman" w:cs="Times New Roman"/>
          <w:sz w:val="28"/>
          <w:szCs w:val="28"/>
        </w:rPr>
        <w:t>использование не экологически чистых материалов.</w:t>
      </w:r>
    </w:p>
    <w:p w:rsidR="00514066" w:rsidRDefault="00514066" w:rsidP="00514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66" w:rsidRPr="00B21A69" w:rsidRDefault="00514066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1.7. Определение рыночной структуры.</w:t>
      </w:r>
    </w:p>
    <w:p w:rsidR="00514066" w:rsidRDefault="00514066" w:rsidP="0051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определенного типа рыночной структуры:</w:t>
      </w:r>
    </w:p>
    <w:p w:rsidR="00514066" w:rsidRDefault="00514066" w:rsidP="0051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конкурентов: в анализируемой области – 3 конкурента.</w:t>
      </w:r>
    </w:p>
    <w:p w:rsidR="00514066" w:rsidRDefault="00514066" w:rsidP="0051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стратегического поведения – обеспечивающее поведение. Все фирмы стремятся к сохранению на длительную перспективу сохранения своего положения на рынке.</w:t>
      </w:r>
    </w:p>
    <w:p w:rsidR="00514066" w:rsidRDefault="00514066" w:rsidP="0051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Однородность продукции – все товары, которые </w:t>
      </w:r>
      <w:r w:rsidR="00CC02C1">
        <w:rPr>
          <w:rFonts w:ascii="Times New Roman" w:hAnsi="Times New Roman" w:cs="Times New Roman"/>
          <w:sz w:val="28"/>
          <w:szCs w:val="28"/>
        </w:rPr>
        <w:t>производятся,</w:t>
      </w:r>
      <w:r>
        <w:rPr>
          <w:rFonts w:ascii="Times New Roman" w:hAnsi="Times New Roman" w:cs="Times New Roman"/>
          <w:sz w:val="28"/>
          <w:szCs w:val="28"/>
        </w:rPr>
        <w:t xml:space="preserve"> являются идентичными</w:t>
      </w:r>
      <w:r w:rsidR="00CC02C1">
        <w:rPr>
          <w:rFonts w:ascii="Times New Roman" w:hAnsi="Times New Roman" w:cs="Times New Roman"/>
          <w:sz w:val="28"/>
          <w:szCs w:val="28"/>
        </w:rPr>
        <w:t>, что является обязательным для совершенной конкуренции.</w:t>
      </w:r>
    </w:p>
    <w:p w:rsidR="00CC02C1" w:rsidRDefault="00CC02C1" w:rsidP="0051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входа на рынок. При входе на рынок возникают различные препятствия:</w:t>
      </w:r>
    </w:p>
    <w:p w:rsidR="00CC02C1" w:rsidRPr="00CC02C1" w:rsidRDefault="00CC02C1" w:rsidP="00CC02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C1">
        <w:rPr>
          <w:rFonts w:ascii="Times New Roman" w:hAnsi="Times New Roman" w:cs="Times New Roman"/>
          <w:sz w:val="28"/>
          <w:szCs w:val="28"/>
        </w:rPr>
        <w:lastRenderedPageBreak/>
        <w:t>Затраты на рекламу;</w:t>
      </w:r>
    </w:p>
    <w:p w:rsidR="00CC02C1" w:rsidRPr="00CC02C1" w:rsidRDefault="00CC02C1" w:rsidP="00CC02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C1">
        <w:rPr>
          <w:rFonts w:ascii="Times New Roman" w:hAnsi="Times New Roman" w:cs="Times New Roman"/>
          <w:sz w:val="28"/>
          <w:szCs w:val="28"/>
        </w:rPr>
        <w:t>Затраты на сырье и оборудование;</w:t>
      </w:r>
    </w:p>
    <w:p w:rsidR="00CC02C1" w:rsidRDefault="00CC02C1" w:rsidP="00CC02C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2C1">
        <w:rPr>
          <w:rFonts w:ascii="Times New Roman" w:hAnsi="Times New Roman" w:cs="Times New Roman"/>
          <w:sz w:val="28"/>
          <w:szCs w:val="28"/>
        </w:rPr>
        <w:t>Затраты на каналы сбыта.</w:t>
      </w:r>
    </w:p>
    <w:p w:rsidR="00CC02C1" w:rsidRDefault="00D314AD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информации и технологий. Информация, а так же технологии производства зеркал не является секретной, что обеспечивает свободный доступ к ней.</w:t>
      </w:r>
    </w:p>
    <w:p w:rsidR="00EF2034" w:rsidRDefault="00EF2034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конкуренции на рынке факторов производства.  Рынок факторов производства уже давно поделен между определенными производителями. Но организация выберет стратегию внедрения и завоевания доли рынка. В условиях конкуренции это не составит труда.</w:t>
      </w:r>
    </w:p>
    <w:p w:rsidR="00EF2034" w:rsidRDefault="00EF2034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Рынок, на котором вы собираетесь вступать в конкурентную борьбу, является:</w:t>
      </w:r>
    </w:p>
    <w:tbl>
      <w:tblPr>
        <w:tblW w:w="8100" w:type="dxa"/>
        <w:jc w:val="center"/>
        <w:tblInd w:w="93" w:type="dxa"/>
        <w:tblLook w:val="04A0"/>
      </w:tblPr>
      <w:tblGrid>
        <w:gridCol w:w="6400"/>
        <w:gridCol w:w="1700"/>
      </w:tblGrid>
      <w:tr w:rsidR="00F47CAD" w:rsidRPr="00F47CAD" w:rsidTr="00390119">
        <w:trPr>
          <w:trHeight w:val="552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рыночной структуры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Отметить верный вариант</w:t>
            </w:r>
          </w:p>
        </w:tc>
      </w:tr>
      <w:tr w:rsidR="00F47CAD" w:rsidRPr="00F47CAD" w:rsidTr="00390119">
        <w:trPr>
          <w:trHeight w:val="288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Олигополия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7CAD" w:rsidRPr="00F47CAD" w:rsidTr="00390119">
        <w:trPr>
          <w:trHeight w:val="288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совершенной конкуренции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7CAD" w:rsidRPr="00F47CAD" w:rsidTr="00390119">
        <w:trPr>
          <w:trHeight w:val="288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монополистической конкуренции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7CAD" w:rsidRPr="00F47CAD" w:rsidTr="00390119">
        <w:trPr>
          <w:trHeight w:val="288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 доминирующим поведением отдельной фирмы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7CAD" w:rsidRPr="00F47CAD" w:rsidTr="00390119">
        <w:trPr>
          <w:trHeight w:val="288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рыночная ниша не занята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AD" w:rsidRPr="00F47CAD" w:rsidRDefault="00F47CAD" w:rsidP="00F4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2B33" w:rsidRDefault="003A2B33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CAD" w:rsidRPr="00B21A69" w:rsidRDefault="003A2B33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1.8. Описание внутренних и внешних поставщиков (анализ проблемы «покупать или делать самим»).</w:t>
      </w:r>
    </w:p>
    <w:tbl>
      <w:tblPr>
        <w:tblW w:w="4500" w:type="dxa"/>
        <w:jc w:val="center"/>
        <w:tblInd w:w="93" w:type="dxa"/>
        <w:tblLook w:val="04A0"/>
      </w:tblPr>
      <w:tblGrid>
        <w:gridCol w:w="2320"/>
        <w:gridCol w:w="2180"/>
      </w:tblGrid>
      <w:tr w:rsidR="002A7828" w:rsidRPr="002A7828" w:rsidTr="000D62CD">
        <w:trPr>
          <w:trHeight w:val="552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7828" w:rsidRPr="002A7828" w:rsidRDefault="002A7828" w:rsidP="002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Внешние поставщики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7828" w:rsidRPr="002A7828" w:rsidRDefault="002A7828" w:rsidP="002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поставщики</w:t>
            </w:r>
          </w:p>
        </w:tc>
      </w:tr>
      <w:tr w:rsidR="002A7828" w:rsidRPr="002A7828" w:rsidTr="000D62CD">
        <w:trPr>
          <w:trHeight w:val="110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8" w:rsidRPr="002A7828" w:rsidRDefault="000D62CD" w:rsidP="002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предприятие «LAWAPOL»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8" w:rsidRPr="002A7828" w:rsidRDefault="000D62CD" w:rsidP="002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Челябинск,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Челябстеклопром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A7828" w:rsidRPr="002A7828" w:rsidTr="000D62CD">
        <w:trPr>
          <w:trHeight w:val="792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8" w:rsidRPr="002A7828" w:rsidRDefault="002A7828" w:rsidP="000D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г.</w:t>
            </w:r>
            <w:r w:rsidR="000D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Гданьск, предприятие «MARCOPOL»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8" w:rsidRPr="002A7828" w:rsidRDefault="002A7828" w:rsidP="002A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8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A2B33" w:rsidRDefault="003A2B33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034" w:rsidRDefault="003E5582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причин, по которым вы предпочитаете делать что-либо самостоятельно или выбираете внутренних поставщиков.</w:t>
      </w:r>
    </w:p>
    <w:p w:rsidR="003E5582" w:rsidRDefault="00720607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07">
        <w:rPr>
          <w:rFonts w:ascii="Times New Roman" w:hAnsi="Times New Roman" w:cs="Times New Roman"/>
          <w:sz w:val="28"/>
          <w:szCs w:val="28"/>
        </w:rPr>
        <w:t xml:space="preserve">Наше предприятие использует ручной труд, что высоко оценивается потребителем  и  является хорошим работодателем. При нынешнем уровне безработицы и при расширении нашего производства мы имеем  возможность приобрести высококвалифицированные кадры и повысить уровень профессионального </w:t>
      </w:r>
      <w:r w:rsidRPr="00720607">
        <w:rPr>
          <w:rFonts w:ascii="Times New Roman" w:hAnsi="Times New Roman" w:cs="Times New Roman"/>
          <w:sz w:val="28"/>
          <w:szCs w:val="28"/>
        </w:rPr>
        <w:lastRenderedPageBreak/>
        <w:t>мастерства, что непосредственно будет сказываться на качестве и спросе нашей продукции.</w:t>
      </w:r>
    </w:p>
    <w:p w:rsidR="003E5582" w:rsidRPr="00CC02C1" w:rsidRDefault="003E5582" w:rsidP="00D31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причины, по которым вы предпочитаете покупать данный фактор производства на рынке или выбираете внешних поставщиков.</w:t>
      </w:r>
    </w:p>
    <w:p w:rsidR="00720607" w:rsidRPr="00720607" w:rsidRDefault="00720607" w:rsidP="0072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07">
        <w:rPr>
          <w:rFonts w:ascii="Times New Roman" w:hAnsi="Times New Roman" w:cs="Times New Roman"/>
          <w:sz w:val="28"/>
          <w:szCs w:val="28"/>
        </w:rPr>
        <w:t>Материал для п</w:t>
      </w:r>
      <w:r w:rsidR="007118DB">
        <w:rPr>
          <w:rFonts w:ascii="Times New Roman" w:hAnsi="Times New Roman" w:cs="Times New Roman"/>
          <w:sz w:val="28"/>
          <w:szCs w:val="28"/>
        </w:rPr>
        <w:t xml:space="preserve">роизводства будет закупаться, и </w:t>
      </w:r>
      <w:r w:rsidRPr="00720607">
        <w:rPr>
          <w:rFonts w:ascii="Times New Roman" w:hAnsi="Times New Roman" w:cs="Times New Roman"/>
          <w:sz w:val="28"/>
          <w:szCs w:val="28"/>
        </w:rPr>
        <w:t>транспортироваться из городов Польши работниками самой фирмы:</w:t>
      </w:r>
    </w:p>
    <w:p w:rsidR="00720607" w:rsidRPr="00720607" w:rsidRDefault="00720607" w:rsidP="0072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0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20607">
        <w:rPr>
          <w:rFonts w:ascii="Times New Roman" w:hAnsi="Times New Roman" w:cs="Times New Roman"/>
          <w:sz w:val="28"/>
          <w:szCs w:val="28"/>
        </w:rPr>
        <w:t>Ольштын</w:t>
      </w:r>
      <w:proofErr w:type="spellEnd"/>
      <w:r w:rsidRPr="00720607">
        <w:rPr>
          <w:rFonts w:ascii="Times New Roman" w:hAnsi="Times New Roman" w:cs="Times New Roman"/>
          <w:sz w:val="28"/>
          <w:szCs w:val="28"/>
        </w:rPr>
        <w:t>, предприятие "LAWAPOL"</w:t>
      </w:r>
    </w:p>
    <w:p w:rsidR="00720607" w:rsidRPr="007118DB" w:rsidRDefault="00720607" w:rsidP="007118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DB">
        <w:rPr>
          <w:rFonts w:ascii="Times New Roman" w:hAnsi="Times New Roman" w:cs="Times New Roman"/>
          <w:sz w:val="28"/>
          <w:szCs w:val="28"/>
        </w:rPr>
        <w:t>зеркальное полотно: серебряное 1кв.м.-40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118DB" w:rsidRDefault="00DD2764" w:rsidP="007118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бронзовое</w:t>
      </w:r>
      <w:r w:rsidR="00720607" w:rsidRPr="007118DB">
        <w:rPr>
          <w:rFonts w:ascii="Times New Roman" w:hAnsi="Times New Roman" w:cs="Times New Roman"/>
          <w:sz w:val="28"/>
          <w:szCs w:val="28"/>
        </w:rPr>
        <w:t xml:space="preserve"> 1кв.м.-55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="00720607"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118DB" w:rsidRDefault="00720607" w:rsidP="007118D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DB">
        <w:rPr>
          <w:rFonts w:ascii="Times New Roman" w:hAnsi="Times New Roman" w:cs="Times New Roman"/>
          <w:sz w:val="28"/>
          <w:szCs w:val="28"/>
        </w:rPr>
        <w:t>голубое 1кв.м.-84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20607" w:rsidRDefault="00720607" w:rsidP="0072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07">
        <w:rPr>
          <w:rFonts w:ascii="Times New Roman" w:hAnsi="Times New Roman" w:cs="Times New Roman"/>
          <w:sz w:val="28"/>
          <w:szCs w:val="28"/>
        </w:rPr>
        <w:t>г. Гданьск, предприятие "MARCOPOL"</w:t>
      </w:r>
    </w:p>
    <w:p w:rsidR="00720607" w:rsidRPr="007118DB" w:rsidRDefault="00DD2764" w:rsidP="007118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фурнитура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.(20кр.) </w:t>
      </w:r>
      <w:r w:rsidR="00720607" w:rsidRPr="007118DB">
        <w:rPr>
          <w:rFonts w:ascii="Times New Roman" w:hAnsi="Times New Roman" w:cs="Times New Roman"/>
          <w:sz w:val="28"/>
          <w:szCs w:val="28"/>
        </w:rPr>
        <w:t>-50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="00720607"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118DB" w:rsidRDefault="00DD2764" w:rsidP="007118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клеящая лента1мот.(25м.)</w:t>
      </w:r>
      <w:r w:rsidR="00720607" w:rsidRPr="007118DB">
        <w:rPr>
          <w:rFonts w:ascii="Times New Roman" w:hAnsi="Times New Roman" w:cs="Times New Roman"/>
          <w:sz w:val="28"/>
          <w:szCs w:val="28"/>
        </w:rPr>
        <w:t xml:space="preserve"> -16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="00720607"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118DB" w:rsidRDefault="00720607" w:rsidP="007118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DB">
        <w:rPr>
          <w:rFonts w:ascii="Times New Roman" w:hAnsi="Times New Roman" w:cs="Times New Roman"/>
          <w:sz w:val="28"/>
          <w:szCs w:val="28"/>
        </w:rPr>
        <w:t>бумага безворсовая1рул.(50м.) -24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118DB" w:rsidRDefault="00720607" w:rsidP="007118D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DB">
        <w:rPr>
          <w:rFonts w:ascii="Times New Roman" w:hAnsi="Times New Roman" w:cs="Times New Roman"/>
          <w:sz w:val="28"/>
          <w:szCs w:val="28"/>
        </w:rPr>
        <w:t>моющее средство1бут. (300мл.) -12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 w:rsidRPr="007118DB">
        <w:rPr>
          <w:rFonts w:ascii="Times New Roman" w:hAnsi="Times New Roman" w:cs="Times New Roman"/>
          <w:sz w:val="28"/>
          <w:szCs w:val="28"/>
        </w:rPr>
        <w:t>р.</w:t>
      </w:r>
    </w:p>
    <w:p w:rsidR="00720607" w:rsidRPr="00720607" w:rsidRDefault="00DD2764" w:rsidP="0072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материала </w:t>
      </w:r>
      <w:r w:rsidR="00720607" w:rsidRPr="00720607">
        <w:rPr>
          <w:rFonts w:ascii="Times New Roman" w:hAnsi="Times New Roman" w:cs="Times New Roman"/>
          <w:sz w:val="28"/>
          <w:szCs w:val="28"/>
        </w:rPr>
        <w:t xml:space="preserve">высокое и согласно договорам </w:t>
      </w:r>
      <w:r w:rsidR="000E2B37">
        <w:rPr>
          <w:rFonts w:ascii="Times New Roman" w:hAnsi="Times New Roman" w:cs="Times New Roman"/>
          <w:sz w:val="28"/>
          <w:szCs w:val="28"/>
        </w:rPr>
        <w:t>гарантировано предприятиями г.</w:t>
      </w:r>
      <w:r w:rsidR="00720607" w:rsidRPr="00720607">
        <w:rPr>
          <w:rFonts w:ascii="Times New Roman" w:hAnsi="Times New Roman" w:cs="Times New Roman"/>
          <w:sz w:val="28"/>
          <w:szCs w:val="28"/>
        </w:rPr>
        <w:t xml:space="preserve"> Польши.</w:t>
      </w:r>
    </w:p>
    <w:p w:rsidR="00720607" w:rsidRPr="00720607" w:rsidRDefault="00720607" w:rsidP="007206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07">
        <w:rPr>
          <w:rFonts w:ascii="Times New Roman" w:hAnsi="Times New Roman" w:cs="Times New Roman"/>
          <w:sz w:val="28"/>
          <w:szCs w:val="28"/>
        </w:rPr>
        <w:t>При выборе поставщиков учитывались:</w:t>
      </w:r>
    </w:p>
    <w:p w:rsidR="00720607" w:rsidRPr="007118DB" w:rsidRDefault="007118DB" w:rsidP="007118D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DB">
        <w:rPr>
          <w:rFonts w:ascii="Times New Roman" w:hAnsi="Times New Roman" w:cs="Times New Roman"/>
          <w:sz w:val="28"/>
          <w:szCs w:val="28"/>
        </w:rPr>
        <w:t>К</w:t>
      </w:r>
      <w:r w:rsidR="00720607" w:rsidRPr="007118DB">
        <w:rPr>
          <w:rFonts w:ascii="Times New Roman" w:hAnsi="Times New Roman" w:cs="Times New Roman"/>
          <w:sz w:val="28"/>
          <w:szCs w:val="28"/>
        </w:rPr>
        <w:t>ачество</w:t>
      </w:r>
      <w:r w:rsidRPr="007118DB">
        <w:rPr>
          <w:rFonts w:ascii="Times New Roman" w:hAnsi="Times New Roman" w:cs="Times New Roman"/>
          <w:sz w:val="28"/>
          <w:szCs w:val="28"/>
        </w:rPr>
        <w:t>;</w:t>
      </w:r>
    </w:p>
    <w:p w:rsidR="00514066" w:rsidRPr="007118DB" w:rsidRDefault="007118DB" w:rsidP="007118DB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8DB">
        <w:rPr>
          <w:rFonts w:ascii="Times New Roman" w:hAnsi="Times New Roman" w:cs="Times New Roman"/>
          <w:sz w:val="28"/>
          <w:szCs w:val="28"/>
        </w:rPr>
        <w:t>Н</w:t>
      </w:r>
      <w:r w:rsidR="00720607" w:rsidRPr="007118DB">
        <w:rPr>
          <w:rFonts w:ascii="Times New Roman" w:hAnsi="Times New Roman" w:cs="Times New Roman"/>
          <w:sz w:val="28"/>
          <w:szCs w:val="28"/>
        </w:rPr>
        <w:t>адежность</w:t>
      </w:r>
      <w:r w:rsidRPr="007118DB">
        <w:rPr>
          <w:rFonts w:ascii="Times New Roman" w:hAnsi="Times New Roman" w:cs="Times New Roman"/>
          <w:sz w:val="28"/>
          <w:szCs w:val="28"/>
        </w:rPr>
        <w:t>.</w:t>
      </w:r>
    </w:p>
    <w:p w:rsidR="00514066" w:rsidRPr="008516AE" w:rsidRDefault="00514066" w:rsidP="00514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F2F" w:rsidRDefault="008516AE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AE">
        <w:rPr>
          <w:rFonts w:ascii="Times New Roman" w:hAnsi="Times New Roman" w:cs="Times New Roman"/>
          <w:b/>
          <w:sz w:val="28"/>
          <w:szCs w:val="28"/>
        </w:rPr>
        <w:t>2. Определение ожидаемой структуры доходов фирмы</w:t>
      </w:r>
    </w:p>
    <w:p w:rsidR="004B2B92" w:rsidRPr="008516AE" w:rsidRDefault="004B2B92" w:rsidP="00336E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1F" w:rsidRPr="00B21A69" w:rsidRDefault="008516AE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2.1. Выделение целевой группы потребителей</w:t>
      </w:r>
    </w:p>
    <w:tbl>
      <w:tblPr>
        <w:tblW w:w="7518" w:type="dxa"/>
        <w:jc w:val="center"/>
        <w:tblInd w:w="93" w:type="dxa"/>
        <w:tblLook w:val="04A0"/>
      </w:tblPr>
      <w:tblGrid>
        <w:gridCol w:w="1877"/>
        <w:gridCol w:w="1346"/>
        <w:gridCol w:w="425"/>
        <w:gridCol w:w="1415"/>
        <w:gridCol w:w="425"/>
        <w:gridCol w:w="1674"/>
        <w:gridCol w:w="356"/>
      </w:tblGrid>
      <w:tr w:rsidR="00A27F63" w:rsidRPr="00A27F63" w:rsidTr="00A27F63">
        <w:trPr>
          <w:trHeight w:val="28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Низкие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F63" w:rsidRPr="00A27F63" w:rsidTr="00A27F63">
        <w:trPr>
          <w:trHeight w:val="288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F63" w:rsidRPr="00A27F63" w:rsidTr="00A27F63">
        <w:trPr>
          <w:trHeight w:val="126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25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25-40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40 лет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F63" w:rsidRPr="00A27F63" w:rsidTr="00A27F63">
        <w:trPr>
          <w:trHeight w:val="288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юр. Лица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7F63" w:rsidRPr="00A27F63" w:rsidTr="00A27F63">
        <w:trPr>
          <w:trHeight w:val="288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Местоположение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резиденты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нерезиденты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63" w:rsidRPr="00A27F63" w:rsidRDefault="00A27F63" w:rsidP="00A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36E1F" w:rsidRDefault="00336E1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63" w:rsidRPr="00A27F63" w:rsidRDefault="00A27F63" w:rsidP="00A27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среднестатистического потребителя: </w:t>
      </w:r>
      <w:r w:rsidRPr="00A27F63">
        <w:rPr>
          <w:rFonts w:ascii="Times New Roman" w:hAnsi="Times New Roman" w:cs="Times New Roman"/>
          <w:sz w:val="28"/>
          <w:szCs w:val="28"/>
        </w:rPr>
        <w:t xml:space="preserve">В результате опроса и изучения рынка сделан следующий вывод: в г. </w:t>
      </w:r>
      <w:r>
        <w:rPr>
          <w:rFonts w:ascii="Times New Roman" w:hAnsi="Times New Roman" w:cs="Times New Roman"/>
          <w:sz w:val="28"/>
          <w:szCs w:val="28"/>
        </w:rPr>
        <w:t>Челябинске</w:t>
      </w:r>
      <w:r w:rsidRPr="00A27F63">
        <w:rPr>
          <w:rFonts w:ascii="Times New Roman" w:hAnsi="Times New Roman" w:cs="Times New Roman"/>
          <w:sz w:val="28"/>
          <w:szCs w:val="28"/>
        </w:rPr>
        <w:t xml:space="preserve"> ведется строительство ресторанов, </w:t>
      </w:r>
      <w:r w:rsidRPr="00A27F63">
        <w:rPr>
          <w:rFonts w:ascii="Times New Roman" w:hAnsi="Times New Roman" w:cs="Times New Roman"/>
          <w:sz w:val="28"/>
          <w:szCs w:val="28"/>
        </w:rPr>
        <w:lastRenderedPageBreak/>
        <w:t>кафе, баров, коттеджей, особняков, административных зданий с  просторными холлами и банкетными залами. Именно наша продукция будет пользоваться спросом, так как художественно - оформленное зеркало является украшением любого помещения и необходимо в обиходе.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63">
        <w:rPr>
          <w:rFonts w:ascii="Times New Roman" w:hAnsi="Times New Roman" w:cs="Times New Roman"/>
          <w:sz w:val="28"/>
          <w:szCs w:val="28"/>
        </w:rPr>
        <w:t>Покупателями наших зеркал могут быть:</w:t>
      </w:r>
    </w:p>
    <w:p w:rsidR="00A27F63" w:rsidRPr="00ED0477" w:rsidRDefault="00A27F63" w:rsidP="00ED047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77">
        <w:rPr>
          <w:rFonts w:ascii="Times New Roman" w:hAnsi="Times New Roman" w:cs="Times New Roman"/>
          <w:sz w:val="28"/>
          <w:szCs w:val="28"/>
        </w:rPr>
        <w:t>физические лица</w:t>
      </w:r>
      <w:r w:rsidR="00ED0477" w:rsidRPr="00ED0477">
        <w:rPr>
          <w:rFonts w:ascii="Times New Roman" w:hAnsi="Times New Roman" w:cs="Times New Roman"/>
          <w:sz w:val="28"/>
          <w:szCs w:val="28"/>
        </w:rPr>
        <w:t>;</w:t>
      </w:r>
    </w:p>
    <w:p w:rsidR="00A27F63" w:rsidRPr="00ED0477" w:rsidRDefault="00A27F63" w:rsidP="00ED047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77">
        <w:rPr>
          <w:rFonts w:ascii="Times New Roman" w:hAnsi="Times New Roman" w:cs="Times New Roman"/>
          <w:sz w:val="28"/>
          <w:szCs w:val="28"/>
        </w:rPr>
        <w:t>организации</w:t>
      </w:r>
      <w:r w:rsidR="00ED0477" w:rsidRPr="00ED0477">
        <w:rPr>
          <w:rFonts w:ascii="Times New Roman" w:hAnsi="Times New Roman" w:cs="Times New Roman"/>
          <w:sz w:val="28"/>
          <w:szCs w:val="28"/>
        </w:rPr>
        <w:t>;</w:t>
      </w:r>
    </w:p>
    <w:p w:rsidR="00336E1F" w:rsidRPr="00ED0477" w:rsidRDefault="00A27F63" w:rsidP="00ED0477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77">
        <w:rPr>
          <w:rFonts w:ascii="Times New Roman" w:hAnsi="Times New Roman" w:cs="Times New Roman"/>
          <w:sz w:val="28"/>
          <w:szCs w:val="28"/>
        </w:rPr>
        <w:t>строительные фирмы города и области</w:t>
      </w:r>
      <w:r w:rsidR="00ED0477" w:rsidRPr="00ED0477">
        <w:rPr>
          <w:rFonts w:ascii="Times New Roman" w:hAnsi="Times New Roman" w:cs="Times New Roman"/>
          <w:sz w:val="28"/>
          <w:szCs w:val="28"/>
        </w:rPr>
        <w:t>.</w:t>
      </w:r>
    </w:p>
    <w:p w:rsidR="001A27CE" w:rsidRDefault="001A27CE" w:rsidP="009D3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Ожидаемая среднестатистическая покупка (заказ) будет </w:t>
      </w:r>
      <w:r w:rsidR="00DD2764">
        <w:rPr>
          <w:rFonts w:ascii="Times New Roman" w:hAnsi="Times New Roman" w:cs="Times New Roman"/>
          <w:sz w:val="28"/>
          <w:szCs w:val="28"/>
        </w:rPr>
        <w:t>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04C1C">
        <w:rPr>
          <w:rFonts w:ascii="Times New Roman" w:hAnsi="Times New Roman" w:cs="Times New Roman"/>
          <w:sz w:val="28"/>
          <w:szCs w:val="28"/>
        </w:rPr>
        <w:t>600</w:t>
      </w:r>
      <w:r w:rsidR="009D3D66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9D3D66" w:rsidRPr="009D3D66">
        <w:rPr>
          <w:rFonts w:ascii="Times New Roman" w:hAnsi="Times New Roman" w:cs="Times New Roman"/>
          <w:sz w:val="28"/>
          <w:szCs w:val="28"/>
        </w:rPr>
        <w:t>Цена на однотипную продукцию на рынке, составляет в  среднем 600</w:t>
      </w:r>
      <w:r w:rsidR="009D3D66">
        <w:rPr>
          <w:rFonts w:ascii="Times New Roman" w:hAnsi="Times New Roman" w:cs="Times New Roman"/>
          <w:sz w:val="28"/>
          <w:szCs w:val="28"/>
        </w:rPr>
        <w:t xml:space="preserve"> </w:t>
      </w:r>
      <w:r w:rsidR="009D3D66" w:rsidRPr="009D3D66">
        <w:rPr>
          <w:rFonts w:ascii="Times New Roman" w:hAnsi="Times New Roman" w:cs="Times New Roman"/>
          <w:sz w:val="28"/>
          <w:szCs w:val="28"/>
        </w:rPr>
        <w:t>р</w:t>
      </w:r>
      <w:r w:rsidR="009D3D66">
        <w:rPr>
          <w:rFonts w:ascii="Times New Roman" w:hAnsi="Times New Roman" w:cs="Times New Roman"/>
          <w:sz w:val="28"/>
          <w:szCs w:val="28"/>
        </w:rPr>
        <w:t>ублей</w:t>
      </w:r>
      <w:r w:rsidR="009D3D66" w:rsidRPr="009D3D66">
        <w:rPr>
          <w:rFonts w:ascii="Times New Roman" w:hAnsi="Times New Roman" w:cs="Times New Roman"/>
          <w:sz w:val="28"/>
          <w:szCs w:val="28"/>
        </w:rPr>
        <w:t>. Так  как товар для успешного его продвижения на рынок должен быть конкурентоспособен не только по качеству его</w:t>
      </w:r>
      <w:r w:rsidR="009D3D66">
        <w:rPr>
          <w:rFonts w:ascii="Times New Roman" w:hAnsi="Times New Roman" w:cs="Times New Roman"/>
          <w:sz w:val="28"/>
          <w:szCs w:val="28"/>
        </w:rPr>
        <w:t xml:space="preserve"> </w:t>
      </w:r>
      <w:r w:rsidR="009D3D66" w:rsidRPr="009D3D66">
        <w:rPr>
          <w:rFonts w:ascii="Times New Roman" w:hAnsi="Times New Roman" w:cs="Times New Roman"/>
          <w:sz w:val="28"/>
          <w:szCs w:val="28"/>
        </w:rPr>
        <w:t>изготовления, предоставляемым дополнительным  услугам, но и по цене, в ценообразовании  мы ориентируемся  на  продажную</w:t>
      </w:r>
      <w:r w:rsidR="009D3D66">
        <w:rPr>
          <w:rFonts w:ascii="Times New Roman" w:hAnsi="Times New Roman" w:cs="Times New Roman"/>
          <w:sz w:val="28"/>
          <w:szCs w:val="28"/>
        </w:rPr>
        <w:t xml:space="preserve"> </w:t>
      </w:r>
      <w:r w:rsidR="009D3D66" w:rsidRPr="009D3D66">
        <w:rPr>
          <w:rFonts w:ascii="Times New Roman" w:hAnsi="Times New Roman" w:cs="Times New Roman"/>
          <w:sz w:val="28"/>
          <w:szCs w:val="28"/>
        </w:rPr>
        <w:t>стоимость</w:t>
      </w:r>
      <w:r w:rsidR="009D3D66">
        <w:rPr>
          <w:rFonts w:ascii="Times New Roman" w:hAnsi="Times New Roman" w:cs="Times New Roman"/>
          <w:sz w:val="28"/>
          <w:szCs w:val="28"/>
        </w:rPr>
        <w:t xml:space="preserve"> – </w:t>
      </w:r>
      <w:r w:rsidR="009D3D66" w:rsidRPr="009D3D66">
        <w:rPr>
          <w:rFonts w:ascii="Times New Roman" w:hAnsi="Times New Roman" w:cs="Times New Roman"/>
          <w:sz w:val="28"/>
          <w:szCs w:val="28"/>
        </w:rPr>
        <w:t>580</w:t>
      </w:r>
      <w:r w:rsidR="009D3D66">
        <w:rPr>
          <w:rFonts w:ascii="Times New Roman" w:hAnsi="Times New Roman" w:cs="Times New Roman"/>
          <w:sz w:val="28"/>
          <w:szCs w:val="28"/>
        </w:rPr>
        <w:t xml:space="preserve"> </w:t>
      </w:r>
      <w:r w:rsidR="009D3D66" w:rsidRPr="009D3D66">
        <w:rPr>
          <w:rFonts w:ascii="Times New Roman" w:hAnsi="Times New Roman" w:cs="Times New Roman"/>
          <w:sz w:val="28"/>
          <w:szCs w:val="28"/>
        </w:rPr>
        <w:t>р</w:t>
      </w:r>
      <w:r w:rsidR="009D3D66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9D3D66" w:rsidRPr="009D3D66">
        <w:rPr>
          <w:rFonts w:ascii="Times New Roman" w:hAnsi="Times New Roman" w:cs="Times New Roman"/>
          <w:sz w:val="28"/>
          <w:szCs w:val="28"/>
        </w:rPr>
        <w:t>Себестоимость одного зеркала</w:t>
      </w:r>
      <w:r w:rsidR="009D3D6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D3D66" w:rsidRPr="009D3D66">
        <w:rPr>
          <w:rFonts w:ascii="Times New Roman" w:hAnsi="Times New Roman" w:cs="Times New Roman"/>
          <w:sz w:val="28"/>
          <w:szCs w:val="28"/>
        </w:rPr>
        <w:t>319,38</w:t>
      </w:r>
      <w:r w:rsidR="009D3D66">
        <w:rPr>
          <w:rFonts w:ascii="Times New Roman" w:hAnsi="Times New Roman" w:cs="Times New Roman"/>
          <w:sz w:val="28"/>
          <w:szCs w:val="28"/>
        </w:rPr>
        <w:t xml:space="preserve"> </w:t>
      </w:r>
      <w:r w:rsidR="009D3D66" w:rsidRPr="009D3D66">
        <w:rPr>
          <w:rFonts w:ascii="Times New Roman" w:hAnsi="Times New Roman" w:cs="Times New Roman"/>
          <w:sz w:val="28"/>
          <w:szCs w:val="28"/>
        </w:rPr>
        <w:t>р</w:t>
      </w:r>
      <w:r w:rsidR="009D3D66">
        <w:rPr>
          <w:rFonts w:ascii="Times New Roman" w:hAnsi="Times New Roman" w:cs="Times New Roman"/>
          <w:sz w:val="28"/>
          <w:szCs w:val="28"/>
        </w:rPr>
        <w:t>ублей</w:t>
      </w:r>
      <w:r w:rsidR="009D3D66" w:rsidRPr="009D3D66">
        <w:rPr>
          <w:rFonts w:ascii="Times New Roman" w:hAnsi="Times New Roman" w:cs="Times New Roman"/>
          <w:sz w:val="28"/>
          <w:szCs w:val="28"/>
        </w:rPr>
        <w:t>.</w:t>
      </w:r>
    </w:p>
    <w:p w:rsidR="009C5BCF" w:rsidRDefault="009C5BC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BCF" w:rsidRPr="00B21A69" w:rsidRDefault="009C5BC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2.2. Ожидаемое помесячное число покупок (заказов) на ближайший год деятельности (с учетом сезонных подъемов и спадов).</w:t>
      </w:r>
    </w:p>
    <w:tbl>
      <w:tblPr>
        <w:tblW w:w="5000" w:type="pct"/>
        <w:tblLook w:val="04A0"/>
      </w:tblPr>
      <w:tblGrid>
        <w:gridCol w:w="715"/>
        <w:gridCol w:w="770"/>
        <w:gridCol w:w="865"/>
        <w:gridCol w:w="638"/>
        <w:gridCol w:w="785"/>
        <w:gridCol w:w="670"/>
        <w:gridCol w:w="671"/>
        <w:gridCol w:w="672"/>
        <w:gridCol w:w="754"/>
        <w:gridCol w:w="938"/>
        <w:gridCol w:w="859"/>
        <w:gridCol w:w="783"/>
        <w:gridCol w:w="850"/>
        <w:gridCol w:w="734"/>
      </w:tblGrid>
      <w:tr w:rsidR="009C5BCF" w:rsidRPr="009C5BCF" w:rsidTr="009C5BCF">
        <w:trPr>
          <w:trHeight w:val="28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Месяц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Февраль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Март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Апрель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Июнь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Июль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Август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Сентябрь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Октябрь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Ноябрь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Декабрь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Сумма</w:t>
            </w:r>
          </w:p>
        </w:tc>
      </w:tr>
      <w:tr w:rsidR="009C5BCF" w:rsidRPr="009C5BCF" w:rsidTr="009C5BCF">
        <w:trPr>
          <w:trHeight w:val="288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Q, шт.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CF" w:rsidRPr="009C5BCF" w:rsidRDefault="009C5BCF" w:rsidP="009C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C5BC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845</w:t>
            </w:r>
          </w:p>
        </w:tc>
      </w:tr>
    </w:tbl>
    <w:p w:rsidR="009C5BCF" w:rsidRDefault="009C5BC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BCF" w:rsidRDefault="009C5BC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ожидаемых сезонных подъемов и спадов в объемах продаж:</w:t>
      </w:r>
    </w:p>
    <w:p w:rsidR="009C5BCF" w:rsidRDefault="009C5BCF" w:rsidP="009C5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CF">
        <w:rPr>
          <w:rFonts w:ascii="Times New Roman" w:hAnsi="Times New Roman" w:cs="Times New Roman"/>
          <w:sz w:val="28"/>
          <w:szCs w:val="28"/>
        </w:rPr>
        <w:t>В январе Q = 40, в феврале 45. В марте фирма планирует проведение рекламной кампании Q = 60. В апреле ожидается рост объема продаж до 80. К майским праздникам планируется увеличение активности покупателей и проведение рекламной кампании. Далее летняя стагнация. В июле-августе Q = 60. Осенью небольшой увеличение объема сентябрь-октяб</w:t>
      </w:r>
      <w:r>
        <w:rPr>
          <w:rFonts w:ascii="Times New Roman" w:hAnsi="Times New Roman" w:cs="Times New Roman"/>
          <w:sz w:val="28"/>
          <w:szCs w:val="28"/>
        </w:rPr>
        <w:t xml:space="preserve">рь Q = 70, в ноябре  Q = 80. В </w:t>
      </w:r>
      <w:r w:rsidRPr="009C5BCF">
        <w:rPr>
          <w:rFonts w:ascii="Times New Roman" w:hAnsi="Times New Roman" w:cs="Times New Roman"/>
          <w:sz w:val="28"/>
          <w:szCs w:val="28"/>
        </w:rPr>
        <w:t>декабре планируется проведение предновогодней рекламной кампании Q = 100.</w:t>
      </w:r>
    </w:p>
    <w:p w:rsidR="00336E1F" w:rsidRDefault="00336E1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0F" w:rsidRPr="00B21A69" w:rsidRDefault="0058640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2.3. Ожидаемая помесячная валовая выручка</w:t>
      </w:r>
    </w:p>
    <w:tbl>
      <w:tblPr>
        <w:tblW w:w="5000" w:type="pct"/>
        <w:tblLayout w:type="fixed"/>
        <w:tblLook w:val="04A0"/>
      </w:tblPr>
      <w:tblGrid>
        <w:gridCol w:w="820"/>
        <w:gridCol w:w="706"/>
        <w:gridCol w:w="850"/>
        <w:gridCol w:w="790"/>
        <w:gridCol w:w="775"/>
        <w:gridCol w:w="706"/>
        <w:gridCol w:w="709"/>
        <w:gridCol w:w="706"/>
        <w:gridCol w:w="709"/>
        <w:gridCol w:w="685"/>
        <w:gridCol w:w="848"/>
        <w:gridCol w:w="773"/>
        <w:gridCol w:w="839"/>
        <w:gridCol w:w="788"/>
      </w:tblGrid>
      <w:tr w:rsidR="00804C1C" w:rsidRPr="00804C1C" w:rsidTr="00426CBA">
        <w:trPr>
          <w:trHeight w:val="28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Сумма</w:t>
            </w:r>
          </w:p>
        </w:tc>
      </w:tr>
      <w:tr w:rsidR="00804C1C" w:rsidRPr="00804C1C" w:rsidTr="00426CBA">
        <w:trPr>
          <w:trHeight w:val="288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804C1C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P*Q, руб.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480000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0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1C" w:rsidRPr="00804C1C" w:rsidRDefault="00426CBA" w:rsidP="0080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515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  <w:r w:rsidR="00804C1C" w:rsidRPr="00804C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</w:t>
            </w:r>
          </w:p>
        </w:tc>
      </w:tr>
    </w:tbl>
    <w:p w:rsidR="0058640F" w:rsidRDefault="0058640F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E1F" w:rsidRDefault="00DF2AD3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годовая валовая выруч</w:t>
      </w:r>
      <w:r w:rsidR="00426CBA">
        <w:rPr>
          <w:rFonts w:ascii="Times New Roman" w:hAnsi="Times New Roman" w:cs="Times New Roman"/>
          <w:sz w:val="28"/>
          <w:szCs w:val="28"/>
        </w:rPr>
        <w:t>ка в ближайший год составит 515</w:t>
      </w:r>
      <w:r>
        <w:rPr>
          <w:rFonts w:ascii="Times New Roman" w:hAnsi="Times New Roman" w:cs="Times New Roman"/>
          <w:sz w:val="28"/>
          <w:szCs w:val="28"/>
        </w:rPr>
        <w:t>864</w:t>
      </w:r>
      <w:r w:rsidR="00426C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F2AD3" w:rsidRPr="00B21A69" w:rsidRDefault="00DF2AD3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2.4. Ожидаемая динамика валовой годовой выручки на ближайшие пять лет существования фирмы.</w:t>
      </w:r>
    </w:p>
    <w:tbl>
      <w:tblPr>
        <w:tblW w:w="10600" w:type="dxa"/>
        <w:tblInd w:w="93" w:type="dxa"/>
        <w:tblLook w:val="04A0"/>
      </w:tblPr>
      <w:tblGrid>
        <w:gridCol w:w="2600"/>
        <w:gridCol w:w="1340"/>
        <w:gridCol w:w="1340"/>
        <w:gridCol w:w="1340"/>
        <w:gridCol w:w="1340"/>
        <w:gridCol w:w="1340"/>
        <w:gridCol w:w="1300"/>
      </w:tblGrid>
      <w:tr w:rsidR="000641B7" w:rsidRPr="000641B7" w:rsidTr="000641B7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0641B7" w:rsidRPr="000641B7" w:rsidTr="000641B7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выручка (в год)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426CBA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515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426CBA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580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426CBA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600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426CBA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700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426CBA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800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426CBA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3195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641B7"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0641B7" w:rsidRPr="000641B7" w:rsidTr="000641B7">
        <w:trPr>
          <w:trHeight w:val="5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B7" w:rsidRPr="000641B7" w:rsidRDefault="000641B7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</w:t>
            </w:r>
            <w:r w:rsid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 изменения валовой выручки,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1B7" w:rsidRPr="000641B7" w:rsidRDefault="000641B7" w:rsidP="00064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1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63F8E" w:rsidRDefault="00563F8E" w:rsidP="00563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логики прогноза связанного с ожидаемым изменением валовой выручки. </w:t>
      </w:r>
    </w:p>
    <w:p w:rsidR="00563F8E" w:rsidRDefault="00563F8E" w:rsidP="00563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Причины:</w:t>
      </w:r>
    </w:p>
    <w:p w:rsidR="00563F8E" w:rsidRDefault="00563F8E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Среднесрочное изменение цен</w:t>
      </w:r>
      <w:r w:rsidR="00346F0C">
        <w:rPr>
          <w:rFonts w:ascii="Times New Roman" w:hAnsi="Times New Roman" w:cs="Times New Roman"/>
          <w:sz w:val="28"/>
          <w:szCs w:val="28"/>
        </w:rPr>
        <w:t xml:space="preserve"> и роста объемов продаж</w:t>
      </w:r>
      <w:r w:rsidR="00521FD8">
        <w:rPr>
          <w:rFonts w:ascii="Times New Roman" w:hAnsi="Times New Roman" w:cs="Times New Roman"/>
          <w:sz w:val="28"/>
          <w:szCs w:val="28"/>
        </w:rPr>
        <w:t xml:space="preserve"> связано с закреплением позиций фирмы-производителя на рынках сбыта, проведением дополнительных маркетинговых мероприятий и завоевание авторитета у потребителей. </w:t>
      </w:r>
    </w:p>
    <w:p w:rsidR="005B7FC8" w:rsidRDefault="00346F0C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Обострение конкуренции за потребителей – в условиях рынка совершенной конкуренции и производства однотипных товаров.</w:t>
      </w:r>
    </w:p>
    <w:p w:rsidR="00346F0C" w:rsidRDefault="00346F0C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F0C" w:rsidRDefault="00346F0C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Обоснование выбора способа воздействия на целевую группу потребителей:</w:t>
      </w:r>
    </w:p>
    <w:p w:rsidR="00346F0C" w:rsidRDefault="00346F0C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воздействия на целевую группу должен строиться с учетом эффекта присоединения к большинству, так как потребитель стремится не отставать от современных тенденций и приобретает те товары, которые покупают другие. Таким образом, потребитель зависит от мнения других, и эта зависимость является прямой.</w:t>
      </w:r>
      <w:r w:rsidR="004E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21" w:rsidRDefault="004E2421" w:rsidP="00DA0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связи, с чем  позиционирование фирмы необходимо осуществлять с применением следующих стратегических действий:</w:t>
      </w:r>
    </w:p>
    <w:p w:rsidR="004E2421" w:rsidRPr="000641B7" w:rsidRDefault="004E2421" w:rsidP="0006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1B7">
        <w:rPr>
          <w:rFonts w:ascii="Times New Roman" w:hAnsi="Times New Roman" w:cs="Times New Roman"/>
          <w:sz w:val="28"/>
          <w:szCs w:val="28"/>
        </w:rPr>
        <w:t>Фирма разрабатывает нулевой канал товародвижения. Товар будет напрямую поставляться от производителя к покупателю.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357"/>
        <w:gridCol w:w="2268"/>
        <w:gridCol w:w="2410"/>
      </w:tblGrid>
      <w:tr w:rsidR="004E2421" w:rsidRPr="000641B7" w:rsidTr="000641B7">
        <w:trPr>
          <w:jc w:val="center"/>
        </w:trPr>
        <w:tc>
          <w:tcPr>
            <w:tcW w:w="2214" w:type="dxa"/>
          </w:tcPr>
          <w:p w:rsidR="004E2421" w:rsidRPr="000641B7" w:rsidRDefault="000641B7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Цели</w:t>
            </w:r>
          </w:p>
        </w:tc>
        <w:tc>
          <w:tcPr>
            <w:tcW w:w="2357" w:type="dxa"/>
          </w:tcPr>
          <w:p w:rsidR="004E2421" w:rsidRPr="000641B7" w:rsidRDefault="000641B7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Информационная</w:t>
            </w:r>
          </w:p>
        </w:tc>
        <w:tc>
          <w:tcPr>
            <w:tcW w:w="2268" w:type="dxa"/>
          </w:tcPr>
          <w:p w:rsidR="004E2421" w:rsidRPr="000641B7" w:rsidRDefault="000641B7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Увещевательная</w:t>
            </w:r>
          </w:p>
        </w:tc>
        <w:tc>
          <w:tcPr>
            <w:tcW w:w="2410" w:type="dxa"/>
          </w:tcPr>
          <w:p w:rsidR="004E2421" w:rsidRPr="000641B7" w:rsidRDefault="000641B7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Напоминающая</w:t>
            </w:r>
          </w:p>
        </w:tc>
      </w:tr>
      <w:tr w:rsidR="004E2421" w:rsidRPr="000641B7" w:rsidTr="000641B7">
        <w:trPr>
          <w:jc w:val="center"/>
        </w:trPr>
        <w:tc>
          <w:tcPr>
            <w:tcW w:w="2214" w:type="dxa"/>
          </w:tcPr>
          <w:p w:rsidR="004E2421" w:rsidRPr="000641B7" w:rsidRDefault="000641B7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2357" w:type="dxa"/>
          </w:tcPr>
          <w:p w:rsidR="004E2421" w:rsidRPr="000641B7" w:rsidRDefault="004E2421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Покупатель должен запомнить название товара и товарный знак</w:t>
            </w:r>
          </w:p>
        </w:tc>
        <w:tc>
          <w:tcPr>
            <w:tcW w:w="2268" w:type="dxa"/>
          </w:tcPr>
          <w:p w:rsidR="004E2421" w:rsidRPr="000641B7" w:rsidRDefault="004E2421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Демонстрация преимуществ нашего товара</w:t>
            </w:r>
          </w:p>
        </w:tc>
        <w:tc>
          <w:tcPr>
            <w:tcW w:w="2410" w:type="dxa"/>
          </w:tcPr>
          <w:p w:rsidR="004E2421" w:rsidRPr="000641B7" w:rsidRDefault="004E2421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Покупатель не должен прекращать покупки нашего товара</w:t>
            </w:r>
          </w:p>
        </w:tc>
      </w:tr>
      <w:tr w:rsidR="004E2421" w:rsidRPr="000641B7" w:rsidTr="000641B7">
        <w:trPr>
          <w:jc w:val="center"/>
        </w:trPr>
        <w:tc>
          <w:tcPr>
            <w:tcW w:w="2214" w:type="dxa"/>
          </w:tcPr>
          <w:p w:rsidR="004E2421" w:rsidRPr="000641B7" w:rsidRDefault="000641B7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Средства</w:t>
            </w:r>
          </w:p>
        </w:tc>
        <w:tc>
          <w:tcPr>
            <w:tcW w:w="2357" w:type="dxa"/>
          </w:tcPr>
          <w:p w:rsidR="004E2421" w:rsidRPr="000641B7" w:rsidRDefault="004E2421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Реклама на щитах, транспорте, в оживленных местах города.</w:t>
            </w:r>
          </w:p>
        </w:tc>
        <w:tc>
          <w:tcPr>
            <w:tcW w:w="2268" w:type="dxa"/>
          </w:tcPr>
          <w:p w:rsidR="004E2421" w:rsidRPr="000641B7" w:rsidRDefault="004E2421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В средствах массовой информации.</w:t>
            </w:r>
          </w:p>
        </w:tc>
        <w:tc>
          <w:tcPr>
            <w:tcW w:w="2410" w:type="dxa"/>
          </w:tcPr>
          <w:p w:rsidR="004E2421" w:rsidRPr="000641B7" w:rsidRDefault="004E2421" w:rsidP="000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41B7">
              <w:rPr>
                <w:rFonts w:ascii="Times New Roman" w:hAnsi="Times New Roman" w:cs="Times New Roman"/>
                <w:sz w:val="24"/>
                <w:szCs w:val="28"/>
              </w:rPr>
              <w:t>СМИ, реклама на товаре</w:t>
            </w:r>
            <w:proofErr w:type="gramStart"/>
            <w:r w:rsidRPr="000641B7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0641B7">
              <w:rPr>
                <w:rFonts w:ascii="Times New Roman" w:hAnsi="Times New Roman" w:cs="Times New Roman"/>
                <w:sz w:val="24"/>
                <w:szCs w:val="28"/>
              </w:rPr>
              <w:t xml:space="preserve"> на щитах.</w:t>
            </w:r>
          </w:p>
        </w:tc>
      </w:tr>
    </w:tbl>
    <w:p w:rsidR="000641B7" w:rsidRDefault="004E2421" w:rsidP="000641B7">
      <w:pPr>
        <w:pStyle w:val="a6"/>
        <w:spacing w:line="360" w:lineRule="auto"/>
        <w:ind w:firstLine="709"/>
        <w:rPr>
          <w:sz w:val="28"/>
          <w:szCs w:val="28"/>
        </w:rPr>
      </w:pPr>
      <w:r w:rsidRPr="000641B7">
        <w:rPr>
          <w:sz w:val="28"/>
          <w:szCs w:val="28"/>
        </w:rPr>
        <w:lastRenderedPageBreak/>
        <w:t xml:space="preserve">Так как фирма молодая, необходимо уделять особое внимание рекламной кампании. Рекламная кампания - личные продажи. ЛП позволят  контролировать обратную реакцию и обеспечивать корректировку. Стимулирование позволяет влиять на рациональные мотивы в поведении покупателя. </w:t>
      </w:r>
    </w:p>
    <w:p w:rsidR="004E2421" w:rsidRPr="000641B7" w:rsidRDefault="004E2421" w:rsidP="000641B7">
      <w:pPr>
        <w:pStyle w:val="a6"/>
        <w:spacing w:line="360" w:lineRule="auto"/>
        <w:ind w:firstLine="709"/>
        <w:rPr>
          <w:sz w:val="28"/>
          <w:szCs w:val="28"/>
        </w:rPr>
      </w:pPr>
      <w:r w:rsidRPr="000641B7">
        <w:rPr>
          <w:sz w:val="28"/>
          <w:szCs w:val="28"/>
        </w:rPr>
        <w:t>Основная цель – переключение покупателя на покупку именно нашего товара. Предполагается использование системы зачетов, скидок.</w:t>
      </w:r>
    </w:p>
    <w:p w:rsidR="004E2421" w:rsidRDefault="000641B7" w:rsidP="0006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издержки на позиционирование составят около 90000 рублей.</w:t>
      </w:r>
    </w:p>
    <w:p w:rsidR="000641B7" w:rsidRDefault="000641B7" w:rsidP="0006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B7" w:rsidRPr="00B21A69" w:rsidRDefault="00DD7F17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 xml:space="preserve">2.6. Ожидаемое изменение объема продаж, цен и валовой выручки </w:t>
      </w:r>
      <w:proofErr w:type="gramStart"/>
      <w:r w:rsidRPr="00B21A6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21A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1A69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B21A69">
        <w:rPr>
          <w:rFonts w:ascii="Times New Roman" w:hAnsi="Times New Roman" w:cs="Times New Roman"/>
          <w:b/>
          <w:sz w:val="28"/>
          <w:szCs w:val="28"/>
        </w:rPr>
        <w:t xml:space="preserve"> после осуществления позиционирования.</w:t>
      </w:r>
    </w:p>
    <w:tbl>
      <w:tblPr>
        <w:tblW w:w="10600" w:type="dxa"/>
        <w:tblInd w:w="93" w:type="dxa"/>
        <w:tblLook w:val="04A0"/>
      </w:tblPr>
      <w:tblGrid>
        <w:gridCol w:w="2600"/>
        <w:gridCol w:w="1340"/>
        <w:gridCol w:w="1340"/>
        <w:gridCol w:w="1340"/>
        <w:gridCol w:w="1340"/>
        <w:gridCol w:w="1340"/>
        <w:gridCol w:w="1300"/>
      </w:tblGrid>
      <w:tr w:rsidR="00446A56" w:rsidRPr="00446A56" w:rsidTr="00446A56">
        <w:trPr>
          <w:trHeight w:val="28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446A56" w:rsidRPr="00446A56" w:rsidTr="00446A5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Цена, (p)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46A56" w:rsidRPr="00446A56" w:rsidTr="00446A5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продаж, (q)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5015</w:t>
            </w:r>
          </w:p>
        </w:tc>
      </w:tr>
      <w:tr w:rsidR="00446A56" w:rsidRPr="00446A56" w:rsidTr="00446A5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выручка (в год)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515864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3B2488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1147</w:t>
            </w:r>
            <w:r w:rsidR="00446A56"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46A56"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3B2488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3803</w:t>
            </w:r>
            <w:r w:rsidR="00446A56"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46A56"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446A56" w:rsidRPr="00446A56" w:rsidTr="00446A56">
        <w:trPr>
          <w:trHeight w:val="55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изменения валовой выручки</w:t>
            </w:r>
            <w:proofErr w:type="gramStart"/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56" w:rsidRPr="00446A56" w:rsidRDefault="00446A56" w:rsidP="0044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D7F17" w:rsidRPr="000641B7" w:rsidRDefault="00DD7F17" w:rsidP="00064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421" w:rsidRDefault="00621C93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«Зазеркалье» - внедрение и позиционирование на рынке сбыта. Провели анализ конкурентов и выявили, что в данной сфере деятельности не такое большое число конкурентов. Производимые товары являются идентичными и обеспечивают рынок совершенной конкуренции, на который достаточно легко проникнуть и занять определенную нишу. Для этого необходимо выпускать товар, обладающий конкурентными преимуществами (</w:t>
      </w:r>
      <w:r w:rsidRPr="00621C93">
        <w:rPr>
          <w:rFonts w:ascii="Times New Roman" w:hAnsi="Times New Roman" w:cs="Times New Roman"/>
          <w:sz w:val="28"/>
          <w:szCs w:val="28"/>
        </w:rPr>
        <w:t>качество близкое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европейскому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C93">
        <w:rPr>
          <w:rFonts w:ascii="Times New Roman" w:hAnsi="Times New Roman" w:cs="Times New Roman"/>
          <w:sz w:val="28"/>
          <w:szCs w:val="28"/>
        </w:rPr>
        <w:t>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C93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1C93" w:rsidRDefault="00621C93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же необходимо проведение дополнительных маркетинговых мероприятий – рекламы производимого товара. </w:t>
      </w:r>
      <w:r w:rsidRPr="00621C93">
        <w:rPr>
          <w:rFonts w:ascii="Times New Roman" w:hAnsi="Times New Roman" w:cs="Times New Roman"/>
          <w:sz w:val="28"/>
          <w:szCs w:val="28"/>
        </w:rPr>
        <w:t>Основная цель – переключение покупателя на покупку именно нашего товара. Предполагается использование системы зачетов, скидок.</w:t>
      </w:r>
    </w:p>
    <w:p w:rsidR="009E6732" w:rsidRDefault="009E6732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32" w:rsidRDefault="009E6732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732">
        <w:rPr>
          <w:rFonts w:ascii="Times New Roman" w:hAnsi="Times New Roman" w:cs="Times New Roman"/>
          <w:b/>
          <w:sz w:val="28"/>
          <w:szCs w:val="28"/>
        </w:rPr>
        <w:t>3. Формирование структуры издержек фирмы</w:t>
      </w:r>
    </w:p>
    <w:p w:rsidR="009E6732" w:rsidRPr="009E6732" w:rsidRDefault="009E6732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32" w:rsidRPr="00B21A69" w:rsidRDefault="009E6732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3.1. Определение потока капитальных издержек фирмы в первый год ее существования.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27"/>
        <w:gridCol w:w="2126"/>
        <w:gridCol w:w="1559"/>
        <w:gridCol w:w="975"/>
        <w:gridCol w:w="1133"/>
      </w:tblGrid>
      <w:tr w:rsidR="0018147F" w:rsidRPr="0018147F" w:rsidTr="00EA0130">
        <w:trPr>
          <w:cantSplit/>
          <w:jc w:val="center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№</w:t>
            </w: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амортизации</w:t>
            </w:r>
          </w:p>
        </w:tc>
        <w:tc>
          <w:tcPr>
            <w:tcW w:w="2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18147F" w:rsidRPr="0018147F" w:rsidTr="00EA0130">
        <w:trPr>
          <w:jc w:val="center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</w:tc>
      </w:tr>
      <w:tr w:rsidR="0018147F" w:rsidRPr="0018147F" w:rsidTr="00EA0130">
        <w:trPr>
          <w:jc w:val="center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3B2488" w:rsidRDefault="003B2488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18147F" w:rsidRPr="0018147F"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14,3%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3B2488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4290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357</w:t>
            </w:r>
            <w:r w:rsidR="003B2488">
              <w:rPr>
                <w:rFonts w:ascii="Times New Roman" w:hAnsi="Times New Roman" w:cs="Times New Roman"/>
              </w:rPr>
              <w:t>0</w:t>
            </w:r>
            <w:r w:rsidRPr="0018147F">
              <w:rPr>
                <w:rFonts w:ascii="Times New Roman" w:hAnsi="Times New Roman" w:cs="Times New Roman"/>
                <w:lang w:val="en-US"/>
              </w:rPr>
              <w:t>,5</w:t>
            </w:r>
          </w:p>
        </w:tc>
      </w:tr>
      <w:tr w:rsidR="0018147F" w:rsidRPr="0018147F" w:rsidTr="00EA0130">
        <w:trPr>
          <w:jc w:val="center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шлифовальный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3B2488" w:rsidRDefault="003B2488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8147F" w:rsidRPr="0018147F"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11,1%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3B2488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999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83</w:t>
            </w:r>
            <w:r w:rsidR="003B2488">
              <w:rPr>
                <w:rFonts w:ascii="Times New Roman" w:hAnsi="Times New Roman" w:cs="Times New Roman"/>
              </w:rPr>
              <w:t>0</w:t>
            </w:r>
            <w:r w:rsidRPr="0018147F">
              <w:rPr>
                <w:rFonts w:ascii="Times New Roman" w:hAnsi="Times New Roman" w:cs="Times New Roman"/>
                <w:lang w:val="en-US"/>
              </w:rPr>
              <w:t>,25</w:t>
            </w:r>
          </w:p>
        </w:tc>
      </w:tr>
      <w:tr w:rsidR="0018147F" w:rsidRPr="0018147F" w:rsidTr="00EA0130">
        <w:trPr>
          <w:cantSplit/>
          <w:jc w:val="center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D513EF" w:rsidRDefault="00D513E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Сумма: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3B2488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5289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7F" w:rsidRPr="0018147F" w:rsidRDefault="0018147F" w:rsidP="00D513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47F">
              <w:rPr>
                <w:rFonts w:ascii="Times New Roman" w:hAnsi="Times New Roman" w:cs="Times New Roman"/>
                <w:lang w:val="en-US"/>
              </w:rPr>
              <w:t>440</w:t>
            </w:r>
            <w:r w:rsidR="003B2488">
              <w:rPr>
                <w:rFonts w:ascii="Times New Roman" w:hAnsi="Times New Roman" w:cs="Times New Roman"/>
              </w:rPr>
              <w:t>0</w:t>
            </w:r>
            <w:r w:rsidRPr="0018147F">
              <w:rPr>
                <w:rFonts w:ascii="Times New Roman" w:hAnsi="Times New Roman" w:cs="Times New Roman"/>
                <w:lang w:val="en-US"/>
              </w:rPr>
              <w:t>,75</w:t>
            </w:r>
          </w:p>
        </w:tc>
      </w:tr>
    </w:tbl>
    <w:p w:rsidR="009E6732" w:rsidRDefault="009E6732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E1" w:rsidRDefault="00F01FE1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капитальные издержки в первый год составят</w:t>
      </w:r>
      <w:r w:rsidR="000F19D7">
        <w:rPr>
          <w:rFonts w:ascii="Times New Roman" w:hAnsi="Times New Roman" w:cs="Times New Roman"/>
          <w:sz w:val="28"/>
          <w:szCs w:val="28"/>
        </w:rPr>
        <w:t xml:space="preserve"> </w:t>
      </w:r>
      <w:r w:rsidR="0018147F">
        <w:rPr>
          <w:rFonts w:ascii="Times New Roman" w:hAnsi="Times New Roman" w:cs="Times New Roman"/>
          <w:sz w:val="28"/>
          <w:szCs w:val="28"/>
        </w:rPr>
        <w:t>5289</w:t>
      </w:r>
      <w:r w:rsidR="000F19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8147F" w:rsidRDefault="0018147F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9D7" w:rsidRPr="00B21A69" w:rsidRDefault="0018147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0F19D7" w:rsidRPr="00B21A69">
        <w:rPr>
          <w:rFonts w:ascii="Times New Roman" w:hAnsi="Times New Roman" w:cs="Times New Roman"/>
          <w:b/>
          <w:sz w:val="28"/>
          <w:szCs w:val="28"/>
        </w:rPr>
        <w:t>Определение потока текущих издержек фирмы</w:t>
      </w:r>
      <w:r w:rsidRPr="00B21A69">
        <w:rPr>
          <w:rFonts w:ascii="Times New Roman" w:hAnsi="Times New Roman" w:cs="Times New Roman"/>
          <w:b/>
          <w:sz w:val="28"/>
          <w:szCs w:val="28"/>
        </w:rPr>
        <w:t xml:space="preserve"> в первый год ее существования.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70"/>
        <w:gridCol w:w="2952"/>
      </w:tblGrid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70" w:type="dxa"/>
            <w:shd w:val="clear" w:color="auto" w:fill="auto"/>
          </w:tcPr>
          <w:p w:rsidR="0018147F" w:rsidRPr="00EA0130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3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Суммарные расходы на фактор производства (в год)</w:t>
            </w:r>
          </w:p>
        </w:tc>
      </w:tr>
      <w:tr w:rsidR="0018147F" w:rsidRPr="0018147F" w:rsidTr="0018147F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4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22" w:type="dxa"/>
            <w:gridSpan w:val="2"/>
            <w:shd w:val="clear" w:color="auto" w:fill="auto"/>
          </w:tcPr>
          <w:p w:rsidR="0018147F" w:rsidRPr="00EA0130" w:rsidRDefault="00EA0130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Переменные: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EA0130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30">
              <w:rPr>
                <w:rFonts w:ascii="Times New Roman" w:hAnsi="Times New Roman" w:cs="Times New Roman"/>
              </w:rPr>
              <w:t>сырье и материалы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25764</w:t>
            </w:r>
            <w:r w:rsidR="003B24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,48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EA0130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30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EA0130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30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EA0130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30">
              <w:rPr>
                <w:rFonts w:ascii="Times New Roman" w:hAnsi="Times New Roman" w:cs="Times New Roman"/>
              </w:rPr>
              <w:t>МБТ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</w:t>
            </w:r>
            <w:r w:rsidR="003B24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18147F" w:rsidRPr="0018147F" w:rsidTr="0018147F">
        <w:trPr>
          <w:cantSplit/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4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2" w:type="dxa"/>
            <w:gridSpan w:val="2"/>
            <w:shd w:val="clear" w:color="auto" w:fill="auto"/>
          </w:tcPr>
          <w:p w:rsidR="0018147F" w:rsidRPr="00EA0130" w:rsidRDefault="00EA0130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Постоянные: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F">
              <w:rPr>
                <w:rFonts w:ascii="Times New Roman" w:hAnsi="Times New Roman" w:cs="Times New Roman"/>
              </w:rPr>
              <w:t>зарплата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51840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F">
              <w:rPr>
                <w:rFonts w:ascii="Times New Roman" w:hAnsi="Times New Roman" w:cs="Times New Roman"/>
              </w:rPr>
              <w:t>отчисления на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47F">
              <w:rPr>
                <w:rFonts w:ascii="Times New Roman" w:hAnsi="Times New Roman" w:cs="Times New Roman"/>
              </w:rPr>
              <w:t>нужды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19958</w:t>
            </w:r>
            <w:r w:rsidR="003B24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147F">
              <w:rPr>
                <w:rFonts w:ascii="Times New Roman" w:hAnsi="Times New Roman" w:cs="Times New Roman"/>
              </w:rPr>
              <w:t>бщехозяйственные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15663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8147F">
              <w:rPr>
                <w:rFonts w:ascii="Times New Roman" w:hAnsi="Times New Roman" w:cs="Times New Roman"/>
              </w:rPr>
              <w:t>бщепроизводственные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28887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</w:tr>
      <w:tr w:rsidR="0018147F" w:rsidRPr="0018147F" w:rsidTr="0018147F">
        <w:trPr>
          <w:jc w:val="center"/>
        </w:trPr>
        <w:tc>
          <w:tcPr>
            <w:tcW w:w="534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8147F">
              <w:rPr>
                <w:rFonts w:ascii="Times New Roman" w:hAnsi="Times New Roman" w:cs="Times New Roman"/>
              </w:rPr>
              <w:t>непроизводственные</w:t>
            </w:r>
          </w:p>
        </w:tc>
        <w:tc>
          <w:tcPr>
            <w:tcW w:w="2952" w:type="dxa"/>
            <w:shd w:val="clear" w:color="auto" w:fill="auto"/>
          </w:tcPr>
          <w:p w:rsidR="0018147F" w:rsidRPr="0018147F" w:rsidRDefault="0018147F" w:rsidP="001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  <w:r w:rsidR="003B2488">
              <w:rPr>
                <w:rFonts w:ascii="Times New Roman" w:hAnsi="Times New Roman" w:cs="Times New Roman"/>
              </w:rPr>
              <w:t>0</w:t>
            </w:r>
          </w:p>
        </w:tc>
      </w:tr>
    </w:tbl>
    <w:p w:rsidR="0018147F" w:rsidRDefault="0018147F" w:rsidP="0062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47F" w:rsidRDefault="0018147F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Суммарные текущие издержки в первый год существования фирмы с</w:t>
      </w:r>
      <w:r w:rsidR="00BA0F42">
        <w:rPr>
          <w:rFonts w:ascii="Times New Roman" w:hAnsi="Times New Roman" w:cs="Times New Roman"/>
          <w:sz w:val="28"/>
          <w:szCs w:val="28"/>
        </w:rPr>
        <w:t>оставляют 153300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r w:rsidR="00BA0F42">
        <w:rPr>
          <w:rFonts w:ascii="Times New Roman" w:hAnsi="Times New Roman" w:cs="Times New Roman"/>
          <w:sz w:val="28"/>
          <w:szCs w:val="28"/>
        </w:rPr>
        <w:t>,5 ру</w:t>
      </w:r>
      <w:r>
        <w:rPr>
          <w:rFonts w:ascii="Times New Roman" w:hAnsi="Times New Roman" w:cs="Times New Roman"/>
          <w:sz w:val="28"/>
          <w:szCs w:val="28"/>
        </w:rPr>
        <w:t>блей.</w:t>
      </w:r>
    </w:p>
    <w:p w:rsidR="0018147F" w:rsidRDefault="0018147F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Суммарные </w:t>
      </w:r>
      <w:r w:rsidR="00BA0F42">
        <w:rPr>
          <w:rFonts w:ascii="Times New Roman" w:hAnsi="Times New Roman" w:cs="Times New Roman"/>
          <w:sz w:val="28"/>
          <w:szCs w:val="28"/>
        </w:rPr>
        <w:t>совокупные затраты в первый год существования фирмы составляют</w:t>
      </w:r>
      <w:r w:rsidR="00D513EF">
        <w:rPr>
          <w:rFonts w:ascii="Times New Roman" w:hAnsi="Times New Roman" w:cs="Times New Roman"/>
          <w:sz w:val="28"/>
          <w:szCs w:val="28"/>
        </w:rPr>
        <w:t xml:space="preserve"> 158589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r w:rsidR="00D513EF">
        <w:rPr>
          <w:rFonts w:ascii="Times New Roman" w:hAnsi="Times New Roman" w:cs="Times New Roman"/>
          <w:sz w:val="28"/>
          <w:szCs w:val="28"/>
        </w:rPr>
        <w:t>,5 рублей.</w:t>
      </w:r>
    </w:p>
    <w:p w:rsidR="00D513EF" w:rsidRDefault="00D513EF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3EF" w:rsidRPr="00B21A69" w:rsidRDefault="00D513E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3.3. Ожидаемая динамика совокупных годовых издержек на ближайшие пять лет существования фирмы.</w:t>
      </w:r>
    </w:p>
    <w:tbl>
      <w:tblPr>
        <w:tblW w:w="5000" w:type="pct"/>
        <w:tblLook w:val="04A0"/>
      </w:tblPr>
      <w:tblGrid>
        <w:gridCol w:w="2808"/>
        <w:gridCol w:w="1151"/>
        <w:gridCol w:w="1371"/>
        <w:gridCol w:w="1371"/>
        <w:gridCol w:w="1371"/>
        <w:gridCol w:w="1371"/>
        <w:gridCol w:w="1261"/>
      </w:tblGrid>
      <w:tr w:rsidR="00F90DFB" w:rsidRPr="00F90DFB" w:rsidTr="00F90DFB">
        <w:trPr>
          <w:trHeight w:val="288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F90DFB" w:rsidRPr="00F90DFB" w:rsidTr="00F90DFB">
        <w:trPr>
          <w:trHeight w:val="288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издержки (амортизация)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5289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7769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7769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40557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90DFB" w:rsidRPr="00F90DFB" w:rsidTr="00F90DFB">
        <w:trPr>
          <w:trHeight w:val="288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Постоянные издержки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118748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125873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133425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141431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,244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149917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669395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,77</w:t>
            </w:r>
          </w:p>
        </w:tc>
      </w:tr>
      <w:tr w:rsidR="00F90DFB" w:rsidRPr="00F90DFB" w:rsidTr="00F90DFB">
        <w:trPr>
          <w:trHeight w:val="552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Переменные издержки (с учетом ожидаемой динамики продаж)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35552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39971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,2035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,2101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48243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,2901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55137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,2562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220254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,04</w:t>
            </w:r>
          </w:p>
        </w:tc>
      </w:tr>
      <w:tr w:rsidR="00F90DFB" w:rsidRPr="00F90DFB" w:rsidTr="00F90DFB">
        <w:trPr>
          <w:trHeight w:val="288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Совокупные издержки (год)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159589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173613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182544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198904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,534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215554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930206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,81</w:t>
            </w:r>
          </w:p>
        </w:tc>
      </w:tr>
      <w:tr w:rsidR="00F90DFB" w:rsidRPr="00F90DFB" w:rsidTr="00F90DFB">
        <w:trPr>
          <w:trHeight w:val="552"/>
        </w:trPr>
        <w:tc>
          <w:tcPr>
            <w:tcW w:w="1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изменения совокупных издержек, 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DFB" w:rsidRPr="00F90DFB" w:rsidRDefault="00F90DFB" w:rsidP="00F9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F90DFB" w:rsidRDefault="00F90DFB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DFB" w:rsidRDefault="00F90DFB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логики прогноза, связанного с ожидаемым изменением годовых совокупных издержек на среднесрочный период.</w:t>
      </w:r>
    </w:p>
    <w:p w:rsidR="00C95EF4" w:rsidRDefault="00C95EF4" w:rsidP="00181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Причины:</w:t>
      </w:r>
    </w:p>
    <w:p w:rsidR="00C95EF4" w:rsidRDefault="00C95EF4" w:rsidP="00C95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Среднесрочное изменение капитальных издержек возможно по причинам:</w:t>
      </w:r>
    </w:p>
    <w:p w:rsidR="00C95EF4" w:rsidRPr="00C95EF4" w:rsidRDefault="00C95EF4" w:rsidP="00C95E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Приобретение нового оборудования и приспособлений, моральный и физический износ.</w:t>
      </w:r>
    </w:p>
    <w:p w:rsidR="00C95EF4" w:rsidRDefault="00C95EF4" w:rsidP="00C95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Среднесрочное изменение текущих издержек возможно по причинам:</w:t>
      </w:r>
    </w:p>
    <w:p w:rsidR="00C95EF4" w:rsidRPr="00C95EF4" w:rsidRDefault="00C95EF4" w:rsidP="00C95E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Изменение заработной платы;</w:t>
      </w:r>
    </w:p>
    <w:p w:rsidR="00C95EF4" w:rsidRPr="00C95EF4" w:rsidRDefault="00C95EF4" w:rsidP="00C95E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Смены поставщиков;</w:t>
      </w:r>
    </w:p>
    <w:p w:rsidR="00C95EF4" w:rsidRPr="00C95EF4" w:rsidRDefault="00C95EF4" w:rsidP="00C95E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Увеличения курса валют;</w:t>
      </w:r>
    </w:p>
    <w:p w:rsidR="00C95EF4" w:rsidRPr="00C95EF4" w:rsidRDefault="00C95EF4" w:rsidP="00C95E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Увеличения расходов на рекламу;</w:t>
      </w:r>
    </w:p>
    <w:p w:rsidR="00C95EF4" w:rsidRDefault="00C95EF4" w:rsidP="00C95EF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 xml:space="preserve">Внедрение новых технологий в производство. </w:t>
      </w:r>
    </w:p>
    <w:p w:rsidR="00C95EF4" w:rsidRDefault="00C95EF4" w:rsidP="00C95E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изменения совокупных издержек:</w:t>
      </w:r>
    </w:p>
    <w:p w:rsidR="00C95EF4" w:rsidRPr="00C95EF4" w:rsidRDefault="00C95EF4" w:rsidP="003048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Увеличение/снижение спроса на продукцию;</w:t>
      </w:r>
    </w:p>
    <w:p w:rsidR="00C95EF4" w:rsidRPr="00C95EF4" w:rsidRDefault="00C95EF4" w:rsidP="003048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Повышение инфляции;</w:t>
      </w:r>
    </w:p>
    <w:p w:rsidR="00C95EF4" w:rsidRPr="00C95EF4" w:rsidRDefault="00C95EF4" w:rsidP="003048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Снижение покупательной способности</w:t>
      </w:r>
    </w:p>
    <w:p w:rsidR="00C95EF4" w:rsidRPr="00C95EF4" w:rsidRDefault="00C95EF4" w:rsidP="003048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Усиление конкурентов;</w:t>
      </w:r>
    </w:p>
    <w:p w:rsidR="00C95EF4" w:rsidRPr="00C95EF4" w:rsidRDefault="00C95EF4" w:rsidP="0030485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F4">
        <w:rPr>
          <w:rFonts w:ascii="Times New Roman" w:hAnsi="Times New Roman" w:cs="Times New Roman"/>
          <w:sz w:val="28"/>
          <w:szCs w:val="28"/>
        </w:rPr>
        <w:t>Рост налогов.</w:t>
      </w:r>
    </w:p>
    <w:p w:rsidR="00C95EF4" w:rsidRDefault="00C95EF4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69" w:rsidRDefault="00B21A69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5F" w:rsidRPr="00B21A69" w:rsidRDefault="0030485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3.4. У</w:t>
      </w:r>
      <w:r w:rsidR="00D5254C" w:rsidRPr="00B21A69">
        <w:rPr>
          <w:rFonts w:ascii="Times New Roman" w:hAnsi="Times New Roman" w:cs="Times New Roman"/>
          <w:b/>
          <w:sz w:val="28"/>
          <w:szCs w:val="28"/>
        </w:rPr>
        <w:t xml:space="preserve">чет риска при разработке бизнес </w:t>
      </w:r>
      <w:r w:rsidRPr="00B21A6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30485F" w:rsidRPr="00B21A69" w:rsidRDefault="0030485F" w:rsidP="00B21A69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A69">
        <w:rPr>
          <w:rFonts w:ascii="Times New Roman" w:hAnsi="Times New Roman" w:cs="Times New Roman"/>
          <w:b/>
          <w:sz w:val="28"/>
          <w:szCs w:val="28"/>
        </w:rPr>
        <w:t>3.4.1. Максимальные и минимальные значения валовой выручки с учетом риска изменений конъюнктуры на рынках конечных товаров и услуг.</w:t>
      </w:r>
    </w:p>
    <w:tbl>
      <w:tblPr>
        <w:tblW w:w="5000" w:type="pct"/>
        <w:tblLook w:val="04A0"/>
      </w:tblPr>
      <w:tblGrid>
        <w:gridCol w:w="4145"/>
        <w:gridCol w:w="1519"/>
        <w:gridCol w:w="986"/>
        <w:gridCol w:w="986"/>
        <w:gridCol w:w="986"/>
        <w:gridCol w:w="986"/>
        <w:gridCol w:w="1096"/>
      </w:tblGrid>
      <w:tr w:rsidR="0030485F" w:rsidRPr="0030485F" w:rsidTr="00B21A69">
        <w:trPr>
          <w:trHeight w:val="288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30485F" w:rsidRPr="0030485F" w:rsidTr="00B21A69">
        <w:trPr>
          <w:trHeight w:val="288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валовая выручка (в год)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0485F" w:rsidRPr="0030485F" w:rsidTr="00B21A69">
        <w:trPr>
          <w:trHeight w:val="288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валовая выручка (в год)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85F" w:rsidRPr="0030485F" w:rsidTr="00B21A69">
        <w:trPr>
          <w:trHeight w:val="288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выручка при усредненном прогнозе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0803B8" w:rsidP="0030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0485F"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0803B8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0485F"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80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5F" w:rsidRPr="0030485F" w:rsidRDefault="0030485F" w:rsidP="0008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8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</w:t>
            </w:r>
            <w:r w:rsidR="000803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0485F" w:rsidRDefault="0030485F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2A7" w:rsidRDefault="008663AB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оптимистического прогноза составляет 50% из-за нестабильности экономической ситуации, увеличение величины годовой инфляции.</w:t>
      </w:r>
    </w:p>
    <w:p w:rsidR="008663AB" w:rsidRDefault="008663AB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пессимистического прогноза составляет 10% от оптимистического, так как есть вероятность снижения покупательной способности, стоимости сырья, материалов и оборудования, а также увеличения заработной платы сотрудников предприятия.</w:t>
      </w:r>
    </w:p>
    <w:p w:rsidR="000803B8" w:rsidRDefault="000803B8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усредненного прогноза составляет</w:t>
      </w:r>
      <w:r w:rsidR="002361F0">
        <w:rPr>
          <w:rFonts w:ascii="Times New Roman" w:hAnsi="Times New Roman" w:cs="Times New Roman"/>
          <w:sz w:val="28"/>
          <w:szCs w:val="28"/>
        </w:rPr>
        <w:t xml:space="preserve"> 95% из-за влияния экономических, политических, а так же коммерческих факторов.</w:t>
      </w:r>
    </w:p>
    <w:p w:rsidR="002361F0" w:rsidRDefault="007F12E5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ожидание значения валовой выручки за пять лет составляет</w:t>
      </w:r>
      <w:r w:rsidR="00323633">
        <w:rPr>
          <w:rFonts w:ascii="Times New Roman" w:hAnsi="Times New Roman" w:cs="Times New Roman"/>
          <w:sz w:val="28"/>
          <w:szCs w:val="28"/>
        </w:rPr>
        <w:t xml:space="preserve"> 3035250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r w:rsidR="0032363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5316B" w:rsidRDefault="0055316B" w:rsidP="00304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16B" w:rsidRPr="004B2485" w:rsidRDefault="0055316B" w:rsidP="004B2485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85">
        <w:rPr>
          <w:rFonts w:ascii="Times New Roman" w:hAnsi="Times New Roman" w:cs="Times New Roman"/>
          <w:b/>
          <w:sz w:val="28"/>
          <w:szCs w:val="28"/>
        </w:rPr>
        <w:t>3.4.2. Максимальные и минимальные значения совокупных издержек с учетом риска изменений конъюнктуры на рынках факторов производства.</w:t>
      </w:r>
    </w:p>
    <w:tbl>
      <w:tblPr>
        <w:tblW w:w="10980" w:type="dxa"/>
        <w:jc w:val="center"/>
        <w:tblInd w:w="93" w:type="dxa"/>
        <w:tblLook w:val="04A0"/>
      </w:tblPr>
      <w:tblGrid>
        <w:gridCol w:w="4500"/>
        <w:gridCol w:w="1060"/>
        <w:gridCol w:w="1060"/>
        <w:gridCol w:w="1060"/>
        <w:gridCol w:w="1060"/>
        <w:gridCol w:w="1060"/>
        <w:gridCol w:w="1180"/>
      </w:tblGrid>
      <w:tr w:rsidR="003704E6" w:rsidRPr="003704E6" w:rsidTr="003704E6">
        <w:trPr>
          <w:trHeight w:val="288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3704E6" w:rsidRPr="003704E6" w:rsidTr="003704E6">
        <w:trPr>
          <w:trHeight w:val="288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Минимальные совокупные издержки (в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704E6" w:rsidRPr="003704E6" w:rsidTr="003704E6">
        <w:trPr>
          <w:trHeight w:val="288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Максимальные совокупные издержки (в год)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3704E6" w:rsidRPr="003704E6" w:rsidTr="003704E6">
        <w:trPr>
          <w:trHeight w:val="55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Совокупные издержки (в год) при усредненном прогнозе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4E6" w:rsidRPr="003704E6" w:rsidRDefault="003704E6" w:rsidP="0037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70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0485F" w:rsidRDefault="0030485F" w:rsidP="00C95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E6" w:rsidRDefault="003704E6" w:rsidP="00370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оптимистического прогноза составляет 56%</w:t>
      </w:r>
    </w:p>
    <w:p w:rsidR="003704E6" w:rsidRDefault="003704E6" w:rsidP="00370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пессимистического прогноза составляет 15%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оптимистического.</w:t>
      </w:r>
    </w:p>
    <w:p w:rsidR="003704E6" w:rsidRDefault="003704E6" w:rsidP="00370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усредненного прогноза составляет 80%.</w:t>
      </w:r>
    </w:p>
    <w:p w:rsidR="003704E6" w:rsidRDefault="003704E6" w:rsidP="00370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Математическое ожидание значения совокупных издержек за пять лет составит 8180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 рублей.</w:t>
      </w:r>
    </w:p>
    <w:p w:rsidR="006014C6" w:rsidRDefault="006014C6" w:rsidP="006014C6">
      <w:pPr>
        <w:pStyle w:val="1"/>
        <w:rPr>
          <w:lang w:val="ru-RU"/>
        </w:rPr>
      </w:pPr>
      <w:r>
        <w:rPr>
          <w:lang w:val="ru-RU"/>
        </w:rPr>
        <w:lastRenderedPageBreak/>
        <w:t>Оценки возможности рисков</w:t>
      </w:r>
    </w:p>
    <w:p w:rsidR="006014C6" w:rsidRDefault="006014C6" w:rsidP="006014C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3361"/>
      </w:tblGrid>
      <w:tr w:rsidR="006014C6" w:rsidRPr="00CD5545" w:rsidTr="00CD5545">
        <w:trPr>
          <w:jc w:val="center"/>
        </w:trPr>
        <w:tc>
          <w:tcPr>
            <w:tcW w:w="2235" w:type="dxa"/>
          </w:tcPr>
          <w:p w:rsidR="006014C6" w:rsidRPr="00CD5545" w:rsidRDefault="00CD5545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Виды рисков</w:t>
            </w:r>
          </w:p>
        </w:tc>
        <w:tc>
          <w:tcPr>
            <w:tcW w:w="3260" w:type="dxa"/>
          </w:tcPr>
          <w:p w:rsidR="006014C6" w:rsidRPr="00CD5545" w:rsidRDefault="00CD5545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Возможность опасности</w:t>
            </w:r>
          </w:p>
        </w:tc>
        <w:tc>
          <w:tcPr>
            <w:tcW w:w="3361" w:type="dxa"/>
          </w:tcPr>
          <w:p w:rsidR="006014C6" w:rsidRPr="00CD5545" w:rsidRDefault="00CD5545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Принимаемые меры</w:t>
            </w:r>
          </w:p>
        </w:tc>
      </w:tr>
      <w:tr w:rsidR="006014C6" w:rsidRPr="00CD5545" w:rsidTr="00CD5545">
        <w:trPr>
          <w:jc w:val="center"/>
        </w:trPr>
        <w:tc>
          <w:tcPr>
            <w:tcW w:w="2235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1. Стихийное бедствие</w:t>
            </w:r>
          </w:p>
        </w:tc>
        <w:tc>
          <w:tcPr>
            <w:tcW w:w="3260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Возгорание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Противопожарная система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Страхование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</w:tc>
      </w:tr>
      <w:tr w:rsidR="006014C6" w:rsidRPr="00CD5545" w:rsidTr="00CD5545">
        <w:trPr>
          <w:jc w:val="center"/>
        </w:trPr>
        <w:tc>
          <w:tcPr>
            <w:tcW w:w="2235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2. Политический</w:t>
            </w:r>
          </w:p>
        </w:tc>
        <w:tc>
          <w:tcPr>
            <w:tcW w:w="3260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Смена курса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  <w:p w:rsidR="006014C6" w:rsidRPr="00CD5545" w:rsidRDefault="00CD5545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014C6" w:rsidRPr="00CD5545">
              <w:rPr>
                <w:rFonts w:ascii="Times New Roman" w:hAnsi="Times New Roman" w:cs="Times New Roman"/>
              </w:rPr>
              <w:t>ост налогов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14C6" w:rsidRPr="00CD5545" w:rsidRDefault="00CD5545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14C6" w:rsidRPr="00CD5545">
              <w:rPr>
                <w:rFonts w:ascii="Times New Roman" w:hAnsi="Times New Roman" w:cs="Times New Roman"/>
              </w:rPr>
              <w:t>оенные действия</w:t>
            </w:r>
            <w:proofErr w:type="gramStart"/>
            <w:r w:rsidR="006014C6" w:rsidRPr="00CD55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361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Только высококвалифицированные специалисты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</w:tc>
      </w:tr>
      <w:tr w:rsidR="006014C6" w:rsidRPr="00CD5545" w:rsidTr="00CD5545">
        <w:trPr>
          <w:jc w:val="center"/>
        </w:trPr>
        <w:tc>
          <w:tcPr>
            <w:tcW w:w="2235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3. Экономический</w:t>
            </w:r>
          </w:p>
        </w:tc>
        <w:tc>
          <w:tcPr>
            <w:tcW w:w="3260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Повышение инфляции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  <w:p w:rsidR="006014C6" w:rsidRPr="00CD5545" w:rsidRDefault="00CD5545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покупной с</w:t>
            </w:r>
            <w:r w:rsidR="006014C6" w:rsidRPr="00CD5545">
              <w:rPr>
                <w:rFonts w:ascii="Times New Roman" w:hAnsi="Times New Roman" w:cs="Times New Roman"/>
              </w:rPr>
              <w:t>пособности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Обесценивание доходов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Снижение себестоимости, гибкая ценовая политика.</w:t>
            </w:r>
          </w:p>
        </w:tc>
      </w:tr>
      <w:tr w:rsidR="006014C6" w:rsidRPr="00CD5545" w:rsidTr="00CD5545">
        <w:trPr>
          <w:jc w:val="center"/>
        </w:trPr>
        <w:tc>
          <w:tcPr>
            <w:tcW w:w="2235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4. Коммерческий</w:t>
            </w:r>
          </w:p>
        </w:tc>
        <w:tc>
          <w:tcPr>
            <w:tcW w:w="3260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Снижение спроса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Усиление конкурентов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Активная реклам</w:t>
            </w:r>
            <w:r w:rsidR="00CD5545">
              <w:rPr>
                <w:rFonts w:ascii="Times New Roman" w:hAnsi="Times New Roman" w:cs="Times New Roman"/>
              </w:rPr>
              <w:t xml:space="preserve">ная кампания, обеспечение оперативной </w:t>
            </w:r>
            <w:r w:rsidRPr="00CD5545">
              <w:rPr>
                <w:rFonts w:ascii="Times New Roman" w:hAnsi="Times New Roman" w:cs="Times New Roman"/>
              </w:rPr>
              <w:t>информацией</w:t>
            </w:r>
            <w:r w:rsidR="00CD5545">
              <w:rPr>
                <w:rFonts w:ascii="Times New Roman" w:hAnsi="Times New Roman" w:cs="Times New Roman"/>
              </w:rPr>
              <w:t>.</w:t>
            </w:r>
          </w:p>
        </w:tc>
      </w:tr>
      <w:tr w:rsidR="006014C6" w:rsidRPr="00CD5545" w:rsidTr="00CD5545">
        <w:trPr>
          <w:jc w:val="center"/>
        </w:trPr>
        <w:tc>
          <w:tcPr>
            <w:tcW w:w="2235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>5. Криминальный</w:t>
            </w:r>
          </w:p>
        </w:tc>
        <w:tc>
          <w:tcPr>
            <w:tcW w:w="3260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 xml:space="preserve">Кража, дискредитация фирмы. </w:t>
            </w:r>
          </w:p>
        </w:tc>
        <w:tc>
          <w:tcPr>
            <w:tcW w:w="3361" w:type="dxa"/>
          </w:tcPr>
          <w:p w:rsidR="006014C6" w:rsidRPr="00CD5545" w:rsidRDefault="006014C6" w:rsidP="00CD5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545">
              <w:rPr>
                <w:rFonts w:ascii="Times New Roman" w:hAnsi="Times New Roman" w:cs="Times New Roman"/>
              </w:rPr>
              <w:t xml:space="preserve">Качественная система безопасности, охрана. </w:t>
            </w:r>
          </w:p>
        </w:tc>
      </w:tr>
    </w:tbl>
    <w:p w:rsidR="006014C6" w:rsidRPr="00CD5545" w:rsidRDefault="006014C6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5545" w:rsidRDefault="00CD5545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Сильные стороны фирмы</w:t>
      </w:r>
      <w:r w:rsidR="006014C6" w:rsidRPr="00CD5545">
        <w:rPr>
          <w:rFonts w:ascii="Times New Roman" w:hAnsi="Times New Roman" w:cs="Times New Roman"/>
          <w:sz w:val="28"/>
        </w:rPr>
        <w:t>:</w:t>
      </w:r>
    </w:p>
    <w:p w:rsidR="006014C6" w:rsidRPr="00CD5545" w:rsidRDefault="006014C6" w:rsidP="00CD554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45">
        <w:rPr>
          <w:rFonts w:ascii="Times New Roman" w:hAnsi="Times New Roman" w:cs="Times New Roman"/>
          <w:sz w:val="28"/>
          <w:szCs w:val="28"/>
        </w:rPr>
        <w:t>талант директора</w:t>
      </w:r>
      <w:r w:rsidR="00CD5545" w:rsidRPr="00CD5545">
        <w:rPr>
          <w:rFonts w:ascii="Times New Roman" w:hAnsi="Times New Roman" w:cs="Times New Roman"/>
          <w:sz w:val="28"/>
          <w:szCs w:val="28"/>
        </w:rPr>
        <w:t>;</w:t>
      </w:r>
    </w:p>
    <w:p w:rsidR="006014C6" w:rsidRPr="00CD5545" w:rsidRDefault="006014C6" w:rsidP="00CD554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45">
        <w:rPr>
          <w:rFonts w:ascii="Times New Roman" w:hAnsi="Times New Roman" w:cs="Times New Roman"/>
          <w:sz w:val="28"/>
          <w:szCs w:val="28"/>
        </w:rPr>
        <w:t>надежные поставщики</w:t>
      </w:r>
      <w:r w:rsidR="00CD5545" w:rsidRPr="00CD5545">
        <w:rPr>
          <w:rFonts w:ascii="Times New Roman" w:hAnsi="Times New Roman" w:cs="Times New Roman"/>
          <w:sz w:val="28"/>
          <w:szCs w:val="28"/>
        </w:rPr>
        <w:t>;</w:t>
      </w:r>
    </w:p>
    <w:p w:rsidR="006014C6" w:rsidRPr="00CD5545" w:rsidRDefault="006014C6" w:rsidP="00CD554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45">
        <w:rPr>
          <w:rFonts w:ascii="Times New Roman" w:hAnsi="Times New Roman" w:cs="Times New Roman"/>
          <w:sz w:val="28"/>
          <w:szCs w:val="28"/>
        </w:rPr>
        <w:t>профессиональные рабочие</w:t>
      </w:r>
      <w:r w:rsidR="00CD5545" w:rsidRPr="00CD5545">
        <w:rPr>
          <w:rFonts w:ascii="Times New Roman" w:hAnsi="Times New Roman" w:cs="Times New Roman"/>
          <w:sz w:val="28"/>
          <w:szCs w:val="28"/>
        </w:rPr>
        <w:t>;</w:t>
      </w:r>
    </w:p>
    <w:p w:rsidR="006014C6" w:rsidRPr="00CD5545" w:rsidRDefault="006014C6" w:rsidP="00CD554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45">
        <w:rPr>
          <w:rFonts w:ascii="Times New Roman" w:hAnsi="Times New Roman" w:cs="Times New Roman"/>
          <w:sz w:val="28"/>
          <w:szCs w:val="28"/>
        </w:rPr>
        <w:t>выгодное месторасположение</w:t>
      </w:r>
      <w:r w:rsidR="00CD5545" w:rsidRPr="00CD5545">
        <w:rPr>
          <w:rFonts w:ascii="Times New Roman" w:hAnsi="Times New Roman" w:cs="Times New Roman"/>
          <w:sz w:val="28"/>
          <w:szCs w:val="28"/>
        </w:rPr>
        <w:t>.</w:t>
      </w:r>
    </w:p>
    <w:p w:rsidR="00CD5545" w:rsidRDefault="00CD5545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Слабые стороны фирмы</w:t>
      </w:r>
      <w:r w:rsidR="006014C6" w:rsidRPr="00CD5545">
        <w:rPr>
          <w:rFonts w:ascii="Times New Roman" w:hAnsi="Times New Roman" w:cs="Times New Roman"/>
          <w:sz w:val="28"/>
        </w:rPr>
        <w:t>:</w:t>
      </w:r>
    </w:p>
    <w:p w:rsidR="006014C6" w:rsidRPr="00CD5545" w:rsidRDefault="006014C6" w:rsidP="00CD554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45">
        <w:rPr>
          <w:rFonts w:ascii="Times New Roman" w:hAnsi="Times New Roman" w:cs="Times New Roman"/>
          <w:sz w:val="28"/>
          <w:szCs w:val="28"/>
        </w:rPr>
        <w:t>зависимость от курса доллара</w:t>
      </w:r>
      <w:r w:rsidR="00CD5545" w:rsidRPr="00CD5545">
        <w:rPr>
          <w:rFonts w:ascii="Times New Roman" w:hAnsi="Times New Roman" w:cs="Times New Roman"/>
          <w:sz w:val="28"/>
          <w:szCs w:val="28"/>
        </w:rPr>
        <w:t>;</w:t>
      </w:r>
    </w:p>
    <w:p w:rsidR="006014C6" w:rsidRPr="00CD5545" w:rsidRDefault="006014C6" w:rsidP="00CD554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545">
        <w:rPr>
          <w:rFonts w:ascii="Times New Roman" w:hAnsi="Times New Roman" w:cs="Times New Roman"/>
          <w:sz w:val="28"/>
          <w:szCs w:val="28"/>
        </w:rPr>
        <w:t>начальное положение на рынке сбыта</w:t>
      </w:r>
      <w:r w:rsidR="00CD5545" w:rsidRPr="00CD5545">
        <w:rPr>
          <w:rFonts w:ascii="Times New Roman" w:hAnsi="Times New Roman" w:cs="Times New Roman"/>
          <w:sz w:val="28"/>
          <w:szCs w:val="28"/>
        </w:rPr>
        <w:t>.</w:t>
      </w:r>
    </w:p>
    <w:p w:rsidR="006014C6" w:rsidRPr="00CD5545" w:rsidRDefault="006014C6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704E6" w:rsidRDefault="00CD5545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545">
        <w:rPr>
          <w:rFonts w:ascii="Times New Roman" w:hAnsi="Times New Roman" w:cs="Times New Roman"/>
          <w:b/>
          <w:sz w:val="28"/>
          <w:szCs w:val="28"/>
        </w:rPr>
        <w:t>4. Расчет рентабельности работы фирмы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2485" w:rsidRDefault="004B2485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545" w:rsidRDefault="00CD5545" w:rsidP="004B2485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Расчет рентабельности фирмы без учета неопределённости риска.</w:t>
      </w:r>
    </w:p>
    <w:tbl>
      <w:tblPr>
        <w:tblW w:w="5000" w:type="pct"/>
        <w:tblLook w:val="04A0"/>
      </w:tblPr>
      <w:tblGrid>
        <w:gridCol w:w="3138"/>
        <w:gridCol w:w="1261"/>
        <w:gridCol w:w="1261"/>
        <w:gridCol w:w="1261"/>
        <w:gridCol w:w="1261"/>
        <w:gridCol w:w="1261"/>
        <w:gridCol w:w="1261"/>
      </w:tblGrid>
      <w:tr w:rsidR="00983930" w:rsidRPr="00983930" w:rsidTr="00983930">
        <w:trPr>
          <w:trHeight w:val="3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валовая выручка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совокупные издержки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159589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173613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182544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198904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215554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930206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,81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прибыль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356275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406386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417455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501095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584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рибыли на единицу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243,56</w:t>
            </w:r>
          </w:p>
        </w:tc>
      </w:tr>
      <w:tr w:rsidR="00983930" w:rsidRPr="00983930" w:rsidTr="00983930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прибыли на единицу дохода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</w:tr>
    </w:tbl>
    <w:p w:rsidR="00983930" w:rsidRDefault="00983930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930" w:rsidRDefault="00983930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проект за пятилетний срок принесет 2265657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прибыли, что составит 223% на единицу вложенных средств.</w:t>
      </w:r>
    </w:p>
    <w:p w:rsidR="00983930" w:rsidRDefault="00983930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30" w:rsidRPr="004B2485" w:rsidRDefault="00983930" w:rsidP="004B2485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85">
        <w:rPr>
          <w:rFonts w:ascii="Times New Roman" w:hAnsi="Times New Roman" w:cs="Times New Roman"/>
          <w:b/>
          <w:sz w:val="28"/>
          <w:szCs w:val="28"/>
        </w:rPr>
        <w:t>4.2. Расчет рентабельности фирмы с учетом неопределенности и риска.</w:t>
      </w:r>
    </w:p>
    <w:p w:rsidR="00983930" w:rsidRDefault="00983930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варианты нормы рентабельности на единицу затрат, выполненные на основании данных пункта 3.4. приведем в таблице:</w:t>
      </w:r>
    </w:p>
    <w:tbl>
      <w:tblPr>
        <w:tblW w:w="5000" w:type="pct"/>
        <w:tblLook w:val="04A0"/>
      </w:tblPr>
      <w:tblGrid>
        <w:gridCol w:w="3600"/>
        <w:gridCol w:w="1184"/>
        <w:gridCol w:w="1184"/>
        <w:gridCol w:w="1184"/>
        <w:gridCol w:w="1184"/>
        <w:gridCol w:w="1184"/>
        <w:gridCol w:w="1184"/>
      </w:tblGrid>
      <w:tr w:rsidR="00983930" w:rsidRPr="00983930" w:rsidTr="00983930">
        <w:trPr>
          <w:trHeight w:val="30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валовая выручка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515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  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совокупные издержки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159589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173613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182544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198904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215554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930206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,81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прибыль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251,93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243,56</w:t>
            </w:r>
          </w:p>
        </w:tc>
      </w:tr>
      <w:tr w:rsidR="00983930" w:rsidRPr="00983930" w:rsidTr="00983930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дохода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69,58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70,89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Минимальная валовая выручка (в год)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Минимальные совокупные издержки (в год)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прибыль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252,94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261,29</w:t>
            </w:r>
          </w:p>
        </w:tc>
      </w:tr>
      <w:tr w:rsidR="00983930" w:rsidRPr="00983930" w:rsidTr="00983930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дохода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72,32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валовая выручка (в год)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Максимальные совокупные издержки (в год)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прибыль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175,86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182,68</w:t>
            </w:r>
          </w:p>
        </w:tc>
      </w:tr>
      <w:tr w:rsidR="00983930" w:rsidRPr="00983930" w:rsidTr="00983930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дохода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64,62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Валовая выручка при усредненном прогнозе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3B2488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6150</w:t>
            </w:r>
            <w:r w:rsidR="00983930"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319500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552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Совокупные издержки (в год) при усредненном прогнозе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2425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прибыль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3B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243,33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213,89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179,55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204,35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229,90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212,47   </w:t>
            </w:r>
          </w:p>
        </w:tc>
      </w:tr>
      <w:tr w:rsidR="00983930" w:rsidRPr="00983930" w:rsidTr="00983930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дохода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70,87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68,14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64,23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67,14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69,69  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68,00   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ожидание валовой выручки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303525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54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ожидание совокупных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818000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Математическое ожидание прибыли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2217250</w:t>
            </w:r>
            <w:r w:rsidR="003B2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3930" w:rsidRPr="00983930" w:rsidTr="00983930">
        <w:trPr>
          <w:trHeight w:val="288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271,06</w:t>
            </w:r>
          </w:p>
        </w:tc>
      </w:tr>
      <w:tr w:rsidR="00983930" w:rsidRPr="00983930" w:rsidTr="00983930">
        <w:trPr>
          <w:trHeight w:val="300"/>
        </w:trPr>
        <w:tc>
          <w:tcPr>
            <w:tcW w:w="16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 прибыли на единицу дохода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930" w:rsidRPr="00983930" w:rsidRDefault="00983930" w:rsidP="0098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39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73,05</w:t>
            </w:r>
          </w:p>
        </w:tc>
      </w:tr>
    </w:tbl>
    <w:p w:rsidR="00983930" w:rsidRDefault="00983930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30" w:rsidRPr="004B2485" w:rsidRDefault="00983930" w:rsidP="004B2485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85">
        <w:rPr>
          <w:rFonts w:ascii="Times New Roman" w:hAnsi="Times New Roman" w:cs="Times New Roman"/>
          <w:b/>
          <w:sz w:val="28"/>
          <w:szCs w:val="28"/>
        </w:rPr>
        <w:t>4.2. Расчет чистой приведенной стоимости бизнес проекта.</w:t>
      </w:r>
    </w:p>
    <w:p w:rsidR="00983930" w:rsidRDefault="00983930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предлагает использовать следующее значение нормы дисконта</w:t>
      </w:r>
      <w:r w:rsidR="00097033">
        <w:rPr>
          <w:rFonts w:ascii="Times New Roman" w:hAnsi="Times New Roman" w:cs="Times New Roman"/>
          <w:sz w:val="28"/>
          <w:szCs w:val="28"/>
        </w:rPr>
        <w:t xml:space="preserve"> 0,75 при расчете чистой приведенной стоимости </w:t>
      </w:r>
      <w:proofErr w:type="gramStart"/>
      <w:r w:rsidR="00097033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097033">
        <w:rPr>
          <w:rFonts w:ascii="Times New Roman" w:hAnsi="Times New Roman" w:cs="Times New Roman"/>
          <w:sz w:val="28"/>
          <w:szCs w:val="28"/>
        </w:rPr>
        <w:t>.</w:t>
      </w:r>
    </w:p>
    <w:p w:rsidR="00097033" w:rsidRDefault="00097033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выбора нормы дисконта. Норма дисконта была определена, как коммерческая норма дисконта – используется при оценке коммерческой эффективности проекта. </w:t>
      </w:r>
    </w:p>
    <w:p w:rsidR="00097033" w:rsidRDefault="00097033" w:rsidP="00097033">
      <w:pPr>
        <w:spacing w:after="0" w:line="360" w:lineRule="auto"/>
        <w:ind w:firstLine="709"/>
        <w:jc w:val="center"/>
      </w:pPr>
      <w:r w:rsidRPr="00AC7FC0">
        <w:rPr>
          <w:position w:val="-32"/>
        </w:rPr>
        <w:object w:dxaOrig="3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55pt;height:38pt" o:ole="">
            <v:imagedata r:id="rId7" o:title=""/>
          </v:shape>
          <o:OLEObject Type="Embed" ProgID="Equation.DSMT4" ShapeID="_x0000_i1025" DrawAspect="Content" ObjectID="_1565692698" r:id="rId8"/>
        </w:object>
      </w:r>
    </w:p>
    <w:p w:rsidR="004B2485" w:rsidRDefault="004B2485" w:rsidP="00097033">
      <w:pPr>
        <w:spacing w:after="0" w:line="360" w:lineRule="auto"/>
        <w:ind w:firstLine="709"/>
        <w:jc w:val="center"/>
      </w:pPr>
    </w:p>
    <w:p w:rsidR="004B2485" w:rsidRDefault="004B2485" w:rsidP="0009703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2485" w:rsidRDefault="004B2485" w:rsidP="004B24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приведенная стоимость проекта за пятилетний период оставит:</w:t>
      </w:r>
    </w:p>
    <w:tbl>
      <w:tblPr>
        <w:tblW w:w="5000" w:type="pct"/>
        <w:tblLook w:val="04A0"/>
      </w:tblPr>
      <w:tblGrid>
        <w:gridCol w:w="3138"/>
        <w:gridCol w:w="1261"/>
        <w:gridCol w:w="1261"/>
        <w:gridCol w:w="1261"/>
        <w:gridCol w:w="1261"/>
        <w:gridCol w:w="1261"/>
        <w:gridCol w:w="1261"/>
      </w:tblGrid>
      <w:tr w:rsidR="00097033" w:rsidRPr="00097033" w:rsidTr="00097033">
        <w:trPr>
          <w:trHeight w:val="30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097033" w:rsidRPr="00097033" w:rsidTr="00097033">
        <w:trPr>
          <w:trHeight w:val="552"/>
        </w:trPr>
        <w:tc>
          <w:tcPr>
            <w:tcW w:w="1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Дисконтированные совокупные расходы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 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 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  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2396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097033" w:rsidRPr="00097033" w:rsidTr="00097033">
        <w:trPr>
          <w:trHeight w:val="552"/>
        </w:trPr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Дисконтированные совокупные издержки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119692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130210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136908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149178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161665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697655</w:t>
            </w:r>
            <w:r w:rsidR="003B24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,11</w:t>
            </w:r>
          </w:p>
        </w:tc>
      </w:tr>
      <w:tr w:rsidR="00097033" w:rsidRPr="00097033" w:rsidTr="00097033">
        <w:trPr>
          <w:trHeight w:val="552"/>
        </w:trPr>
        <w:tc>
          <w:tcPr>
            <w:tcW w:w="15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097033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Чистая приведенная стоимость </w:t>
            </w:r>
            <w:proofErr w:type="gramStart"/>
            <w:r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бизнес-проекта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033" w:rsidRPr="00097033" w:rsidRDefault="003B2488" w:rsidP="0009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97033" w:rsidRPr="0009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</w:tbl>
    <w:p w:rsidR="00097033" w:rsidRDefault="00097033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33" w:rsidRDefault="00097033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рабочей группы о необходимости внедрения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производство:</w:t>
      </w:r>
    </w:p>
    <w:p w:rsidR="00C5138B" w:rsidRDefault="00097033" w:rsidP="00C5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обладает высокой эффективностью и рентабельностью. Предприятие, внедряемое на рынок производство зеркал ООО «Зазеркалье» может наравне конкурировать с уже действующими предприятиями и впоследствии занять значительную долю рынка сбыта.</w:t>
      </w:r>
      <w:r w:rsidR="00C5138B">
        <w:rPr>
          <w:rFonts w:ascii="Times New Roman" w:hAnsi="Times New Roman" w:cs="Times New Roman"/>
          <w:sz w:val="28"/>
          <w:szCs w:val="28"/>
        </w:rPr>
        <w:t xml:space="preserve"> При сравнительно мал</w:t>
      </w:r>
      <w:r w:rsidR="003B2488">
        <w:rPr>
          <w:rFonts w:ascii="Times New Roman" w:hAnsi="Times New Roman" w:cs="Times New Roman"/>
          <w:sz w:val="28"/>
          <w:szCs w:val="28"/>
        </w:rPr>
        <w:t>ой стоимости проекта получаем 1</w:t>
      </w:r>
      <w:r w:rsidR="00C5138B">
        <w:rPr>
          <w:rFonts w:ascii="Times New Roman" w:hAnsi="Times New Roman" w:cs="Times New Roman"/>
          <w:sz w:val="28"/>
          <w:szCs w:val="28"/>
        </w:rPr>
        <w:t>699243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r w:rsidR="00C5138B">
        <w:rPr>
          <w:rFonts w:ascii="Times New Roman" w:hAnsi="Times New Roman" w:cs="Times New Roman"/>
          <w:sz w:val="28"/>
          <w:szCs w:val="28"/>
        </w:rPr>
        <w:t xml:space="preserve"> рублей чистой прибыли через пять лет работы предприятия.</w:t>
      </w:r>
    </w:p>
    <w:p w:rsidR="00C5138B" w:rsidRDefault="00C5138B" w:rsidP="00C5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38B" w:rsidRDefault="00C5138B" w:rsidP="00C51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экспертной комиссии о необходимости внедрения бизнес проекта в производство: </w:t>
      </w:r>
    </w:p>
    <w:p w:rsidR="00C5138B" w:rsidRDefault="00B21A69" w:rsidP="00C5138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Экспертная комиссия считает, что </w:t>
      </w:r>
      <w:r w:rsidR="00C5138B">
        <w:rPr>
          <w:rFonts w:ascii="Times New Roman" w:hAnsi="Times New Roman" w:cs="Times New Roman"/>
          <w:sz w:val="28"/>
          <w:szCs w:val="28"/>
        </w:rPr>
        <w:t>внедрение бизнес проекта в производство целесообразн</w:t>
      </w:r>
      <w:r>
        <w:rPr>
          <w:rFonts w:ascii="Times New Roman" w:hAnsi="Times New Roman" w:cs="Times New Roman"/>
          <w:sz w:val="28"/>
          <w:szCs w:val="28"/>
        </w:rPr>
        <w:t>ым и обоснованным. Все расчеты, выполненные в проекте, экономически обоснованы. Организация обладает высокой конкурентоспособностью, рентабельностью и способна приносить прибыль. Проект за пятилетний срок принесет 2265657</w:t>
      </w:r>
      <w:r w:rsidR="003B2488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 прибыли, что составит 223% на единицу вложенных средств. </w:t>
      </w:r>
    </w:p>
    <w:p w:rsidR="00097033" w:rsidRPr="00983930" w:rsidRDefault="00097033" w:rsidP="00CD55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033" w:rsidRPr="00983930" w:rsidSect="0039011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BB"/>
    <w:multiLevelType w:val="hybridMultilevel"/>
    <w:tmpl w:val="779E50D0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C37E4"/>
    <w:multiLevelType w:val="hybridMultilevel"/>
    <w:tmpl w:val="D5744714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CA50C9"/>
    <w:multiLevelType w:val="singleLevel"/>
    <w:tmpl w:val="C4B29DA0"/>
    <w:lvl w:ilvl="0">
      <w:start w:val="4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3">
    <w:nsid w:val="1FFD6AD5"/>
    <w:multiLevelType w:val="hybridMultilevel"/>
    <w:tmpl w:val="89DC3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E4027"/>
    <w:multiLevelType w:val="hybridMultilevel"/>
    <w:tmpl w:val="9B2448AA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F01C4"/>
    <w:multiLevelType w:val="multilevel"/>
    <w:tmpl w:val="BB2AD9A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CDA5654"/>
    <w:multiLevelType w:val="hybridMultilevel"/>
    <w:tmpl w:val="5B9CF9D4"/>
    <w:lvl w:ilvl="0" w:tplc="DB1A3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2504"/>
    <w:multiLevelType w:val="hybridMultilevel"/>
    <w:tmpl w:val="7A7C6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2862C9"/>
    <w:multiLevelType w:val="hybridMultilevel"/>
    <w:tmpl w:val="92C0526A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7B70DF"/>
    <w:multiLevelType w:val="multilevel"/>
    <w:tmpl w:val="B3E61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765DFD"/>
    <w:multiLevelType w:val="hybridMultilevel"/>
    <w:tmpl w:val="1F042E70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2F06E6"/>
    <w:multiLevelType w:val="hybridMultilevel"/>
    <w:tmpl w:val="AC469DE4"/>
    <w:lvl w:ilvl="0" w:tplc="DB1A3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64E41"/>
    <w:multiLevelType w:val="hybridMultilevel"/>
    <w:tmpl w:val="AD1EF958"/>
    <w:lvl w:ilvl="0" w:tplc="DB1A3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25CCB"/>
    <w:multiLevelType w:val="hybridMultilevel"/>
    <w:tmpl w:val="201422FC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3A3C98"/>
    <w:multiLevelType w:val="hybridMultilevel"/>
    <w:tmpl w:val="A39E8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7009C5"/>
    <w:multiLevelType w:val="hybridMultilevel"/>
    <w:tmpl w:val="D7CA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D35161"/>
    <w:multiLevelType w:val="hybridMultilevel"/>
    <w:tmpl w:val="6218D1FE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4731E4"/>
    <w:multiLevelType w:val="hybridMultilevel"/>
    <w:tmpl w:val="5FA4A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6045C4"/>
    <w:multiLevelType w:val="hybridMultilevel"/>
    <w:tmpl w:val="4AA61878"/>
    <w:lvl w:ilvl="0" w:tplc="DB1A38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42C"/>
    <w:rsid w:val="00051816"/>
    <w:rsid w:val="000641B7"/>
    <w:rsid w:val="000803B8"/>
    <w:rsid w:val="00097033"/>
    <w:rsid w:val="000D24C8"/>
    <w:rsid w:val="000D62CD"/>
    <w:rsid w:val="000E2B37"/>
    <w:rsid w:val="000F19D7"/>
    <w:rsid w:val="000F3786"/>
    <w:rsid w:val="001022A7"/>
    <w:rsid w:val="0018147F"/>
    <w:rsid w:val="001A27CE"/>
    <w:rsid w:val="001E1992"/>
    <w:rsid w:val="001F6EFE"/>
    <w:rsid w:val="002361F0"/>
    <w:rsid w:val="002A7828"/>
    <w:rsid w:val="002E7BCB"/>
    <w:rsid w:val="0030485F"/>
    <w:rsid w:val="00307D7A"/>
    <w:rsid w:val="00315A8F"/>
    <w:rsid w:val="00323633"/>
    <w:rsid w:val="00336E1F"/>
    <w:rsid w:val="00346F0C"/>
    <w:rsid w:val="0035742C"/>
    <w:rsid w:val="003704E6"/>
    <w:rsid w:val="00384F80"/>
    <w:rsid w:val="00390119"/>
    <w:rsid w:val="003A2B33"/>
    <w:rsid w:val="003B2488"/>
    <w:rsid w:val="003C5492"/>
    <w:rsid w:val="003E5582"/>
    <w:rsid w:val="00426CBA"/>
    <w:rsid w:val="004462E0"/>
    <w:rsid w:val="00446A56"/>
    <w:rsid w:val="004B2485"/>
    <w:rsid w:val="004B2B92"/>
    <w:rsid w:val="004E2421"/>
    <w:rsid w:val="00514066"/>
    <w:rsid w:val="00521FD8"/>
    <w:rsid w:val="0055316B"/>
    <w:rsid w:val="00563F8E"/>
    <w:rsid w:val="00570650"/>
    <w:rsid w:val="0058640F"/>
    <w:rsid w:val="005A3449"/>
    <w:rsid w:val="005B7FC8"/>
    <w:rsid w:val="005C75A8"/>
    <w:rsid w:val="006014C6"/>
    <w:rsid w:val="00621C93"/>
    <w:rsid w:val="006D4ED7"/>
    <w:rsid w:val="007118DB"/>
    <w:rsid w:val="00720607"/>
    <w:rsid w:val="007D359B"/>
    <w:rsid w:val="007F12E5"/>
    <w:rsid w:val="00804C1C"/>
    <w:rsid w:val="008177E0"/>
    <w:rsid w:val="008516AE"/>
    <w:rsid w:val="008663AB"/>
    <w:rsid w:val="00900B09"/>
    <w:rsid w:val="00983930"/>
    <w:rsid w:val="009C5BCF"/>
    <w:rsid w:val="009D3D66"/>
    <w:rsid w:val="009E6732"/>
    <w:rsid w:val="00A27F63"/>
    <w:rsid w:val="00AC70FC"/>
    <w:rsid w:val="00B21A69"/>
    <w:rsid w:val="00B91781"/>
    <w:rsid w:val="00BA0F42"/>
    <w:rsid w:val="00BD7273"/>
    <w:rsid w:val="00C12A0C"/>
    <w:rsid w:val="00C14F48"/>
    <w:rsid w:val="00C5138B"/>
    <w:rsid w:val="00C95EF4"/>
    <w:rsid w:val="00CC02C1"/>
    <w:rsid w:val="00CD5545"/>
    <w:rsid w:val="00D314AD"/>
    <w:rsid w:val="00D513EF"/>
    <w:rsid w:val="00D5254C"/>
    <w:rsid w:val="00D61F2F"/>
    <w:rsid w:val="00DA071E"/>
    <w:rsid w:val="00DA6E67"/>
    <w:rsid w:val="00DD2764"/>
    <w:rsid w:val="00DD7F17"/>
    <w:rsid w:val="00DF2AD3"/>
    <w:rsid w:val="00EA0130"/>
    <w:rsid w:val="00ED0477"/>
    <w:rsid w:val="00ED11C1"/>
    <w:rsid w:val="00EF2034"/>
    <w:rsid w:val="00F01FE1"/>
    <w:rsid w:val="00F47CAD"/>
    <w:rsid w:val="00F90DFB"/>
    <w:rsid w:val="00FA2719"/>
    <w:rsid w:val="00FB7810"/>
    <w:rsid w:val="00FC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10"/>
  </w:style>
  <w:style w:type="paragraph" w:styleId="1">
    <w:name w:val="heading 1"/>
    <w:basedOn w:val="a"/>
    <w:next w:val="a"/>
    <w:link w:val="10"/>
    <w:qFormat/>
    <w:rsid w:val="004E2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242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"/>
    <w:link w:val="a7"/>
    <w:rsid w:val="004E24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513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1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 1 без нумерации"/>
    <w:basedOn w:val="1"/>
    <w:autoRedefine/>
    <w:qFormat/>
    <w:rsid w:val="001E1992"/>
    <w:pPr>
      <w:pageBreakBefore/>
      <w:tabs>
        <w:tab w:val="left" w:pos="1418"/>
        <w:tab w:val="left" w:pos="1701"/>
      </w:tabs>
      <w:spacing w:after="240" w:line="360" w:lineRule="auto"/>
    </w:pPr>
    <w:rPr>
      <w:rFonts w:eastAsiaTheme="majorEastAsia" w:cs="Arial"/>
      <w:bCs/>
      <w:kern w:val="32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242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"/>
    <w:link w:val="a7"/>
    <w:rsid w:val="004E24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E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C5138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51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028F-755E-4154-87DE-C242627C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Агаджанова Юлия Николаевна</dc:creator>
  <cp:lastModifiedBy>User</cp:lastModifiedBy>
  <cp:revision>5</cp:revision>
  <dcterms:created xsi:type="dcterms:W3CDTF">2017-03-22T11:57:00Z</dcterms:created>
  <dcterms:modified xsi:type="dcterms:W3CDTF">2017-08-31T10:52:00Z</dcterms:modified>
</cp:coreProperties>
</file>