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61" w:rsidRPr="00E94661" w:rsidRDefault="00E94661" w:rsidP="00140F02">
      <w:pPr>
        <w:shd w:val="clear" w:color="auto" w:fill="FFFFFF"/>
        <w:spacing w:after="0" w:line="360" w:lineRule="auto"/>
        <w:ind w:firstLine="709"/>
        <w:jc w:val="center"/>
        <w:outlineLvl w:val="2"/>
        <w:rPr>
          <w:rFonts w:ascii="Times New Roman" w:eastAsia="Times New Roman" w:hAnsi="Times New Roman" w:cs="Times New Roman"/>
          <w:b/>
          <w:color w:val="333333"/>
          <w:sz w:val="26"/>
          <w:szCs w:val="26"/>
          <w:lang w:eastAsia="ru-RU"/>
        </w:rPr>
      </w:pPr>
      <w:r w:rsidRPr="00E94661">
        <w:rPr>
          <w:rFonts w:ascii="Times New Roman" w:eastAsia="Times New Roman" w:hAnsi="Times New Roman" w:cs="Times New Roman"/>
          <w:b/>
          <w:color w:val="333333"/>
          <w:sz w:val="26"/>
          <w:szCs w:val="26"/>
          <w:lang w:eastAsia="ru-RU"/>
        </w:rPr>
        <w:t>Задание на курсовую работу по дисциплине «Сети радиодоступа»</w:t>
      </w:r>
    </w:p>
    <w:p w:rsidR="00E94661" w:rsidRPr="00140F02" w:rsidRDefault="00E94661" w:rsidP="00140F02">
      <w:pPr>
        <w:pStyle w:val="5"/>
        <w:spacing w:before="0" w:line="360" w:lineRule="auto"/>
        <w:ind w:firstLine="709"/>
        <w:jc w:val="both"/>
        <w:rPr>
          <w:rFonts w:ascii="Times New Roman" w:eastAsia="Times New Roman" w:hAnsi="Times New Roman" w:cs="Times New Roman"/>
          <w:sz w:val="26"/>
          <w:szCs w:val="26"/>
          <w:lang w:eastAsia="ru-RU"/>
        </w:rPr>
      </w:pPr>
    </w:p>
    <w:p w:rsidR="00140F02" w:rsidRDefault="00E94661" w:rsidP="00140F02">
      <w:pPr>
        <w:pStyle w:val="5"/>
        <w:spacing w:before="0" w:line="360" w:lineRule="auto"/>
        <w:ind w:firstLine="709"/>
        <w:jc w:val="both"/>
        <w:rPr>
          <w:rFonts w:ascii="Times New Roman" w:eastAsia="Times New Roman" w:hAnsi="Times New Roman" w:cs="Times New Roman"/>
          <w:sz w:val="26"/>
          <w:szCs w:val="26"/>
          <w:lang w:eastAsia="ru-RU"/>
        </w:rPr>
      </w:pPr>
      <w:r w:rsidRPr="00140F02">
        <w:rPr>
          <w:rFonts w:ascii="Times New Roman" w:eastAsia="Times New Roman" w:hAnsi="Times New Roman" w:cs="Times New Roman"/>
          <w:sz w:val="26"/>
          <w:szCs w:val="26"/>
          <w:lang w:eastAsia="ru-RU"/>
        </w:rPr>
        <w:t>Курсовая работа должна содержать в себе следующие части:</w:t>
      </w:r>
    </w:p>
    <w:p w:rsidR="00E94661" w:rsidRPr="00140F02" w:rsidRDefault="00E94661" w:rsidP="00140F02">
      <w:pPr>
        <w:pStyle w:val="5"/>
        <w:spacing w:before="0" w:line="360" w:lineRule="auto"/>
        <w:ind w:firstLine="709"/>
        <w:jc w:val="both"/>
        <w:rPr>
          <w:rFonts w:ascii="Times New Roman" w:eastAsia="Times New Roman" w:hAnsi="Times New Roman" w:cs="Times New Roman"/>
          <w:sz w:val="26"/>
          <w:szCs w:val="26"/>
          <w:lang w:eastAsia="ru-RU"/>
        </w:rPr>
      </w:pPr>
      <w:r w:rsidRPr="00140F02">
        <w:rPr>
          <w:rFonts w:ascii="Times New Roman" w:eastAsia="Times New Roman" w:hAnsi="Times New Roman" w:cs="Times New Roman"/>
          <w:sz w:val="26"/>
          <w:szCs w:val="26"/>
          <w:lang w:eastAsia="ru-RU"/>
        </w:rPr>
        <w:t>Сравнение существующих систем радиодоступа и обоснование выбора системы для проектируемой сети;</w:t>
      </w:r>
    </w:p>
    <w:p w:rsidR="00E94661" w:rsidRPr="00140F02" w:rsidRDefault="00E94661" w:rsidP="00140F02">
      <w:pPr>
        <w:pStyle w:val="5"/>
        <w:spacing w:before="0" w:line="360" w:lineRule="auto"/>
        <w:ind w:firstLine="709"/>
        <w:jc w:val="both"/>
        <w:rPr>
          <w:rFonts w:ascii="Times New Roman" w:eastAsia="Times New Roman" w:hAnsi="Times New Roman" w:cs="Times New Roman"/>
          <w:sz w:val="26"/>
          <w:szCs w:val="26"/>
          <w:lang w:eastAsia="ru-RU"/>
        </w:rPr>
      </w:pPr>
      <w:r w:rsidRPr="00140F02">
        <w:rPr>
          <w:rFonts w:ascii="Times New Roman" w:eastAsia="Times New Roman" w:hAnsi="Times New Roman" w:cs="Times New Roman"/>
          <w:sz w:val="26"/>
          <w:szCs w:val="26"/>
          <w:lang w:eastAsia="ru-RU"/>
        </w:rPr>
        <w:t>Описание и технические характеристики аппаратуры, реализующей выбранную технологию;</w:t>
      </w:r>
    </w:p>
    <w:p w:rsidR="00E94661" w:rsidRPr="00140F02" w:rsidRDefault="00E94661" w:rsidP="00140F02">
      <w:pPr>
        <w:pStyle w:val="5"/>
        <w:spacing w:before="0" w:line="360" w:lineRule="auto"/>
        <w:ind w:firstLine="709"/>
        <w:jc w:val="both"/>
        <w:rPr>
          <w:rFonts w:ascii="Times New Roman" w:eastAsia="Times New Roman" w:hAnsi="Times New Roman" w:cs="Times New Roman"/>
          <w:sz w:val="26"/>
          <w:szCs w:val="26"/>
          <w:lang w:eastAsia="ru-RU"/>
        </w:rPr>
      </w:pPr>
      <w:r w:rsidRPr="00140F02">
        <w:rPr>
          <w:rFonts w:ascii="Times New Roman" w:eastAsia="Times New Roman" w:hAnsi="Times New Roman" w:cs="Times New Roman"/>
          <w:sz w:val="26"/>
          <w:szCs w:val="26"/>
          <w:lang w:eastAsia="ru-RU"/>
        </w:rPr>
        <w:t>Разработка структуры проектируемой сети;</w:t>
      </w:r>
    </w:p>
    <w:p w:rsidR="00E94661" w:rsidRPr="00140F02" w:rsidRDefault="00E94661" w:rsidP="00140F02">
      <w:pPr>
        <w:pStyle w:val="5"/>
        <w:spacing w:before="0" w:line="360" w:lineRule="auto"/>
        <w:ind w:firstLine="709"/>
        <w:jc w:val="both"/>
        <w:rPr>
          <w:rFonts w:ascii="Times New Roman" w:eastAsia="Times New Roman" w:hAnsi="Times New Roman" w:cs="Times New Roman"/>
          <w:sz w:val="26"/>
          <w:szCs w:val="26"/>
          <w:lang w:eastAsia="ru-RU"/>
        </w:rPr>
      </w:pPr>
      <w:r w:rsidRPr="00140F02">
        <w:rPr>
          <w:rFonts w:ascii="Times New Roman" w:eastAsia="Times New Roman" w:hAnsi="Times New Roman" w:cs="Times New Roman"/>
          <w:sz w:val="26"/>
          <w:szCs w:val="26"/>
          <w:lang w:eastAsia="ru-RU"/>
        </w:rPr>
        <w:t>Расчет зоны обслуживания.</w:t>
      </w:r>
    </w:p>
    <w:p w:rsidR="00E94661" w:rsidRPr="00140F02" w:rsidRDefault="00E94661" w:rsidP="00140F02">
      <w:pPr>
        <w:pStyle w:val="5"/>
        <w:spacing w:before="0" w:line="360" w:lineRule="auto"/>
        <w:ind w:firstLine="709"/>
        <w:jc w:val="both"/>
        <w:rPr>
          <w:rFonts w:ascii="Times New Roman" w:eastAsia="Times New Roman" w:hAnsi="Times New Roman" w:cs="Times New Roman"/>
          <w:sz w:val="26"/>
          <w:szCs w:val="26"/>
          <w:lang w:eastAsia="ru-RU"/>
        </w:rPr>
      </w:pPr>
    </w:p>
    <w:p w:rsidR="00E94661" w:rsidRPr="00140F02" w:rsidRDefault="00E94661" w:rsidP="00140F02">
      <w:pPr>
        <w:pStyle w:val="5"/>
        <w:spacing w:before="0" w:line="360" w:lineRule="auto"/>
        <w:jc w:val="center"/>
        <w:rPr>
          <w:rFonts w:ascii="Times New Roman" w:eastAsia="Times New Roman" w:hAnsi="Times New Roman" w:cs="Times New Roman"/>
          <w:sz w:val="26"/>
          <w:szCs w:val="26"/>
          <w:lang w:eastAsia="ru-RU"/>
        </w:rPr>
      </w:pPr>
      <w:r w:rsidRPr="00140F02">
        <w:rPr>
          <w:rFonts w:ascii="Times New Roman" w:eastAsia="Times New Roman" w:hAnsi="Times New Roman" w:cs="Times New Roman"/>
          <w:b/>
          <w:sz w:val="26"/>
          <w:szCs w:val="26"/>
          <w:lang w:eastAsia="ru-RU"/>
        </w:rPr>
        <w:t>Расчёт</w:t>
      </w:r>
      <w:r w:rsidR="00140F02" w:rsidRPr="00140F02">
        <w:rPr>
          <w:rFonts w:ascii="Times New Roman" w:eastAsia="Times New Roman" w:hAnsi="Times New Roman" w:cs="Times New Roman"/>
          <w:b/>
          <w:sz w:val="26"/>
          <w:szCs w:val="26"/>
          <w:lang w:eastAsia="ru-RU"/>
        </w:rPr>
        <w:t xml:space="preserve"> </w:t>
      </w:r>
      <w:r w:rsidRPr="00140F02">
        <w:rPr>
          <w:rFonts w:ascii="Times New Roman" w:eastAsia="Times New Roman" w:hAnsi="Times New Roman" w:cs="Times New Roman"/>
          <w:b/>
          <w:sz w:val="26"/>
          <w:szCs w:val="26"/>
          <w:lang w:eastAsia="ru-RU"/>
        </w:rPr>
        <w:t>зоны обслуживания:</w:t>
      </w:r>
      <w:r w:rsidRPr="00140F02">
        <w:rPr>
          <w:rFonts w:ascii="Times New Roman" w:eastAsia="Times New Roman" w:hAnsi="Times New Roman" w:cs="Times New Roman"/>
          <w:b/>
          <w:sz w:val="26"/>
          <w:szCs w:val="26"/>
          <w:lang w:eastAsia="ru-RU"/>
        </w:rPr>
        <w:br/>
      </w:r>
      <w:r w:rsidRPr="00140F02">
        <w:rPr>
          <w:rFonts w:ascii="Times New Roman" w:eastAsia="Times New Roman" w:hAnsi="Times New Roman" w:cs="Times New Roman"/>
          <w:sz w:val="26"/>
          <w:szCs w:val="26"/>
          <w:lang w:eastAsia="ru-RU"/>
        </w:rPr>
        <w:t xml:space="preserve">Расчёт радиуса зоны обслуживания: по модели </w:t>
      </w:r>
      <w:proofErr w:type="spellStart"/>
      <w:r w:rsidRPr="00140F02">
        <w:rPr>
          <w:rFonts w:ascii="Times New Roman" w:eastAsia="Times New Roman" w:hAnsi="Times New Roman" w:cs="Times New Roman"/>
          <w:sz w:val="26"/>
          <w:szCs w:val="26"/>
          <w:lang w:eastAsia="ru-RU"/>
        </w:rPr>
        <w:t>Окамура</w:t>
      </w:r>
      <w:proofErr w:type="spellEnd"/>
      <w:r w:rsidRPr="00140F02">
        <w:rPr>
          <w:rFonts w:ascii="Times New Roman" w:eastAsia="Times New Roman" w:hAnsi="Times New Roman" w:cs="Times New Roman"/>
          <w:sz w:val="26"/>
          <w:szCs w:val="26"/>
          <w:lang w:eastAsia="ru-RU"/>
        </w:rPr>
        <w:t>-Хата.</w:t>
      </w:r>
    </w:p>
    <w:p w:rsidR="00E94661" w:rsidRPr="00140F02" w:rsidRDefault="00E94661" w:rsidP="00140F02">
      <w:pPr>
        <w:pStyle w:val="5"/>
        <w:spacing w:before="0" w:line="360" w:lineRule="auto"/>
        <w:ind w:firstLine="709"/>
        <w:jc w:val="both"/>
        <w:rPr>
          <w:rFonts w:ascii="Times New Roman" w:eastAsia="Times New Roman" w:hAnsi="Times New Roman" w:cs="Times New Roman"/>
          <w:sz w:val="26"/>
          <w:szCs w:val="26"/>
          <w:lang w:eastAsia="ru-RU"/>
        </w:rPr>
      </w:pPr>
      <w:r w:rsidRPr="00140F02">
        <w:rPr>
          <w:rFonts w:ascii="Times New Roman" w:eastAsia="Times New Roman" w:hAnsi="Times New Roman" w:cs="Times New Roman"/>
          <w:sz w:val="26"/>
          <w:szCs w:val="26"/>
          <w:lang w:eastAsia="ru-RU"/>
        </w:rPr>
        <w:t xml:space="preserve">Расчёт зоны обслуживания для линии вниз (БС </w:t>
      </w:r>
      <w:proofErr w:type="gramStart"/>
      <w:r w:rsidRPr="00140F02">
        <w:rPr>
          <w:rFonts w:ascii="Times New Roman" w:eastAsia="Times New Roman" w:hAnsi="Times New Roman" w:cs="Times New Roman"/>
          <w:sz w:val="26"/>
          <w:szCs w:val="26"/>
          <w:lang w:eastAsia="ru-RU"/>
        </w:rPr>
        <w:t>-А</w:t>
      </w:r>
      <w:proofErr w:type="gramEnd"/>
      <w:r w:rsidRPr="00140F02">
        <w:rPr>
          <w:rFonts w:ascii="Times New Roman" w:eastAsia="Times New Roman" w:hAnsi="Times New Roman" w:cs="Times New Roman"/>
          <w:sz w:val="26"/>
          <w:szCs w:val="26"/>
          <w:lang w:eastAsia="ru-RU"/>
        </w:rPr>
        <w:t>С) и для линии вверх (АС – БС).</w:t>
      </w:r>
    </w:p>
    <w:p w:rsidR="00E94661" w:rsidRPr="00140F02" w:rsidRDefault="00E94661" w:rsidP="00140F02">
      <w:pPr>
        <w:pStyle w:val="5"/>
        <w:spacing w:before="0" w:line="360" w:lineRule="auto"/>
        <w:ind w:firstLine="709"/>
        <w:jc w:val="both"/>
        <w:rPr>
          <w:rFonts w:ascii="Times New Roman" w:eastAsia="Times New Roman" w:hAnsi="Times New Roman" w:cs="Times New Roman"/>
          <w:sz w:val="26"/>
          <w:szCs w:val="26"/>
          <w:lang w:eastAsia="ru-RU"/>
        </w:rPr>
      </w:pPr>
      <w:proofErr w:type="gramStart"/>
      <w:r w:rsidRPr="00140F02">
        <w:rPr>
          <w:rFonts w:ascii="Times New Roman" w:eastAsia="Times New Roman" w:hAnsi="Times New Roman" w:cs="Times New Roman"/>
          <w:sz w:val="26"/>
          <w:szCs w:val="26"/>
          <w:lang w:eastAsia="ru-RU"/>
        </w:rPr>
        <w:t>Типы местности: крупный город; небольшой (средний) город; пригород; сельская (открытая) местность.</w:t>
      </w:r>
      <w:proofErr w:type="gramEnd"/>
    </w:p>
    <w:p w:rsidR="00E94661" w:rsidRPr="00140F02" w:rsidRDefault="00E94661" w:rsidP="00140F02">
      <w:pPr>
        <w:pStyle w:val="5"/>
        <w:spacing w:before="0" w:line="360" w:lineRule="auto"/>
        <w:ind w:firstLine="709"/>
        <w:jc w:val="both"/>
        <w:rPr>
          <w:rFonts w:ascii="Times New Roman" w:eastAsia="Times New Roman" w:hAnsi="Times New Roman" w:cs="Times New Roman"/>
          <w:sz w:val="26"/>
          <w:szCs w:val="26"/>
          <w:lang w:eastAsia="ru-RU"/>
        </w:rPr>
      </w:pPr>
      <w:r w:rsidRPr="00140F02">
        <w:rPr>
          <w:rFonts w:ascii="Times New Roman" w:eastAsia="Times New Roman" w:hAnsi="Times New Roman" w:cs="Times New Roman"/>
          <w:sz w:val="26"/>
          <w:szCs w:val="26"/>
          <w:lang w:eastAsia="ru-RU"/>
        </w:rPr>
        <w:t>Вид приёма: фиксированный (для разных типов антенн – 6 типов); портативный (вне здания и вне автомобиля); внутри здания; внутри автомобиля.</w:t>
      </w:r>
    </w:p>
    <w:p w:rsidR="00E94661" w:rsidRPr="00140F02" w:rsidRDefault="00E94661" w:rsidP="00140F02">
      <w:pPr>
        <w:pStyle w:val="5"/>
        <w:spacing w:before="0" w:line="360" w:lineRule="auto"/>
        <w:ind w:firstLine="709"/>
        <w:jc w:val="both"/>
        <w:rPr>
          <w:rFonts w:ascii="Times New Roman" w:eastAsia="Times New Roman" w:hAnsi="Times New Roman" w:cs="Times New Roman"/>
          <w:sz w:val="26"/>
          <w:szCs w:val="26"/>
          <w:lang w:eastAsia="ru-RU"/>
        </w:rPr>
      </w:pPr>
      <w:r w:rsidRPr="00140F02">
        <w:rPr>
          <w:rFonts w:ascii="Times New Roman" w:eastAsia="Times New Roman" w:hAnsi="Times New Roman" w:cs="Times New Roman"/>
          <w:sz w:val="26"/>
          <w:szCs w:val="26"/>
          <w:lang w:eastAsia="ru-RU"/>
        </w:rPr>
        <w:t>Тип модуляции: BPSK; QPSK; 16-QAM; 64-QAM.</w:t>
      </w:r>
    </w:p>
    <w:p w:rsidR="00E94661" w:rsidRPr="00140F02" w:rsidRDefault="00E94661" w:rsidP="00140F02">
      <w:pPr>
        <w:pStyle w:val="5"/>
        <w:spacing w:before="0" w:line="360" w:lineRule="auto"/>
        <w:ind w:firstLine="709"/>
        <w:jc w:val="both"/>
        <w:rPr>
          <w:rFonts w:ascii="Times New Roman" w:eastAsia="Times New Roman" w:hAnsi="Times New Roman" w:cs="Times New Roman"/>
          <w:sz w:val="26"/>
          <w:szCs w:val="26"/>
          <w:lang w:eastAsia="ru-RU"/>
        </w:rPr>
      </w:pPr>
      <w:r w:rsidRPr="00140F02">
        <w:rPr>
          <w:rFonts w:ascii="Times New Roman" w:eastAsia="Times New Roman" w:hAnsi="Times New Roman" w:cs="Times New Roman"/>
          <w:sz w:val="26"/>
          <w:szCs w:val="26"/>
          <w:lang w:eastAsia="ru-RU"/>
        </w:rPr>
        <w:t>Проценты времени 70, 75, 80, 85, 90, 95, 99.</w:t>
      </w:r>
    </w:p>
    <w:p w:rsidR="00E94661" w:rsidRPr="00140F02" w:rsidRDefault="00E94661" w:rsidP="00140F02">
      <w:pPr>
        <w:pStyle w:val="5"/>
        <w:spacing w:before="0" w:line="360" w:lineRule="auto"/>
        <w:ind w:firstLine="709"/>
        <w:jc w:val="both"/>
        <w:rPr>
          <w:rFonts w:ascii="Times New Roman" w:eastAsia="Times New Roman" w:hAnsi="Times New Roman" w:cs="Times New Roman"/>
          <w:sz w:val="26"/>
          <w:szCs w:val="26"/>
          <w:lang w:eastAsia="ru-RU"/>
        </w:rPr>
      </w:pPr>
      <w:r w:rsidRPr="00140F02">
        <w:rPr>
          <w:rFonts w:ascii="Times New Roman" w:eastAsia="Times New Roman" w:hAnsi="Times New Roman" w:cs="Times New Roman"/>
          <w:sz w:val="26"/>
          <w:szCs w:val="26"/>
          <w:lang w:eastAsia="ru-RU"/>
        </w:rPr>
        <w:t>Определить какой радиус зоны обслуживания будет при использовании разных видов модуляции BPSK; QPSK; 16-QAM; 64-QAM.</w:t>
      </w:r>
    </w:p>
    <w:p w:rsidR="00140F02" w:rsidRDefault="00140F02" w:rsidP="00140F02">
      <w:pPr>
        <w:shd w:val="clear" w:color="auto" w:fill="FFFFFF"/>
        <w:spacing w:before="450" w:after="150" w:line="240" w:lineRule="auto"/>
        <w:jc w:val="center"/>
        <w:outlineLvl w:val="2"/>
        <w:rPr>
          <w:rFonts w:ascii="Times New Roman" w:eastAsia="Times New Roman" w:hAnsi="Times New Roman" w:cs="Times New Roman"/>
          <w:b/>
          <w:color w:val="333333"/>
          <w:sz w:val="26"/>
          <w:szCs w:val="26"/>
          <w:lang w:eastAsia="ru-RU"/>
        </w:rPr>
      </w:pPr>
    </w:p>
    <w:p w:rsidR="00140F02" w:rsidRDefault="00140F02" w:rsidP="00140F02">
      <w:pPr>
        <w:shd w:val="clear" w:color="auto" w:fill="FFFFFF"/>
        <w:spacing w:before="450" w:after="150" w:line="240" w:lineRule="auto"/>
        <w:jc w:val="center"/>
        <w:outlineLvl w:val="2"/>
        <w:rPr>
          <w:rFonts w:ascii="Times New Roman" w:eastAsia="Times New Roman" w:hAnsi="Times New Roman" w:cs="Times New Roman"/>
          <w:b/>
          <w:color w:val="333333"/>
          <w:sz w:val="26"/>
          <w:szCs w:val="26"/>
          <w:lang w:eastAsia="ru-RU"/>
        </w:rPr>
      </w:pPr>
    </w:p>
    <w:p w:rsidR="00140F02" w:rsidRDefault="00140F02" w:rsidP="00140F02">
      <w:pPr>
        <w:shd w:val="clear" w:color="auto" w:fill="FFFFFF"/>
        <w:spacing w:before="450" w:after="150" w:line="240" w:lineRule="auto"/>
        <w:jc w:val="center"/>
        <w:outlineLvl w:val="2"/>
        <w:rPr>
          <w:rFonts w:ascii="Times New Roman" w:eastAsia="Times New Roman" w:hAnsi="Times New Roman" w:cs="Times New Roman"/>
          <w:b/>
          <w:color w:val="333333"/>
          <w:sz w:val="26"/>
          <w:szCs w:val="26"/>
          <w:lang w:eastAsia="ru-RU"/>
        </w:rPr>
      </w:pPr>
    </w:p>
    <w:p w:rsidR="00140F02" w:rsidRDefault="00140F02" w:rsidP="00140F02">
      <w:pPr>
        <w:shd w:val="clear" w:color="auto" w:fill="FFFFFF"/>
        <w:spacing w:before="450" w:after="150" w:line="240" w:lineRule="auto"/>
        <w:jc w:val="center"/>
        <w:outlineLvl w:val="2"/>
        <w:rPr>
          <w:rFonts w:ascii="Times New Roman" w:eastAsia="Times New Roman" w:hAnsi="Times New Roman" w:cs="Times New Roman"/>
          <w:b/>
          <w:color w:val="333333"/>
          <w:sz w:val="26"/>
          <w:szCs w:val="26"/>
          <w:lang w:eastAsia="ru-RU"/>
        </w:rPr>
      </w:pPr>
    </w:p>
    <w:p w:rsidR="00140F02" w:rsidRDefault="00140F02" w:rsidP="00140F02">
      <w:pPr>
        <w:shd w:val="clear" w:color="auto" w:fill="FFFFFF"/>
        <w:spacing w:before="450" w:after="150" w:line="240" w:lineRule="auto"/>
        <w:jc w:val="center"/>
        <w:outlineLvl w:val="2"/>
        <w:rPr>
          <w:rFonts w:ascii="Times New Roman" w:eastAsia="Times New Roman" w:hAnsi="Times New Roman" w:cs="Times New Roman"/>
          <w:b/>
          <w:color w:val="333333"/>
          <w:sz w:val="26"/>
          <w:szCs w:val="26"/>
          <w:lang w:eastAsia="ru-RU"/>
        </w:rPr>
      </w:pPr>
    </w:p>
    <w:p w:rsidR="00140F02" w:rsidRDefault="00140F02" w:rsidP="00140F02">
      <w:pPr>
        <w:shd w:val="clear" w:color="auto" w:fill="FFFFFF"/>
        <w:spacing w:before="450" w:after="150" w:line="240" w:lineRule="auto"/>
        <w:jc w:val="center"/>
        <w:outlineLvl w:val="2"/>
        <w:rPr>
          <w:rFonts w:ascii="Times New Roman" w:eastAsia="Times New Roman" w:hAnsi="Times New Roman" w:cs="Times New Roman"/>
          <w:b/>
          <w:color w:val="333333"/>
          <w:sz w:val="26"/>
          <w:szCs w:val="26"/>
          <w:lang w:eastAsia="ru-RU"/>
        </w:rPr>
      </w:pPr>
    </w:p>
    <w:p w:rsidR="00E94661" w:rsidRPr="00E94661" w:rsidRDefault="00E94661" w:rsidP="00140F02">
      <w:pPr>
        <w:shd w:val="clear" w:color="auto" w:fill="FFFFFF"/>
        <w:spacing w:before="450" w:after="150" w:line="240" w:lineRule="auto"/>
        <w:jc w:val="center"/>
        <w:outlineLvl w:val="2"/>
        <w:rPr>
          <w:rFonts w:ascii="Times New Roman" w:eastAsia="Times New Roman" w:hAnsi="Times New Roman" w:cs="Times New Roman"/>
          <w:b/>
          <w:color w:val="333333"/>
          <w:sz w:val="26"/>
          <w:szCs w:val="26"/>
          <w:lang w:eastAsia="ru-RU"/>
        </w:rPr>
      </w:pPr>
      <w:r w:rsidRPr="00E94661">
        <w:rPr>
          <w:rFonts w:ascii="Times New Roman" w:eastAsia="Times New Roman" w:hAnsi="Times New Roman" w:cs="Times New Roman"/>
          <w:b/>
          <w:color w:val="333333"/>
          <w:sz w:val="26"/>
          <w:szCs w:val="26"/>
          <w:lang w:eastAsia="ru-RU"/>
        </w:rPr>
        <w:lastRenderedPageBreak/>
        <w:t>Исходные данные курсовой работы</w:t>
      </w:r>
    </w:p>
    <w:p w:rsidR="00E94661" w:rsidRPr="00E94661" w:rsidRDefault="00E94661" w:rsidP="00E94661">
      <w:pPr>
        <w:shd w:val="clear" w:color="auto" w:fill="FFFFFF"/>
        <w:spacing w:after="150" w:line="240" w:lineRule="auto"/>
        <w:rPr>
          <w:rFonts w:ascii="Times New Roman" w:eastAsia="Times New Roman" w:hAnsi="Times New Roman" w:cs="Times New Roman"/>
          <w:color w:val="333333"/>
          <w:sz w:val="26"/>
          <w:szCs w:val="26"/>
          <w:lang w:eastAsia="ru-RU"/>
        </w:rPr>
      </w:pPr>
      <w:r w:rsidRPr="00E94661">
        <w:rPr>
          <w:rFonts w:ascii="Times New Roman" w:eastAsia="Times New Roman" w:hAnsi="Times New Roman" w:cs="Times New Roman"/>
          <w:color w:val="333333"/>
          <w:sz w:val="26"/>
          <w:szCs w:val="26"/>
          <w:lang w:eastAsia="ru-RU"/>
        </w:rPr>
        <w:t xml:space="preserve">Таблица 1 – Технические параметры и потери сигнала в элементах аппаратуры </w:t>
      </w:r>
      <w:proofErr w:type="spellStart"/>
      <w:r w:rsidRPr="00E94661">
        <w:rPr>
          <w:rFonts w:ascii="Times New Roman" w:eastAsia="Times New Roman" w:hAnsi="Times New Roman" w:cs="Times New Roman"/>
          <w:color w:val="333333"/>
          <w:sz w:val="26"/>
          <w:szCs w:val="26"/>
          <w:lang w:eastAsia="ru-RU"/>
        </w:rPr>
        <w:t>WiMAX</w:t>
      </w:r>
      <w:proofErr w:type="spellEnd"/>
    </w:p>
    <w:tbl>
      <w:tblPr>
        <w:tblW w:w="971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5" w:type="dxa"/>
          <w:left w:w="15" w:type="dxa"/>
          <w:bottom w:w="15" w:type="dxa"/>
          <w:right w:w="15" w:type="dxa"/>
        </w:tblCellMar>
        <w:tblLook w:val="04A0" w:firstRow="1" w:lastRow="0" w:firstColumn="1" w:lastColumn="0" w:noHBand="0" w:noVBand="1"/>
      </w:tblPr>
      <w:tblGrid>
        <w:gridCol w:w="6596"/>
        <w:gridCol w:w="3121"/>
      </w:tblGrid>
      <w:tr w:rsidR="00E94661" w:rsidRPr="00E94661" w:rsidTr="00140F02">
        <w:tc>
          <w:tcPr>
            <w:tcW w:w="6596" w:type="dxa"/>
            <w:shd w:val="clear" w:color="auto" w:fill="F9F9F9"/>
            <w:tcMar>
              <w:top w:w="75" w:type="dxa"/>
              <w:left w:w="75" w:type="dxa"/>
              <w:bottom w:w="75" w:type="dxa"/>
              <w:right w:w="75" w:type="dxa"/>
            </w:tcMar>
            <w:hideMark/>
          </w:tcPr>
          <w:p w:rsidR="00E94661" w:rsidRPr="00E94661" w:rsidRDefault="00E94661" w:rsidP="00140F02">
            <w:pPr>
              <w:spacing w:after="150" w:line="240" w:lineRule="auto"/>
              <w:jc w:val="center"/>
              <w:rPr>
                <w:rFonts w:ascii="Times New Roman" w:eastAsia="Times New Roman" w:hAnsi="Times New Roman" w:cs="Times New Roman"/>
                <w:b/>
                <w:sz w:val="24"/>
                <w:szCs w:val="24"/>
                <w:lang w:eastAsia="ru-RU"/>
              </w:rPr>
            </w:pPr>
            <w:r w:rsidRPr="00E94661">
              <w:rPr>
                <w:rFonts w:ascii="Times New Roman" w:eastAsia="Times New Roman" w:hAnsi="Times New Roman" w:cs="Times New Roman"/>
                <w:b/>
                <w:sz w:val="24"/>
                <w:szCs w:val="24"/>
                <w:lang w:eastAsia="ru-RU"/>
              </w:rPr>
              <w:t>Наименование параметра</w:t>
            </w:r>
          </w:p>
        </w:tc>
        <w:tc>
          <w:tcPr>
            <w:tcW w:w="3121" w:type="dxa"/>
            <w:shd w:val="clear" w:color="auto" w:fill="F9F9F9"/>
            <w:tcMar>
              <w:top w:w="75" w:type="dxa"/>
              <w:left w:w="75" w:type="dxa"/>
              <w:bottom w:w="75" w:type="dxa"/>
              <w:right w:w="75" w:type="dxa"/>
            </w:tcMar>
            <w:hideMark/>
          </w:tcPr>
          <w:p w:rsidR="00E94661" w:rsidRPr="00E94661" w:rsidRDefault="00E94661" w:rsidP="00140F02">
            <w:pPr>
              <w:spacing w:after="150" w:line="240" w:lineRule="auto"/>
              <w:jc w:val="center"/>
              <w:rPr>
                <w:rFonts w:ascii="Times New Roman" w:eastAsia="Times New Roman" w:hAnsi="Times New Roman" w:cs="Times New Roman"/>
                <w:b/>
                <w:sz w:val="24"/>
                <w:szCs w:val="24"/>
                <w:lang w:eastAsia="ru-RU"/>
              </w:rPr>
            </w:pPr>
            <w:r w:rsidRPr="00E94661">
              <w:rPr>
                <w:rFonts w:ascii="Times New Roman" w:eastAsia="Times New Roman" w:hAnsi="Times New Roman" w:cs="Times New Roman"/>
                <w:b/>
                <w:sz w:val="24"/>
                <w:szCs w:val="24"/>
                <w:lang w:eastAsia="ru-RU"/>
              </w:rPr>
              <w:t>Значение параметра</w:t>
            </w:r>
          </w:p>
        </w:tc>
      </w:tr>
      <w:tr w:rsidR="00E94661" w:rsidRPr="00E94661" w:rsidTr="00140F02">
        <w:tc>
          <w:tcPr>
            <w:tcW w:w="6596"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Потери при работе с портативной АС, </w:t>
            </w:r>
            <w:r>
              <w:rPr>
                <w:rFonts w:ascii="Times New Roman" w:eastAsia="Times New Roman" w:hAnsi="Times New Roman" w:cs="Times New Roman"/>
                <w:noProof/>
                <w:sz w:val="24"/>
                <w:szCs w:val="24"/>
                <w:lang w:eastAsia="ru-RU"/>
              </w:rPr>
              <mc:AlternateContent>
                <mc:Choice Requires="wps">
                  <w:drawing>
                    <wp:inline distT="0" distB="0" distL="0" distR="0" wp14:anchorId="2E3A5A8B" wp14:editId="0FB04F2E">
                      <wp:extent cx="238125" cy="247650"/>
                      <wp:effectExtent l="0" t="0" r="0" b="0"/>
                      <wp:docPr id="11" name="Прямоугольник 11" descr="F:\different\%D0%94%D0%B8%D0%BC%D0%B0\%D0%A3%D1%87%D0%B5%D0%B1%D0%B0\2 %D1%81%D0%B5%D0%BC%D0%B5%D1%81%D1%82%D1%80\%D0%A1%D0%B5%D1%82%D0%B8 %D1%80%D0%B0%D0%B4%D0%B8%D0%BE%D0%B4%D0%BE%D1%81%D1%82%D1%83%D0%BF%D0%B0\pages\img\cw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F:\different\%D0%94%D0%B8%D0%BC%D0%B0\%D0%A3%D1%87%D0%B5%D0%B1%D0%B0\2 %D1%81%D0%B5%D0%BC%D0%B5%D1%81%D1%82%D1%80\%D0%A1%D0%B5%D1%82%D0%B8 %D1%80%D0%B0%D0%B4%D0%B8%D0%BE%D0%B4%D0%BE%D1%81%D1%82%D1%83%D0%BF%D0%B0\pages\img\cw1.gif" style="width:18.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" filled="f" stroked="f">
                      <o:lock v:ext="edit" aspectratio="t"/>
                      <w10:anchorlock/>
                    </v:rect>
                  </w:pict>
                </mc:Fallback>
              </mc:AlternateContent>
            </w:r>
            <w:r w:rsidRPr="00E94661">
              <w:rPr>
                <w:rFonts w:ascii="Times New Roman" w:eastAsia="Times New Roman" w:hAnsi="Times New Roman" w:cs="Times New Roman"/>
                <w:sz w:val="24"/>
                <w:szCs w:val="24"/>
                <w:lang w:eastAsia="ru-RU"/>
              </w:rPr>
              <w:t>, дБ</w:t>
            </w:r>
          </w:p>
        </w:tc>
        <w:tc>
          <w:tcPr>
            <w:tcW w:w="3121" w:type="dxa"/>
            <w:shd w:val="clear" w:color="auto" w:fill="auto"/>
            <w:tcMar>
              <w:top w:w="75" w:type="dxa"/>
              <w:left w:w="75" w:type="dxa"/>
              <w:bottom w:w="75" w:type="dxa"/>
              <w:right w:w="75" w:type="dxa"/>
            </w:tcMar>
            <w:hideMark/>
          </w:tcPr>
          <w:p w:rsidR="00E94661" w:rsidRPr="00E94661" w:rsidRDefault="00E94661" w:rsidP="00140F02">
            <w:pPr>
              <w:spacing w:after="150" w:line="240" w:lineRule="auto"/>
              <w:jc w:val="center"/>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3</w:t>
            </w:r>
          </w:p>
        </w:tc>
      </w:tr>
      <w:tr w:rsidR="00E94661" w:rsidRPr="00E94661" w:rsidTr="00140F02">
        <w:tc>
          <w:tcPr>
            <w:tcW w:w="6596"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Потери при работе с портативной АС в здании</w:t>
            </w:r>
            <w:proofErr w:type="gramStart"/>
            <w:r w:rsidRPr="00E94661">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14:anchorId="77BD7FEF" wp14:editId="3BE1F108">
                      <wp:extent cx="238125" cy="247650"/>
                      <wp:effectExtent l="0" t="0" r="0" b="0"/>
                      <wp:docPr id="10" name="Прямоугольник 10" descr="F:\different\%D0%94%D0%B8%D0%BC%D0%B0\%D0%A3%D1%87%D0%B5%D0%B1%D0%B0\2 %D1%81%D0%B5%D0%BC%D0%B5%D1%81%D1%82%D1%80\%D0%A1%D0%B5%D1%82%D0%B8 %D1%80%D0%B0%D0%B4%D0%B8%D0%BE%D0%B4%D0%BE%D1%81%D1%82%D1%83%D0%BF%D0%B0\pages\img\cw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F:\different\%D0%94%D0%B8%D0%BC%D0%B0\%D0%A3%D1%87%D0%B5%D0%B1%D0%B0\2 %D1%81%D0%B5%D0%BC%D0%B5%D1%81%D1%82%D1%80\%D0%A1%D0%B5%D1%82%D0%B8 %D1%80%D0%B0%D0%B4%D0%B8%D0%BE%D0%B4%D0%BE%D1%81%D1%82%D1%83%D0%BF%D0%B0\pages\img\cw2.gif" style="width:18.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" filled="f" stroked="f">
                      <o:lock v:ext="edit" aspectratio="t"/>
                      <w10:anchorlock/>
                    </v:rect>
                  </w:pict>
                </mc:Fallback>
              </mc:AlternateContent>
            </w:r>
            <w:r w:rsidRPr="00E94661">
              <w:rPr>
                <w:rFonts w:ascii="Times New Roman" w:eastAsia="Times New Roman" w:hAnsi="Times New Roman" w:cs="Times New Roman"/>
                <w:sz w:val="24"/>
                <w:szCs w:val="24"/>
                <w:lang w:eastAsia="ru-RU"/>
              </w:rPr>
              <w:t>,</w:t>
            </w:r>
            <w:proofErr w:type="gramEnd"/>
            <w:r w:rsidRPr="00E94661">
              <w:rPr>
                <w:rFonts w:ascii="Times New Roman" w:eastAsia="Times New Roman" w:hAnsi="Times New Roman" w:cs="Times New Roman"/>
                <w:sz w:val="24"/>
                <w:szCs w:val="24"/>
                <w:lang w:eastAsia="ru-RU"/>
              </w:rPr>
              <w:t>дБ</w:t>
            </w:r>
          </w:p>
        </w:tc>
        <w:tc>
          <w:tcPr>
            <w:tcW w:w="3121" w:type="dxa"/>
            <w:shd w:val="clear" w:color="auto" w:fill="F9F9F9"/>
            <w:tcMar>
              <w:top w:w="75" w:type="dxa"/>
              <w:left w:w="75" w:type="dxa"/>
              <w:bottom w:w="75" w:type="dxa"/>
              <w:right w:w="75" w:type="dxa"/>
            </w:tcMar>
            <w:hideMark/>
          </w:tcPr>
          <w:p w:rsidR="00E94661" w:rsidRPr="00E94661" w:rsidRDefault="00E94661" w:rsidP="00140F02">
            <w:pPr>
              <w:spacing w:after="150" w:line="240" w:lineRule="auto"/>
              <w:jc w:val="center"/>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15</w:t>
            </w:r>
          </w:p>
        </w:tc>
      </w:tr>
      <w:tr w:rsidR="00E94661" w:rsidRPr="00E94661" w:rsidTr="00140F02">
        <w:tc>
          <w:tcPr>
            <w:tcW w:w="6596"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Потери при работе с портативной АС в автомобиле, </w:t>
            </w:r>
            <w:r>
              <w:rPr>
                <w:rFonts w:ascii="Times New Roman" w:eastAsia="Times New Roman" w:hAnsi="Times New Roman" w:cs="Times New Roman"/>
                <w:noProof/>
                <w:sz w:val="24"/>
                <w:szCs w:val="24"/>
                <w:lang w:eastAsia="ru-RU"/>
              </w:rPr>
              <mc:AlternateContent>
                <mc:Choice Requires="wps">
                  <w:drawing>
                    <wp:inline distT="0" distB="0" distL="0" distR="0" wp14:anchorId="138602DC" wp14:editId="17286699">
                      <wp:extent cx="238125" cy="247650"/>
                      <wp:effectExtent l="0" t="0" r="0" b="0"/>
                      <wp:docPr id="9" name="Прямоугольник 9" descr="F:\different\%D0%94%D0%B8%D0%BC%D0%B0\%D0%A3%D1%87%D0%B5%D0%B1%D0%B0\2 %D1%81%D0%B5%D0%BC%D0%B5%D1%81%D1%82%D1%80\%D0%A1%D0%B5%D1%82%D0%B8 %D1%80%D0%B0%D0%B4%D0%B8%D0%BE%D0%B4%D0%BE%D1%81%D1%82%D1%83%D0%BF%D0%B0\pages\img\cw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F:\different\%D0%94%D0%B8%D0%BC%D0%B0\%D0%A3%D1%87%D0%B5%D0%B1%D0%B0\2 %D1%81%D0%B5%D0%BC%D0%B5%D1%81%D1%82%D1%80\%D0%A1%D0%B5%D1%82%D0%B8 %D1%80%D0%B0%D0%B4%D0%B8%D0%BE%D0%B4%D0%BE%D1%81%D1%82%D1%83%D0%BF%D0%B0\pages\img\cw2.gif" style="width:18.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" filled="f" stroked="f">
                      <o:lock v:ext="edit" aspectratio="t"/>
                      <w10:anchorlock/>
                    </v:rect>
                  </w:pict>
                </mc:Fallback>
              </mc:AlternateContent>
            </w:r>
            <w:r w:rsidRPr="00E94661">
              <w:rPr>
                <w:rFonts w:ascii="Times New Roman" w:eastAsia="Times New Roman" w:hAnsi="Times New Roman" w:cs="Times New Roman"/>
                <w:sz w:val="24"/>
                <w:szCs w:val="24"/>
                <w:lang w:eastAsia="ru-RU"/>
              </w:rPr>
              <w:t>, дБ</w:t>
            </w:r>
          </w:p>
        </w:tc>
        <w:tc>
          <w:tcPr>
            <w:tcW w:w="3121" w:type="dxa"/>
            <w:shd w:val="clear" w:color="auto" w:fill="auto"/>
            <w:tcMar>
              <w:top w:w="75" w:type="dxa"/>
              <w:left w:w="75" w:type="dxa"/>
              <w:bottom w:w="75" w:type="dxa"/>
              <w:right w:w="75" w:type="dxa"/>
            </w:tcMar>
            <w:hideMark/>
          </w:tcPr>
          <w:p w:rsidR="00E94661" w:rsidRPr="00E94661" w:rsidRDefault="00E94661" w:rsidP="00140F02">
            <w:pPr>
              <w:spacing w:after="150" w:line="240" w:lineRule="auto"/>
              <w:jc w:val="center"/>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8</w:t>
            </w:r>
          </w:p>
        </w:tc>
      </w:tr>
      <w:tr w:rsidR="00E94661" w:rsidRPr="00E94661" w:rsidTr="00140F02">
        <w:tc>
          <w:tcPr>
            <w:tcW w:w="6596"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 xml:space="preserve">Потери в </w:t>
            </w:r>
            <w:proofErr w:type="spellStart"/>
            <w:r w:rsidRPr="00E94661">
              <w:rPr>
                <w:rFonts w:ascii="Times New Roman" w:eastAsia="Times New Roman" w:hAnsi="Times New Roman" w:cs="Times New Roman"/>
                <w:sz w:val="24"/>
                <w:szCs w:val="24"/>
                <w:lang w:eastAsia="ru-RU"/>
              </w:rPr>
              <w:t>дуплексере</w:t>
            </w:r>
            <w:proofErr w:type="spellEnd"/>
            <w:r w:rsidRPr="00E94661">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14:anchorId="22E896E1" wp14:editId="4FF0EAF0">
                      <wp:extent cx="238125" cy="276225"/>
                      <wp:effectExtent l="0" t="0" r="0" b="0"/>
                      <wp:docPr id="8" name="Прямоугольник 8" descr="F:\different\%D0%94%D0%B8%D0%BC%D0%B0\%D0%A3%D1%87%D0%B5%D0%B1%D0%B0\2 %D1%81%D0%B5%D0%BC%D0%B5%D1%81%D1%82%D1%80\%D0%A1%D0%B5%D1%82%D0%B8 %D1%80%D0%B0%D0%B4%D0%B8%D0%BE%D0%B4%D0%BE%D1%81%D1%82%D1%83%D0%BF%D0%B0\pages\img\cw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F:\different\%D0%94%D0%B8%D0%BC%D0%B0\%D0%A3%D1%87%D0%B5%D0%B1%D0%B0\2 %D1%81%D0%B5%D0%BC%D0%B5%D1%81%D1%82%D1%80\%D0%A1%D0%B5%D1%82%D0%B8 %D1%80%D0%B0%D0%B4%D0%B8%D0%BE%D0%B4%D0%BE%D1%81%D1%82%D1%83%D0%BF%D0%B0\pages\img\cw3.gif" style="width:18.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" filled="f" stroked="f">
                      <o:lock v:ext="edit" aspectratio="t"/>
                      <w10:anchorlock/>
                    </v:rect>
                  </w:pict>
                </mc:Fallback>
              </mc:AlternateContent>
            </w:r>
            <w:r w:rsidRPr="00E94661">
              <w:rPr>
                <w:rFonts w:ascii="Times New Roman" w:eastAsia="Times New Roman" w:hAnsi="Times New Roman" w:cs="Times New Roman"/>
                <w:sz w:val="24"/>
                <w:szCs w:val="24"/>
                <w:lang w:eastAsia="ru-RU"/>
              </w:rPr>
              <w:t>, дБ</w:t>
            </w:r>
          </w:p>
        </w:tc>
        <w:tc>
          <w:tcPr>
            <w:tcW w:w="3121" w:type="dxa"/>
            <w:shd w:val="clear" w:color="auto" w:fill="F9F9F9"/>
            <w:tcMar>
              <w:top w:w="75" w:type="dxa"/>
              <w:left w:w="75" w:type="dxa"/>
              <w:bottom w:w="75" w:type="dxa"/>
              <w:right w:w="75" w:type="dxa"/>
            </w:tcMar>
            <w:hideMark/>
          </w:tcPr>
          <w:p w:rsidR="00E94661" w:rsidRPr="00E94661" w:rsidRDefault="00E94661" w:rsidP="00140F02">
            <w:pPr>
              <w:spacing w:after="150" w:line="240" w:lineRule="auto"/>
              <w:jc w:val="center"/>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w:t>
            </w:r>
          </w:p>
        </w:tc>
      </w:tr>
      <w:tr w:rsidR="00E94661" w:rsidRPr="00E94661" w:rsidTr="00140F02">
        <w:tc>
          <w:tcPr>
            <w:tcW w:w="6596"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Потери в комбайнере, </w:t>
            </w:r>
            <w:r>
              <w:rPr>
                <w:rFonts w:ascii="Times New Roman" w:eastAsia="Times New Roman" w:hAnsi="Times New Roman" w:cs="Times New Roman"/>
                <w:noProof/>
                <w:sz w:val="24"/>
                <w:szCs w:val="24"/>
                <w:lang w:eastAsia="ru-RU"/>
              </w:rPr>
              <mc:AlternateContent>
                <mc:Choice Requires="wps">
                  <w:drawing>
                    <wp:inline distT="0" distB="0" distL="0" distR="0" wp14:anchorId="54AB2F29" wp14:editId="463D23A4">
                      <wp:extent cx="238125" cy="247650"/>
                      <wp:effectExtent l="0" t="0" r="0" b="0"/>
                      <wp:docPr id="7" name="Прямоугольник 7" descr="F:\different\%D0%94%D0%B8%D0%BC%D0%B0\%D0%A3%D1%87%D0%B5%D0%B1%D0%B0\2 %D1%81%D0%B5%D0%BC%D0%B5%D1%81%D1%82%D1%80\%D0%A1%D0%B5%D1%82%D0%B8 %D1%80%D0%B0%D0%B4%D0%B8%D0%BE%D0%B4%D0%BE%D1%81%D1%82%D1%83%D0%BF%D0%B0\pages\img\cw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F:\different\%D0%94%D0%B8%D0%BC%D0%B0\%D0%A3%D1%87%D0%B5%D0%B1%D0%B0\2 %D1%81%D0%B5%D0%BC%D0%B5%D1%81%D1%82%D1%80\%D0%A1%D0%B5%D1%82%D0%B8 %D1%80%D0%B0%D0%B4%D0%B8%D0%BE%D0%B4%D0%BE%D1%81%D1%82%D1%83%D0%BF%D0%B0\pages\img\cw4.gif" style="width:18.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" filled="f" stroked="f">
                      <o:lock v:ext="edit" aspectratio="t"/>
                      <w10:anchorlock/>
                    </v:rect>
                  </w:pict>
                </mc:Fallback>
              </mc:AlternateContent>
            </w:r>
            <w:r w:rsidRPr="00E94661">
              <w:rPr>
                <w:rFonts w:ascii="Times New Roman" w:eastAsia="Times New Roman" w:hAnsi="Times New Roman" w:cs="Times New Roman"/>
                <w:sz w:val="24"/>
                <w:szCs w:val="24"/>
                <w:lang w:eastAsia="ru-RU"/>
              </w:rPr>
              <w:t>, дБ</w:t>
            </w:r>
          </w:p>
        </w:tc>
        <w:tc>
          <w:tcPr>
            <w:tcW w:w="3121" w:type="dxa"/>
            <w:shd w:val="clear" w:color="auto" w:fill="auto"/>
            <w:tcMar>
              <w:top w:w="75" w:type="dxa"/>
              <w:left w:w="75" w:type="dxa"/>
              <w:bottom w:w="75" w:type="dxa"/>
              <w:right w:w="75" w:type="dxa"/>
            </w:tcMar>
            <w:hideMark/>
          </w:tcPr>
          <w:p w:rsidR="00E94661" w:rsidRPr="00E94661" w:rsidRDefault="00E94661" w:rsidP="00140F02">
            <w:pPr>
              <w:spacing w:after="150" w:line="240" w:lineRule="auto"/>
              <w:jc w:val="center"/>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3</w:t>
            </w:r>
          </w:p>
        </w:tc>
      </w:tr>
    </w:tbl>
    <w:p w:rsidR="00E94661" w:rsidRDefault="00E94661" w:rsidP="00E94661">
      <w:pPr>
        <w:shd w:val="clear" w:color="auto" w:fill="FFFFFF"/>
        <w:spacing w:after="150" w:line="240" w:lineRule="auto"/>
        <w:rPr>
          <w:rFonts w:ascii="Calibri" w:eastAsia="Times New Roman" w:hAnsi="Calibri" w:cs="Calibri"/>
          <w:color w:val="333333"/>
          <w:sz w:val="27"/>
          <w:szCs w:val="27"/>
          <w:lang w:eastAsia="ru-RU"/>
        </w:rPr>
      </w:pPr>
    </w:p>
    <w:p w:rsidR="00E94661" w:rsidRPr="00E94661" w:rsidRDefault="00E94661" w:rsidP="00E94661">
      <w:pPr>
        <w:shd w:val="clear" w:color="auto" w:fill="FFFFFF"/>
        <w:spacing w:after="150" w:line="240" w:lineRule="auto"/>
        <w:rPr>
          <w:rFonts w:ascii="Times New Roman" w:eastAsia="Times New Roman" w:hAnsi="Times New Roman" w:cs="Times New Roman"/>
          <w:color w:val="333333"/>
          <w:sz w:val="26"/>
          <w:szCs w:val="26"/>
          <w:lang w:eastAsia="ru-RU"/>
        </w:rPr>
      </w:pPr>
      <w:r w:rsidRPr="00E94661">
        <w:rPr>
          <w:rFonts w:ascii="Times New Roman" w:eastAsia="Times New Roman" w:hAnsi="Times New Roman" w:cs="Times New Roman"/>
          <w:color w:val="333333"/>
          <w:sz w:val="26"/>
          <w:szCs w:val="26"/>
          <w:lang w:eastAsia="ru-RU"/>
        </w:rPr>
        <w:t>Таблица 2 - Отношения </w:t>
      </w:r>
      <w:proofErr w:type="spellStart"/>
      <w:proofErr w:type="gramStart"/>
      <w:r w:rsidRPr="00E94661">
        <w:rPr>
          <w:rFonts w:ascii="Times New Roman" w:eastAsia="Times New Roman" w:hAnsi="Times New Roman" w:cs="Times New Roman"/>
          <w:i/>
          <w:iCs/>
          <w:color w:val="333333"/>
          <w:sz w:val="26"/>
          <w:szCs w:val="26"/>
          <w:lang w:eastAsia="ru-RU"/>
        </w:rPr>
        <w:t>h</w:t>
      </w:r>
      <w:proofErr w:type="gramEnd"/>
      <w:r w:rsidRPr="00E94661">
        <w:rPr>
          <w:rFonts w:ascii="Times New Roman" w:eastAsia="Times New Roman" w:hAnsi="Times New Roman" w:cs="Times New Roman"/>
          <w:color w:val="333333"/>
          <w:sz w:val="26"/>
          <w:szCs w:val="26"/>
          <w:vertAlign w:val="subscript"/>
          <w:lang w:eastAsia="ru-RU"/>
        </w:rPr>
        <w:t>треб</w:t>
      </w:r>
      <w:proofErr w:type="spellEnd"/>
      <w:r w:rsidRPr="00E94661">
        <w:rPr>
          <w:rFonts w:ascii="Times New Roman" w:eastAsia="Times New Roman" w:hAnsi="Times New Roman" w:cs="Times New Roman"/>
          <w:color w:val="333333"/>
          <w:sz w:val="26"/>
          <w:szCs w:val="26"/>
          <w:lang w:eastAsia="ru-RU"/>
        </w:rPr>
        <w:t> = </w:t>
      </w:r>
      <w:proofErr w:type="spellStart"/>
      <w:r w:rsidRPr="00E94661">
        <w:rPr>
          <w:rFonts w:ascii="Times New Roman" w:eastAsia="Times New Roman" w:hAnsi="Times New Roman" w:cs="Times New Roman"/>
          <w:i/>
          <w:iCs/>
          <w:color w:val="333333"/>
          <w:sz w:val="26"/>
          <w:szCs w:val="26"/>
          <w:lang w:eastAsia="ru-RU"/>
        </w:rPr>
        <w:t>Р</w:t>
      </w:r>
      <w:r w:rsidRPr="00E94661">
        <w:rPr>
          <w:rFonts w:ascii="Times New Roman" w:eastAsia="Times New Roman" w:hAnsi="Times New Roman" w:cs="Times New Roman"/>
          <w:color w:val="333333"/>
          <w:sz w:val="26"/>
          <w:szCs w:val="26"/>
          <w:vertAlign w:val="subscript"/>
          <w:lang w:eastAsia="ru-RU"/>
        </w:rPr>
        <w:t>с</w:t>
      </w:r>
      <w:proofErr w:type="spellEnd"/>
      <w:r w:rsidRPr="00E94661">
        <w:rPr>
          <w:rFonts w:ascii="Times New Roman" w:eastAsia="Times New Roman" w:hAnsi="Times New Roman" w:cs="Times New Roman"/>
          <w:color w:val="333333"/>
          <w:sz w:val="26"/>
          <w:szCs w:val="26"/>
          <w:lang w:eastAsia="ru-RU"/>
        </w:rPr>
        <w:t>/</w:t>
      </w:r>
      <w:proofErr w:type="spellStart"/>
      <w:r w:rsidRPr="00E94661">
        <w:rPr>
          <w:rFonts w:ascii="Times New Roman" w:eastAsia="Times New Roman" w:hAnsi="Times New Roman" w:cs="Times New Roman"/>
          <w:i/>
          <w:iCs/>
          <w:color w:val="333333"/>
          <w:sz w:val="26"/>
          <w:szCs w:val="26"/>
          <w:lang w:eastAsia="ru-RU"/>
        </w:rPr>
        <w:t>Р</w:t>
      </w:r>
      <w:r w:rsidRPr="00E94661">
        <w:rPr>
          <w:rFonts w:ascii="Times New Roman" w:eastAsia="Times New Roman" w:hAnsi="Times New Roman" w:cs="Times New Roman"/>
          <w:color w:val="333333"/>
          <w:sz w:val="26"/>
          <w:szCs w:val="26"/>
          <w:vertAlign w:val="subscript"/>
          <w:lang w:eastAsia="ru-RU"/>
        </w:rPr>
        <w:t>ш</w:t>
      </w:r>
      <w:proofErr w:type="spellEnd"/>
      <w:r w:rsidRPr="00E94661">
        <w:rPr>
          <w:rFonts w:ascii="Times New Roman" w:eastAsia="Times New Roman" w:hAnsi="Times New Roman" w:cs="Times New Roman"/>
          <w:color w:val="333333"/>
          <w:sz w:val="26"/>
          <w:szCs w:val="26"/>
          <w:lang w:eastAsia="ru-RU"/>
        </w:rPr>
        <w:t>, дБ для разной позиционности модуляции </w:t>
      </w:r>
      <w:r w:rsidRPr="00E94661">
        <w:rPr>
          <w:rFonts w:ascii="Times New Roman" w:eastAsia="Times New Roman" w:hAnsi="Times New Roman" w:cs="Times New Roman"/>
          <w:i/>
          <w:iCs/>
          <w:color w:val="333333"/>
          <w:sz w:val="26"/>
          <w:szCs w:val="26"/>
          <w:lang w:eastAsia="ru-RU"/>
        </w:rPr>
        <w:t>М</w:t>
      </w:r>
    </w:p>
    <w:tbl>
      <w:tblPr>
        <w:tblW w:w="787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5" w:type="dxa"/>
          <w:left w:w="15" w:type="dxa"/>
          <w:bottom w:w="15" w:type="dxa"/>
          <w:right w:w="15" w:type="dxa"/>
        </w:tblCellMar>
        <w:tblLook w:val="04A0" w:firstRow="1" w:lastRow="0" w:firstColumn="1" w:lastColumn="0" w:noHBand="0" w:noVBand="1"/>
      </w:tblPr>
      <w:tblGrid>
        <w:gridCol w:w="1209"/>
        <w:gridCol w:w="851"/>
        <w:gridCol w:w="850"/>
        <w:gridCol w:w="851"/>
        <w:gridCol w:w="709"/>
        <w:gridCol w:w="850"/>
        <w:gridCol w:w="851"/>
        <w:gridCol w:w="850"/>
        <w:gridCol w:w="851"/>
      </w:tblGrid>
      <w:tr w:rsidR="00140F02" w:rsidRPr="00E94661" w:rsidTr="00140F02">
        <w:tc>
          <w:tcPr>
            <w:tcW w:w="1209"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i/>
                <w:iCs/>
                <w:sz w:val="24"/>
                <w:szCs w:val="24"/>
                <w:lang w:eastAsia="ru-RU"/>
              </w:rPr>
              <w:t>М</w:t>
            </w:r>
          </w:p>
        </w:tc>
        <w:tc>
          <w:tcPr>
            <w:tcW w:w="851"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2</w:t>
            </w:r>
          </w:p>
        </w:tc>
        <w:tc>
          <w:tcPr>
            <w:tcW w:w="850"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4</w:t>
            </w:r>
          </w:p>
        </w:tc>
        <w:tc>
          <w:tcPr>
            <w:tcW w:w="851"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16</w:t>
            </w:r>
          </w:p>
        </w:tc>
        <w:tc>
          <w:tcPr>
            <w:tcW w:w="709"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32</w:t>
            </w:r>
          </w:p>
        </w:tc>
        <w:tc>
          <w:tcPr>
            <w:tcW w:w="850"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64</w:t>
            </w:r>
          </w:p>
        </w:tc>
        <w:tc>
          <w:tcPr>
            <w:tcW w:w="851"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128</w:t>
            </w:r>
          </w:p>
        </w:tc>
        <w:tc>
          <w:tcPr>
            <w:tcW w:w="850"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256</w:t>
            </w:r>
          </w:p>
        </w:tc>
        <w:tc>
          <w:tcPr>
            <w:tcW w:w="851"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512</w:t>
            </w:r>
          </w:p>
        </w:tc>
      </w:tr>
      <w:tr w:rsidR="00E94661" w:rsidRPr="00E94661" w:rsidTr="00140F02">
        <w:tc>
          <w:tcPr>
            <w:tcW w:w="1209"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proofErr w:type="spellStart"/>
            <w:r w:rsidRPr="00E94661">
              <w:rPr>
                <w:rFonts w:ascii="Times New Roman" w:eastAsia="Times New Roman" w:hAnsi="Times New Roman" w:cs="Times New Roman"/>
                <w:i/>
                <w:iCs/>
                <w:sz w:val="24"/>
                <w:szCs w:val="24"/>
                <w:lang w:eastAsia="ru-RU"/>
              </w:rPr>
              <w:t>р</w:t>
            </w:r>
            <w:r w:rsidRPr="00E94661">
              <w:rPr>
                <w:rFonts w:ascii="Times New Roman" w:eastAsia="Times New Roman" w:hAnsi="Times New Roman" w:cs="Times New Roman"/>
                <w:sz w:val="20"/>
                <w:szCs w:val="20"/>
                <w:vertAlign w:val="subscript"/>
                <w:lang w:eastAsia="ru-RU"/>
              </w:rPr>
              <w:t>ош</w:t>
            </w:r>
            <w:proofErr w:type="spellEnd"/>
            <w:r w:rsidRPr="00E94661">
              <w:rPr>
                <w:rFonts w:ascii="Times New Roman" w:eastAsia="Times New Roman" w:hAnsi="Times New Roman" w:cs="Times New Roman"/>
                <w:sz w:val="24"/>
                <w:szCs w:val="24"/>
                <w:lang w:eastAsia="ru-RU"/>
              </w:rPr>
              <w:t> = 10</w:t>
            </w:r>
            <w:r w:rsidRPr="00E94661">
              <w:rPr>
                <w:rFonts w:ascii="Times New Roman" w:eastAsia="Times New Roman" w:hAnsi="Times New Roman" w:cs="Times New Roman"/>
                <w:sz w:val="20"/>
                <w:szCs w:val="20"/>
                <w:vertAlign w:val="superscript"/>
                <w:lang w:eastAsia="ru-RU"/>
              </w:rPr>
              <w:t>-6</w:t>
            </w:r>
          </w:p>
        </w:tc>
        <w:tc>
          <w:tcPr>
            <w:tcW w:w="851"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10,5</w:t>
            </w:r>
          </w:p>
        </w:tc>
        <w:tc>
          <w:tcPr>
            <w:tcW w:w="850"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13,5</w:t>
            </w:r>
          </w:p>
        </w:tc>
        <w:tc>
          <w:tcPr>
            <w:tcW w:w="851"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20,4</w:t>
            </w:r>
          </w:p>
        </w:tc>
        <w:tc>
          <w:tcPr>
            <w:tcW w:w="709"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24</w:t>
            </w:r>
          </w:p>
        </w:tc>
        <w:tc>
          <w:tcPr>
            <w:tcW w:w="850"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26,6</w:t>
            </w:r>
          </w:p>
        </w:tc>
        <w:tc>
          <w:tcPr>
            <w:tcW w:w="851"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30,2</w:t>
            </w:r>
          </w:p>
        </w:tc>
        <w:tc>
          <w:tcPr>
            <w:tcW w:w="850"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32,7</w:t>
            </w:r>
          </w:p>
        </w:tc>
        <w:tc>
          <w:tcPr>
            <w:tcW w:w="851"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36,2</w:t>
            </w:r>
          </w:p>
        </w:tc>
      </w:tr>
    </w:tbl>
    <w:p w:rsidR="00E94661" w:rsidRDefault="00E94661" w:rsidP="00E94661">
      <w:pPr>
        <w:shd w:val="clear" w:color="auto" w:fill="FFFFFF"/>
        <w:spacing w:after="150" w:line="240" w:lineRule="auto"/>
        <w:rPr>
          <w:rFonts w:ascii="Calibri" w:eastAsia="Times New Roman" w:hAnsi="Calibri" w:cs="Calibri"/>
          <w:color w:val="333333"/>
          <w:sz w:val="27"/>
          <w:szCs w:val="27"/>
          <w:lang w:eastAsia="ru-RU"/>
        </w:rPr>
      </w:pPr>
    </w:p>
    <w:p w:rsidR="00E94661" w:rsidRPr="00E94661" w:rsidRDefault="00E94661" w:rsidP="00E94661">
      <w:pPr>
        <w:shd w:val="clear" w:color="auto" w:fill="FFFFFF"/>
        <w:spacing w:after="150" w:line="240" w:lineRule="auto"/>
        <w:rPr>
          <w:rFonts w:ascii="Times New Roman" w:eastAsia="Times New Roman" w:hAnsi="Times New Roman" w:cs="Times New Roman"/>
          <w:color w:val="333333"/>
          <w:sz w:val="26"/>
          <w:szCs w:val="26"/>
          <w:lang w:eastAsia="ru-RU"/>
        </w:rPr>
      </w:pPr>
      <w:r w:rsidRPr="00E94661">
        <w:rPr>
          <w:rFonts w:ascii="Times New Roman" w:eastAsia="Times New Roman" w:hAnsi="Times New Roman" w:cs="Times New Roman"/>
          <w:color w:val="333333"/>
          <w:sz w:val="26"/>
          <w:szCs w:val="26"/>
          <w:lang w:eastAsia="ru-RU"/>
        </w:rPr>
        <w:t>Таблица 3 - Параметры коаксиальных кабелей со вспененным полиэтиленом</w:t>
      </w:r>
    </w:p>
    <w:tbl>
      <w:tblPr>
        <w:tblW w:w="9006"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5" w:type="dxa"/>
          <w:left w:w="15" w:type="dxa"/>
          <w:bottom w:w="15" w:type="dxa"/>
          <w:right w:w="15" w:type="dxa"/>
        </w:tblCellMar>
        <w:tblLook w:val="04A0" w:firstRow="1" w:lastRow="0" w:firstColumn="1" w:lastColumn="0" w:noHBand="0" w:noVBand="1"/>
      </w:tblPr>
      <w:tblGrid>
        <w:gridCol w:w="2343"/>
        <w:gridCol w:w="993"/>
        <w:gridCol w:w="992"/>
        <w:gridCol w:w="992"/>
        <w:gridCol w:w="1276"/>
        <w:gridCol w:w="1276"/>
        <w:gridCol w:w="1134"/>
      </w:tblGrid>
      <w:tr w:rsidR="00E94661" w:rsidRPr="00E94661" w:rsidTr="00140F02">
        <w:tc>
          <w:tcPr>
            <w:tcW w:w="2343"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b/>
                <w:bCs/>
                <w:sz w:val="24"/>
                <w:szCs w:val="24"/>
                <w:lang w:eastAsia="ru-RU"/>
              </w:rPr>
              <w:t>Марка кабеля</w:t>
            </w:r>
          </w:p>
        </w:tc>
        <w:tc>
          <w:tcPr>
            <w:tcW w:w="993"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b/>
                <w:bCs/>
                <w:sz w:val="24"/>
                <w:szCs w:val="24"/>
                <w:lang w:eastAsia="ru-RU"/>
              </w:rPr>
              <w:t>RF 1/2</w:t>
            </w:r>
            <w:r w:rsidRPr="00E94661">
              <w:rPr>
                <w:rFonts w:ascii="Times New Roman" w:eastAsia="Times New Roman" w:hAnsi="Times New Roman" w:cs="Times New Roman"/>
                <w:b/>
                <w:bCs/>
                <w:sz w:val="20"/>
                <w:szCs w:val="20"/>
                <w:vertAlign w:val="superscript"/>
                <w:lang w:eastAsia="ru-RU"/>
              </w:rPr>
              <w:t>²</w:t>
            </w:r>
          </w:p>
        </w:tc>
        <w:tc>
          <w:tcPr>
            <w:tcW w:w="992"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b/>
                <w:bCs/>
                <w:sz w:val="24"/>
                <w:szCs w:val="24"/>
                <w:lang w:eastAsia="ru-RU"/>
              </w:rPr>
              <w:t>RF 5/8</w:t>
            </w:r>
            <w:r w:rsidRPr="00E94661">
              <w:rPr>
                <w:rFonts w:ascii="Times New Roman" w:eastAsia="Times New Roman" w:hAnsi="Times New Roman" w:cs="Times New Roman"/>
                <w:b/>
                <w:bCs/>
                <w:sz w:val="20"/>
                <w:szCs w:val="20"/>
                <w:vertAlign w:val="superscript"/>
                <w:lang w:eastAsia="ru-RU"/>
              </w:rPr>
              <w:t>²</w:t>
            </w:r>
          </w:p>
        </w:tc>
        <w:tc>
          <w:tcPr>
            <w:tcW w:w="992"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b/>
                <w:bCs/>
                <w:sz w:val="24"/>
                <w:szCs w:val="24"/>
                <w:lang w:eastAsia="ru-RU"/>
              </w:rPr>
              <w:t>RF 7/8</w:t>
            </w:r>
            <w:r w:rsidRPr="00E94661">
              <w:rPr>
                <w:rFonts w:ascii="Times New Roman" w:eastAsia="Times New Roman" w:hAnsi="Times New Roman" w:cs="Times New Roman"/>
                <w:b/>
                <w:bCs/>
                <w:sz w:val="20"/>
                <w:szCs w:val="20"/>
                <w:vertAlign w:val="superscript"/>
                <w:lang w:eastAsia="ru-RU"/>
              </w:rPr>
              <w:t>²</w:t>
            </w:r>
          </w:p>
        </w:tc>
        <w:tc>
          <w:tcPr>
            <w:tcW w:w="1276"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b/>
                <w:bCs/>
                <w:sz w:val="24"/>
                <w:szCs w:val="24"/>
                <w:lang w:eastAsia="ru-RU"/>
              </w:rPr>
              <w:t>RF 1 1/4</w:t>
            </w:r>
            <w:r w:rsidRPr="00E94661">
              <w:rPr>
                <w:rFonts w:ascii="Times New Roman" w:eastAsia="Times New Roman" w:hAnsi="Times New Roman" w:cs="Times New Roman"/>
                <w:b/>
                <w:bCs/>
                <w:sz w:val="20"/>
                <w:szCs w:val="20"/>
                <w:vertAlign w:val="superscript"/>
                <w:lang w:eastAsia="ru-RU"/>
              </w:rPr>
              <w:t>²</w:t>
            </w:r>
          </w:p>
        </w:tc>
        <w:tc>
          <w:tcPr>
            <w:tcW w:w="1276"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b/>
                <w:bCs/>
                <w:sz w:val="24"/>
                <w:szCs w:val="24"/>
                <w:lang w:eastAsia="ru-RU"/>
              </w:rPr>
              <w:t>RF 1 5/8</w:t>
            </w:r>
            <w:r w:rsidRPr="00E94661">
              <w:rPr>
                <w:rFonts w:ascii="Times New Roman" w:eastAsia="Times New Roman" w:hAnsi="Times New Roman" w:cs="Times New Roman"/>
                <w:b/>
                <w:bCs/>
                <w:sz w:val="20"/>
                <w:szCs w:val="20"/>
                <w:vertAlign w:val="superscript"/>
                <w:lang w:eastAsia="ru-RU"/>
              </w:rPr>
              <w:t>²</w:t>
            </w:r>
          </w:p>
        </w:tc>
        <w:tc>
          <w:tcPr>
            <w:tcW w:w="1134"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b/>
                <w:bCs/>
                <w:sz w:val="24"/>
                <w:szCs w:val="24"/>
                <w:lang w:eastAsia="ru-RU"/>
              </w:rPr>
              <w:t>RF 2 1/4</w:t>
            </w:r>
            <w:r w:rsidRPr="00E94661">
              <w:rPr>
                <w:rFonts w:ascii="Times New Roman" w:eastAsia="Times New Roman" w:hAnsi="Times New Roman" w:cs="Times New Roman"/>
                <w:b/>
                <w:bCs/>
                <w:sz w:val="20"/>
                <w:szCs w:val="20"/>
                <w:vertAlign w:val="superscript"/>
                <w:lang w:eastAsia="ru-RU"/>
              </w:rPr>
              <w:t>²</w:t>
            </w:r>
          </w:p>
        </w:tc>
      </w:tr>
      <w:tr w:rsidR="00E94661" w:rsidRPr="00E94661" w:rsidTr="00140F02">
        <w:tc>
          <w:tcPr>
            <w:tcW w:w="2343"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b/>
                <w:bCs/>
                <w:sz w:val="24"/>
                <w:szCs w:val="24"/>
                <w:lang w:eastAsia="ru-RU"/>
              </w:rPr>
              <w:t>Макс. частота, ГГц</w:t>
            </w:r>
          </w:p>
        </w:tc>
        <w:tc>
          <w:tcPr>
            <w:tcW w:w="993"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10</w:t>
            </w:r>
          </w:p>
        </w:tc>
        <w:tc>
          <w:tcPr>
            <w:tcW w:w="992"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6.8</w:t>
            </w:r>
          </w:p>
        </w:tc>
        <w:tc>
          <w:tcPr>
            <w:tcW w:w="992"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5.3</w:t>
            </w:r>
          </w:p>
        </w:tc>
        <w:tc>
          <w:tcPr>
            <w:tcW w:w="1276"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3.7</w:t>
            </w:r>
          </w:p>
        </w:tc>
        <w:tc>
          <w:tcPr>
            <w:tcW w:w="1276"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2.7</w:t>
            </w:r>
          </w:p>
        </w:tc>
        <w:tc>
          <w:tcPr>
            <w:tcW w:w="1134"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2.3</w:t>
            </w:r>
          </w:p>
        </w:tc>
      </w:tr>
      <w:tr w:rsidR="00E94661" w:rsidRPr="00E94661" w:rsidTr="00140F02">
        <w:tc>
          <w:tcPr>
            <w:tcW w:w="2343"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b/>
                <w:bCs/>
                <w:i/>
                <w:iCs/>
                <w:sz w:val="24"/>
                <w:szCs w:val="24"/>
                <w:lang w:eastAsia="ru-RU"/>
              </w:rPr>
              <w:t>a</w:t>
            </w:r>
            <w:r w:rsidRPr="00E94661">
              <w:rPr>
                <w:rFonts w:ascii="Times New Roman" w:eastAsia="Times New Roman" w:hAnsi="Times New Roman" w:cs="Times New Roman"/>
                <w:b/>
                <w:bCs/>
                <w:sz w:val="24"/>
                <w:szCs w:val="24"/>
                <w:lang w:eastAsia="ru-RU"/>
              </w:rPr>
              <w:t>, дБ/100 м</w:t>
            </w:r>
          </w:p>
        </w:tc>
        <w:tc>
          <w:tcPr>
            <w:tcW w:w="993"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6.45</w:t>
            </w:r>
          </w:p>
        </w:tc>
        <w:tc>
          <w:tcPr>
            <w:tcW w:w="992"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4.48</w:t>
            </w:r>
          </w:p>
        </w:tc>
        <w:tc>
          <w:tcPr>
            <w:tcW w:w="992"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3.56</w:t>
            </w:r>
          </w:p>
        </w:tc>
        <w:tc>
          <w:tcPr>
            <w:tcW w:w="1276"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2.57</w:t>
            </w:r>
          </w:p>
        </w:tc>
        <w:tc>
          <w:tcPr>
            <w:tcW w:w="1276"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2.08</w:t>
            </w:r>
          </w:p>
        </w:tc>
        <w:tc>
          <w:tcPr>
            <w:tcW w:w="1134"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1.82</w:t>
            </w:r>
          </w:p>
        </w:tc>
      </w:tr>
    </w:tbl>
    <w:p w:rsidR="00481FB7" w:rsidRDefault="00481FB7" w:rsidP="00E94661"/>
    <w:p w:rsidR="00E94661" w:rsidRPr="00E94661" w:rsidRDefault="00E94661" w:rsidP="00E94661">
      <w:pPr>
        <w:shd w:val="clear" w:color="auto" w:fill="FFFFFF"/>
        <w:spacing w:after="150" w:line="240" w:lineRule="auto"/>
        <w:rPr>
          <w:rFonts w:ascii="Times New Roman" w:eastAsia="Times New Roman" w:hAnsi="Times New Roman" w:cs="Times New Roman"/>
          <w:color w:val="333333"/>
          <w:sz w:val="26"/>
          <w:szCs w:val="26"/>
          <w:lang w:eastAsia="ru-RU"/>
        </w:rPr>
      </w:pPr>
      <w:r w:rsidRPr="00E94661">
        <w:rPr>
          <w:rFonts w:ascii="Times New Roman" w:eastAsia="Times New Roman" w:hAnsi="Times New Roman" w:cs="Times New Roman"/>
          <w:color w:val="333333"/>
          <w:sz w:val="26"/>
          <w:szCs w:val="26"/>
          <w:lang w:eastAsia="ru-RU"/>
        </w:rPr>
        <w:t>Таблица 4 - Коэффициенты усиления антенн при фиксированном приёме ФП</w:t>
      </w:r>
    </w:p>
    <w:tbl>
      <w:tblPr>
        <w:tblW w:w="829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5" w:type="dxa"/>
          <w:left w:w="15" w:type="dxa"/>
          <w:bottom w:w="15" w:type="dxa"/>
          <w:right w:w="15" w:type="dxa"/>
        </w:tblCellMar>
        <w:tblLook w:val="04A0" w:firstRow="1" w:lastRow="0" w:firstColumn="1" w:lastColumn="0" w:noHBand="0" w:noVBand="1"/>
      </w:tblPr>
      <w:tblGrid>
        <w:gridCol w:w="2769"/>
        <w:gridCol w:w="850"/>
        <w:gridCol w:w="992"/>
        <w:gridCol w:w="993"/>
        <w:gridCol w:w="850"/>
        <w:gridCol w:w="851"/>
        <w:gridCol w:w="992"/>
      </w:tblGrid>
      <w:tr w:rsidR="00E94661" w:rsidRPr="00E94661" w:rsidTr="00140F02">
        <w:tc>
          <w:tcPr>
            <w:tcW w:w="2769" w:type="dxa"/>
            <w:shd w:val="clear" w:color="auto" w:fill="F9F9F9"/>
            <w:tcMar>
              <w:top w:w="75" w:type="dxa"/>
              <w:left w:w="75" w:type="dxa"/>
              <w:bottom w:w="75" w:type="dxa"/>
              <w:right w:w="75" w:type="dxa"/>
            </w:tcMar>
            <w:hideMark/>
          </w:tcPr>
          <w:p w:rsidR="00E94661" w:rsidRPr="00E94661" w:rsidRDefault="00E94661" w:rsidP="00E94661">
            <w:pPr>
              <w:spacing w:after="0" w:line="240" w:lineRule="auto"/>
              <w:rPr>
                <w:rFonts w:ascii="Times New Roman" w:eastAsia="Times New Roman" w:hAnsi="Times New Roman" w:cs="Times New Roman"/>
                <w:sz w:val="24"/>
                <w:szCs w:val="24"/>
                <w:lang w:eastAsia="ru-RU"/>
              </w:rPr>
            </w:pPr>
          </w:p>
        </w:tc>
        <w:tc>
          <w:tcPr>
            <w:tcW w:w="5528" w:type="dxa"/>
            <w:gridSpan w:val="6"/>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b/>
                <w:bCs/>
                <w:sz w:val="24"/>
                <w:szCs w:val="24"/>
                <w:lang w:eastAsia="ru-RU"/>
              </w:rPr>
              <w:t>2θ</w:t>
            </w:r>
            <w:r w:rsidRPr="00E94661">
              <w:rPr>
                <w:rFonts w:ascii="Times New Roman" w:eastAsia="Times New Roman" w:hAnsi="Times New Roman" w:cs="Times New Roman"/>
                <w:b/>
                <w:bCs/>
                <w:sz w:val="20"/>
                <w:szCs w:val="20"/>
                <w:vertAlign w:val="subscript"/>
                <w:lang w:eastAsia="ru-RU"/>
              </w:rPr>
              <w:t>0,5</w:t>
            </w:r>
            <w:r w:rsidRPr="00E94661">
              <w:rPr>
                <w:rFonts w:ascii="Times New Roman" w:eastAsia="Times New Roman" w:hAnsi="Times New Roman" w:cs="Times New Roman"/>
                <w:b/>
                <w:bCs/>
                <w:sz w:val="24"/>
                <w:szCs w:val="24"/>
                <w:lang w:eastAsia="ru-RU"/>
              </w:rPr>
              <w:t>, град</w:t>
            </w:r>
          </w:p>
        </w:tc>
      </w:tr>
      <w:tr w:rsidR="00E94661" w:rsidRPr="00E94661" w:rsidTr="00140F02">
        <w:tc>
          <w:tcPr>
            <w:tcW w:w="2769"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b/>
                <w:bCs/>
                <w:sz w:val="24"/>
                <w:szCs w:val="24"/>
                <w:lang w:eastAsia="ru-RU"/>
              </w:rPr>
              <w:t>В горизонт</w:t>
            </w:r>
            <w:proofErr w:type="gramStart"/>
            <w:r w:rsidRPr="00E94661">
              <w:rPr>
                <w:rFonts w:ascii="Times New Roman" w:eastAsia="Times New Roman" w:hAnsi="Times New Roman" w:cs="Times New Roman"/>
                <w:b/>
                <w:bCs/>
                <w:sz w:val="24"/>
                <w:szCs w:val="24"/>
                <w:lang w:eastAsia="ru-RU"/>
              </w:rPr>
              <w:t>.</w:t>
            </w:r>
            <w:proofErr w:type="gramEnd"/>
            <w:r w:rsidRPr="00E94661">
              <w:rPr>
                <w:rFonts w:ascii="Times New Roman" w:eastAsia="Times New Roman" w:hAnsi="Times New Roman" w:cs="Times New Roman"/>
                <w:b/>
                <w:bCs/>
                <w:sz w:val="24"/>
                <w:szCs w:val="24"/>
                <w:lang w:eastAsia="ru-RU"/>
              </w:rPr>
              <w:t xml:space="preserve"> </w:t>
            </w:r>
            <w:proofErr w:type="gramStart"/>
            <w:r w:rsidRPr="00E94661">
              <w:rPr>
                <w:rFonts w:ascii="Times New Roman" w:eastAsia="Times New Roman" w:hAnsi="Times New Roman" w:cs="Times New Roman"/>
                <w:b/>
                <w:bCs/>
                <w:sz w:val="24"/>
                <w:szCs w:val="24"/>
                <w:lang w:eastAsia="ru-RU"/>
              </w:rPr>
              <w:t>п</w:t>
            </w:r>
            <w:proofErr w:type="gramEnd"/>
            <w:r w:rsidRPr="00E94661">
              <w:rPr>
                <w:rFonts w:ascii="Times New Roman" w:eastAsia="Times New Roman" w:hAnsi="Times New Roman" w:cs="Times New Roman"/>
                <w:b/>
                <w:bCs/>
                <w:sz w:val="24"/>
                <w:szCs w:val="24"/>
                <w:lang w:eastAsia="ru-RU"/>
              </w:rPr>
              <w:t>лоскости</w:t>
            </w:r>
          </w:p>
        </w:tc>
        <w:tc>
          <w:tcPr>
            <w:tcW w:w="850"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60</w:t>
            </w:r>
          </w:p>
        </w:tc>
        <w:tc>
          <w:tcPr>
            <w:tcW w:w="992"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90</w:t>
            </w:r>
          </w:p>
        </w:tc>
        <w:tc>
          <w:tcPr>
            <w:tcW w:w="993"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360</w:t>
            </w:r>
          </w:p>
        </w:tc>
        <w:tc>
          <w:tcPr>
            <w:tcW w:w="850"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10</w:t>
            </w:r>
          </w:p>
        </w:tc>
        <w:tc>
          <w:tcPr>
            <w:tcW w:w="851"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7,5</w:t>
            </w:r>
          </w:p>
        </w:tc>
        <w:tc>
          <w:tcPr>
            <w:tcW w:w="992"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4,5</w:t>
            </w:r>
          </w:p>
        </w:tc>
      </w:tr>
      <w:tr w:rsidR="00140F02" w:rsidRPr="00E94661" w:rsidTr="00140F02">
        <w:tc>
          <w:tcPr>
            <w:tcW w:w="2769"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b/>
                <w:bCs/>
                <w:sz w:val="24"/>
                <w:szCs w:val="24"/>
                <w:lang w:eastAsia="ru-RU"/>
              </w:rPr>
              <w:t xml:space="preserve">В </w:t>
            </w:r>
            <w:proofErr w:type="spellStart"/>
            <w:r w:rsidRPr="00E94661">
              <w:rPr>
                <w:rFonts w:ascii="Times New Roman" w:eastAsia="Times New Roman" w:hAnsi="Times New Roman" w:cs="Times New Roman"/>
                <w:b/>
                <w:bCs/>
                <w:sz w:val="24"/>
                <w:szCs w:val="24"/>
                <w:lang w:eastAsia="ru-RU"/>
              </w:rPr>
              <w:t>вертик</w:t>
            </w:r>
            <w:proofErr w:type="spellEnd"/>
            <w:r w:rsidRPr="00E94661">
              <w:rPr>
                <w:rFonts w:ascii="Times New Roman" w:eastAsia="Times New Roman" w:hAnsi="Times New Roman" w:cs="Times New Roman"/>
                <w:b/>
                <w:bCs/>
                <w:sz w:val="24"/>
                <w:szCs w:val="24"/>
                <w:lang w:eastAsia="ru-RU"/>
              </w:rPr>
              <w:t>. плоскости</w:t>
            </w:r>
          </w:p>
        </w:tc>
        <w:tc>
          <w:tcPr>
            <w:tcW w:w="850"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10</w:t>
            </w:r>
          </w:p>
        </w:tc>
        <w:tc>
          <w:tcPr>
            <w:tcW w:w="992"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10</w:t>
            </w:r>
          </w:p>
        </w:tc>
        <w:tc>
          <w:tcPr>
            <w:tcW w:w="993"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8</w:t>
            </w:r>
          </w:p>
        </w:tc>
        <w:tc>
          <w:tcPr>
            <w:tcW w:w="850"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10</w:t>
            </w:r>
          </w:p>
        </w:tc>
        <w:tc>
          <w:tcPr>
            <w:tcW w:w="851"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7,5</w:t>
            </w:r>
          </w:p>
        </w:tc>
        <w:tc>
          <w:tcPr>
            <w:tcW w:w="992"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4,5</w:t>
            </w:r>
          </w:p>
        </w:tc>
      </w:tr>
      <w:tr w:rsidR="00E94661" w:rsidRPr="00E94661" w:rsidTr="00140F02">
        <w:tc>
          <w:tcPr>
            <w:tcW w:w="2769"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b/>
                <w:bCs/>
                <w:sz w:val="24"/>
                <w:szCs w:val="24"/>
                <w:lang w:eastAsia="ru-RU"/>
              </w:rPr>
              <w:t xml:space="preserve">G, </w:t>
            </w:r>
            <w:proofErr w:type="spellStart"/>
            <w:r w:rsidRPr="00E94661">
              <w:rPr>
                <w:rFonts w:ascii="Times New Roman" w:eastAsia="Times New Roman" w:hAnsi="Times New Roman" w:cs="Times New Roman"/>
                <w:b/>
                <w:bCs/>
                <w:sz w:val="24"/>
                <w:szCs w:val="24"/>
                <w:lang w:eastAsia="ru-RU"/>
              </w:rPr>
              <w:t>дБи</w:t>
            </w:r>
            <w:proofErr w:type="spellEnd"/>
          </w:p>
        </w:tc>
        <w:tc>
          <w:tcPr>
            <w:tcW w:w="850"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15</w:t>
            </w:r>
          </w:p>
        </w:tc>
        <w:tc>
          <w:tcPr>
            <w:tcW w:w="992"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14</w:t>
            </w:r>
          </w:p>
        </w:tc>
        <w:tc>
          <w:tcPr>
            <w:tcW w:w="993"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10,5</w:t>
            </w:r>
          </w:p>
        </w:tc>
        <w:tc>
          <w:tcPr>
            <w:tcW w:w="850"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19</w:t>
            </w:r>
          </w:p>
        </w:tc>
        <w:tc>
          <w:tcPr>
            <w:tcW w:w="851"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25</w:t>
            </w:r>
          </w:p>
        </w:tc>
        <w:tc>
          <w:tcPr>
            <w:tcW w:w="992"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31</w:t>
            </w:r>
          </w:p>
        </w:tc>
      </w:tr>
    </w:tbl>
    <w:p w:rsidR="00E94661" w:rsidRDefault="00E94661" w:rsidP="00E94661"/>
    <w:p w:rsidR="00E94661" w:rsidRPr="00E94661" w:rsidRDefault="00E94661" w:rsidP="00E94661">
      <w:pPr>
        <w:shd w:val="clear" w:color="auto" w:fill="FFFFFF"/>
        <w:spacing w:after="150" w:line="240" w:lineRule="auto"/>
        <w:rPr>
          <w:rFonts w:ascii="Times New Roman" w:eastAsia="Times New Roman" w:hAnsi="Times New Roman" w:cs="Times New Roman"/>
          <w:color w:val="333333"/>
          <w:sz w:val="26"/>
          <w:szCs w:val="26"/>
          <w:lang w:eastAsia="ru-RU"/>
        </w:rPr>
      </w:pPr>
      <w:r w:rsidRPr="00E94661">
        <w:rPr>
          <w:rFonts w:ascii="Times New Roman" w:eastAsia="Times New Roman" w:hAnsi="Times New Roman" w:cs="Times New Roman"/>
          <w:color w:val="333333"/>
          <w:sz w:val="26"/>
          <w:szCs w:val="26"/>
          <w:lang w:eastAsia="ru-RU"/>
        </w:rPr>
        <w:lastRenderedPageBreak/>
        <w:t>Таблица 5 – Значения величин </w:t>
      </w:r>
      <w:proofErr w:type="spellStart"/>
      <w:proofErr w:type="gramStart"/>
      <w:r w:rsidRPr="00E94661">
        <w:rPr>
          <w:rFonts w:ascii="Times New Roman" w:eastAsia="Times New Roman" w:hAnsi="Times New Roman" w:cs="Times New Roman"/>
          <w:i/>
          <w:iCs/>
          <w:color w:val="333333"/>
          <w:sz w:val="26"/>
          <w:szCs w:val="26"/>
          <w:lang w:eastAsia="ru-RU"/>
        </w:rPr>
        <w:t>k</w:t>
      </w:r>
      <w:proofErr w:type="gramEnd"/>
      <w:r w:rsidRPr="00E94661">
        <w:rPr>
          <w:rFonts w:ascii="Times New Roman" w:eastAsia="Times New Roman" w:hAnsi="Times New Roman" w:cs="Times New Roman"/>
          <w:color w:val="333333"/>
          <w:sz w:val="26"/>
          <w:szCs w:val="26"/>
          <w:vertAlign w:val="subscript"/>
          <w:lang w:eastAsia="ru-RU"/>
        </w:rPr>
        <w:t>тр</w:t>
      </w:r>
      <w:proofErr w:type="spellEnd"/>
      <w:r w:rsidRPr="00E94661">
        <w:rPr>
          <w:rFonts w:ascii="Times New Roman" w:eastAsia="Times New Roman" w:hAnsi="Times New Roman" w:cs="Times New Roman"/>
          <w:color w:val="333333"/>
          <w:sz w:val="26"/>
          <w:szCs w:val="26"/>
          <w:lang w:eastAsia="ru-RU"/>
        </w:rPr>
        <w:t> и S(</w:t>
      </w:r>
      <w:proofErr w:type="spellStart"/>
      <w:r w:rsidRPr="00E94661">
        <w:rPr>
          <w:rFonts w:ascii="Times New Roman" w:eastAsia="Times New Roman" w:hAnsi="Times New Roman" w:cs="Times New Roman"/>
          <w:i/>
          <w:iCs/>
          <w:color w:val="333333"/>
          <w:sz w:val="26"/>
          <w:szCs w:val="26"/>
          <w:lang w:eastAsia="ru-RU"/>
        </w:rPr>
        <w:t>k</w:t>
      </w:r>
      <w:r w:rsidRPr="00E94661">
        <w:rPr>
          <w:rFonts w:ascii="Times New Roman" w:eastAsia="Times New Roman" w:hAnsi="Times New Roman" w:cs="Times New Roman"/>
          <w:color w:val="333333"/>
          <w:sz w:val="26"/>
          <w:szCs w:val="26"/>
          <w:vertAlign w:val="subscript"/>
          <w:lang w:eastAsia="ru-RU"/>
        </w:rPr>
        <w:t>тр</w:t>
      </w:r>
      <w:proofErr w:type="spellEnd"/>
      <w:r w:rsidRPr="00E94661">
        <w:rPr>
          <w:rFonts w:ascii="Times New Roman" w:eastAsia="Times New Roman" w:hAnsi="Times New Roman" w:cs="Times New Roman"/>
          <w:color w:val="333333"/>
          <w:sz w:val="26"/>
          <w:szCs w:val="26"/>
          <w:lang w:eastAsia="ru-RU"/>
        </w:rPr>
        <w:t>)</w:t>
      </w:r>
    </w:p>
    <w:tbl>
      <w:tblPr>
        <w:tblW w:w="7872"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5" w:type="dxa"/>
          <w:left w:w="15" w:type="dxa"/>
          <w:bottom w:w="15" w:type="dxa"/>
          <w:right w:w="15" w:type="dxa"/>
        </w:tblCellMar>
        <w:tblLook w:val="04A0" w:firstRow="1" w:lastRow="0" w:firstColumn="1" w:lastColumn="0" w:noHBand="0" w:noVBand="1"/>
      </w:tblPr>
      <w:tblGrid>
        <w:gridCol w:w="926"/>
        <w:gridCol w:w="992"/>
        <w:gridCol w:w="992"/>
        <w:gridCol w:w="993"/>
        <w:gridCol w:w="992"/>
        <w:gridCol w:w="992"/>
        <w:gridCol w:w="851"/>
        <w:gridCol w:w="1134"/>
      </w:tblGrid>
      <w:tr w:rsidR="00140F02" w:rsidRPr="00E94661" w:rsidTr="00140F02">
        <w:tc>
          <w:tcPr>
            <w:tcW w:w="926"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S(</w:t>
            </w:r>
            <w:proofErr w:type="spellStart"/>
            <w:proofErr w:type="gramStart"/>
            <w:r w:rsidRPr="00E94661">
              <w:rPr>
                <w:rFonts w:ascii="Times New Roman" w:eastAsia="Times New Roman" w:hAnsi="Times New Roman" w:cs="Times New Roman"/>
                <w:i/>
                <w:iCs/>
                <w:sz w:val="24"/>
                <w:szCs w:val="24"/>
                <w:lang w:eastAsia="ru-RU"/>
              </w:rPr>
              <w:t>k</w:t>
            </w:r>
            <w:proofErr w:type="gramEnd"/>
            <w:r w:rsidRPr="00E94661">
              <w:rPr>
                <w:rFonts w:ascii="Times New Roman" w:eastAsia="Times New Roman" w:hAnsi="Times New Roman" w:cs="Times New Roman"/>
                <w:sz w:val="20"/>
                <w:szCs w:val="20"/>
                <w:vertAlign w:val="subscript"/>
                <w:lang w:eastAsia="ru-RU"/>
              </w:rPr>
              <w:t>тр</w:t>
            </w:r>
            <w:proofErr w:type="spellEnd"/>
            <w:r w:rsidRPr="00E94661">
              <w:rPr>
                <w:rFonts w:ascii="Times New Roman" w:eastAsia="Times New Roman" w:hAnsi="Times New Roman" w:cs="Times New Roman"/>
                <w:sz w:val="24"/>
                <w:szCs w:val="24"/>
                <w:lang w:eastAsia="ru-RU"/>
              </w:rPr>
              <w:t>) </w:t>
            </w:r>
          </w:p>
        </w:tc>
        <w:tc>
          <w:tcPr>
            <w:tcW w:w="992"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0.7</w:t>
            </w:r>
          </w:p>
        </w:tc>
        <w:tc>
          <w:tcPr>
            <w:tcW w:w="992"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0,75</w:t>
            </w:r>
          </w:p>
        </w:tc>
        <w:tc>
          <w:tcPr>
            <w:tcW w:w="993"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0.8</w:t>
            </w:r>
          </w:p>
        </w:tc>
        <w:tc>
          <w:tcPr>
            <w:tcW w:w="992"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0,85</w:t>
            </w:r>
          </w:p>
        </w:tc>
        <w:tc>
          <w:tcPr>
            <w:tcW w:w="992"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0.9</w:t>
            </w:r>
          </w:p>
        </w:tc>
        <w:tc>
          <w:tcPr>
            <w:tcW w:w="851"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0.95</w:t>
            </w:r>
          </w:p>
        </w:tc>
        <w:tc>
          <w:tcPr>
            <w:tcW w:w="1134" w:type="dxa"/>
            <w:shd w:val="clear" w:color="auto" w:fill="F9F9F9"/>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0.99</w:t>
            </w:r>
          </w:p>
        </w:tc>
      </w:tr>
      <w:tr w:rsidR="00E94661" w:rsidRPr="00E94661" w:rsidTr="00140F02">
        <w:tc>
          <w:tcPr>
            <w:tcW w:w="926"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proofErr w:type="spellStart"/>
            <w:proofErr w:type="gramStart"/>
            <w:r w:rsidRPr="00E94661">
              <w:rPr>
                <w:rFonts w:ascii="Times New Roman" w:eastAsia="Times New Roman" w:hAnsi="Times New Roman" w:cs="Times New Roman"/>
                <w:i/>
                <w:iCs/>
                <w:sz w:val="24"/>
                <w:szCs w:val="24"/>
                <w:lang w:eastAsia="ru-RU"/>
              </w:rPr>
              <w:t>k</w:t>
            </w:r>
            <w:proofErr w:type="gramEnd"/>
            <w:r w:rsidRPr="00E94661">
              <w:rPr>
                <w:rFonts w:ascii="Times New Roman" w:eastAsia="Times New Roman" w:hAnsi="Times New Roman" w:cs="Times New Roman"/>
                <w:sz w:val="20"/>
                <w:szCs w:val="20"/>
                <w:vertAlign w:val="subscript"/>
                <w:lang w:eastAsia="ru-RU"/>
              </w:rPr>
              <w:t>тр</w:t>
            </w:r>
            <w:proofErr w:type="spellEnd"/>
          </w:p>
        </w:tc>
        <w:tc>
          <w:tcPr>
            <w:tcW w:w="992"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0.524</w:t>
            </w:r>
          </w:p>
        </w:tc>
        <w:tc>
          <w:tcPr>
            <w:tcW w:w="992"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0,674</w:t>
            </w:r>
          </w:p>
        </w:tc>
        <w:tc>
          <w:tcPr>
            <w:tcW w:w="993"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0.842</w:t>
            </w:r>
          </w:p>
        </w:tc>
        <w:tc>
          <w:tcPr>
            <w:tcW w:w="992"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1,036</w:t>
            </w:r>
          </w:p>
        </w:tc>
        <w:tc>
          <w:tcPr>
            <w:tcW w:w="992"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1.282</w:t>
            </w:r>
          </w:p>
        </w:tc>
        <w:tc>
          <w:tcPr>
            <w:tcW w:w="851"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1.645</w:t>
            </w:r>
          </w:p>
        </w:tc>
        <w:tc>
          <w:tcPr>
            <w:tcW w:w="1134" w:type="dxa"/>
            <w:shd w:val="clear" w:color="auto" w:fill="auto"/>
            <w:tcMar>
              <w:top w:w="75" w:type="dxa"/>
              <w:left w:w="75" w:type="dxa"/>
              <w:bottom w:w="75" w:type="dxa"/>
              <w:right w:w="75" w:type="dxa"/>
            </w:tcMar>
            <w:hideMark/>
          </w:tcPr>
          <w:p w:rsidR="00E94661" w:rsidRPr="00E94661" w:rsidRDefault="00E94661" w:rsidP="00E94661">
            <w:pPr>
              <w:spacing w:after="150" w:line="240" w:lineRule="auto"/>
              <w:rPr>
                <w:rFonts w:ascii="Times New Roman" w:eastAsia="Times New Roman" w:hAnsi="Times New Roman" w:cs="Times New Roman"/>
                <w:sz w:val="24"/>
                <w:szCs w:val="24"/>
                <w:lang w:eastAsia="ru-RU"/>
              </w:rPr>
            </w:pPr>
            <w:r w:rsidRPr="00E94661">
              <w:rPr>
                <w:rFonts w:ascii="Times New Roman" w:eastAsia="Times New Roman" w:hAnsi="Times New Roman" w:cs="Times New Roman"/>
                <w:sz w:val="24"/>
                <w:szCs w:val="24"/>
                <w:lang w:eastAsia="ru-RU"/>
              </w:rPr>
              <w:t>2.326</w:t>
            </w:r>
          </w:p>
        </w:tc>
      </w:tr>
    </w:tbl>
    <w:p w:rsidR="00E94661" w:rsidRDefault="00E94661" w:rsidP="00E94661"/>
    <w:p w:rsidR="00E94661" w:rsidRPr="00E94661" w:rsidRDefault="00E94661" w:rsidP="00140F02">
      <w:pPr>
        <w:shd w:val="clear" w:color="auto" w:fill="FFFFFF"/>
        <w:spacing w:after="0" w:line="360" w:lineRule="auto"/>
        <w:ind w:firstLine="709"/>
        <w:jc w:val="both"/>
        <w:rPr>
          <w:rFonts w:ascii="Times New Roman" w:eastAsia="Times New Roman" w:hAnsi="Times New Roman" w:cs="Times New Roman"/>
          <w:color w:val="333333"/>
          <w:sz w:val="26"/>
          <w:szCs w:val="26"/>
          <w:lang w:eastAsia="ru-RU"/>
        </w:rPr>
      </w:pPr>
      <w:r w:rsidRPr="00E94661">
        <w:rPr>
          <w:rFonts w:ascii="Times New Roman" w:eastAsia="Times New Roman" w:hAnsi="Times New Roman" w:cs="Times New Roman"/>
          <w:color w:val="333333"/>
          <w:sz w:val="26"/>
          <w:szCs w:val="26"/>
          <w:lang w:eastAsia="ru-RU"/>
        </w:rPr>
        <w:t xml:space="preserve">При портативном приёме ПП усиление антенны АС G = 2 </w:t>
      </w:r>
      <w:proofErr w:type="spellStart"/>
      <w:r w:rsidRPr="00E94661">
        <w:rPr>
          <w:rFonts w:ascii="Times New Roman" w:eastAsia="Times New Roman" w:hAnsi="Times New Roman" w:cs="Times New Roman"/>
          <w:color w:val="333333"/>
          <w:sz w:val="26"/>
          <w:szCs w:val="26"/>
          <w:lang w:eastAsia="ru-RU"/>
        </w:rPr>
        <w:t>дБи</w:t>
      </w:r>
      <w:proofErr w:type="spellEnd"/>
      <w:r w:rsidRPr="00E94661">
        <w:rPr>
          <w:rFonts w:ascii="Times New Roman" w:eastAsia="Times New Roman" w:hAnsi="Times New Roman" w:cs="Times New Roman"/>
          <w:color w:val="333333"/>
          <w:sz w:val="26"/>
          <w:szCs w:val="26"/>
          <w:lang w:eastAsia="ru-RU"/>
        </w:rPr>
        <w:t>, на БС используется круговая диаграмма направленности антенны.</w:t>
      </w:r>
    </w:p>
    <w:p w:rsidR="00E94661" w:rsidRPr="00E94661" w:rsidRDefault="00E94661" w:rsidP="00140F02">
      <w:pPr>
        <w:shd w:val="clear" w:color="auto" w:fill="FFFFFF"/>
        <w:spacing w:after="0" w:line="360" w:lineRule="auto"/>
        <w:ind w:firstLine="709"/>
        <w:jc w:val="both"/>
        <w:rPr>
          <w:rFonts w:ascii="Times New Roman" w:eastAsia="Times New Roman" w:hAnsi="Times New Roman" w:cs="Times New Roman"/>
          <w:color w:val="333333"/>
          <w:sz w:val="26"/>
          <w:szCs w:val="26"/>
          <w:lang w:eastAsia="ru-RU"/>
        </w:rPr>
      </w:pPr>
      <w:r w:rsidRPr="00E94661">
        <w:rPr>
          <w:rFonts w:ascii="Times New Roman" w:eastAsia="Times New Roman" w:hAnsi="Times New Roman" w:cs="Times New Roman"/>
          <w:color w:val="333333"/>
          <w:sz w:val="26"/>
          <w:szCs w:val="26"/>
          <w:lang w:eastAsia="ru-RU"/>
        </w:rPr>
        <w:t xml:space="preserve">Параметры аппаратуры </w:t>
      </w:r>
      <w:proofErr w:type="spellStart"/>
      <w:r w:rsidRPr="00E94661">
        <w:rPr>
          <w:rFonts w:ascii="Times New Roman" w:eastAsia="Times New Roman" w:hAnsi="Times New Roman" w:cs="Times New Roman"/>
          <w:color w:val="333333"/>
          <w:sz w:val="26"/>
          <w:szCs w:val="26"/>
          <w:lang w:eastAsia="ru-RU"/>
        </w:rPr>
        <w:t>WiMIC</w:t>
      </w:r>
      <w:proofErr w:type="spellEnd"/>
      <w:r w:rsidRPr="00E94661">
        <w:rPr>
          <w:rFonts w:ascii="Times New Roman" w:eastAsia="Times New Roman" w:hAnsi="Times New Roman" w:cs="Times New Roman"/>
          <w:color w:val="333333"/>
          <w:sz w:val="26"/>
          <w:szCs w:val="26"/>
          <w:lang w:eastAsia="ru-RU"/>
        </w:rPr>
        <w:t xml:space="preserve"> можно найти, </w:t>
      </w:r>
      <w:proofErr w:type="gramStart"/>
      <w:r w:rsidRPr="00E94661">
        <w:rPr>
          <w:rFonts w:ascii="Times New Roman" w:eastAsia="Times New Roman" w:hAnsi="Times New Roman" w:cs="Times New Roman"/>
          <w:color w:val="333333"/>
          <w:sz w:val="26"/>
          <w:szCs w:val="26"/>
          <w:lang w:eastAsia="ru-RU"/>
        </w:rPr>
        <w:t>например</w:t>
      </w:r>
      <w:proofErr w:type="gramEnd"/>
      <w:r w:rsidRPr="00E94661">
        <w:rPr>
          <w:rFonts w:ascii="Times New Roman" w:eastAsia="Times New Roman" w:hAnsi="Times New Roman" w:cs="Times New Roman"/>
          <w:color w:val="333333"/>
          <w:sz w:val="26"/>
          <w:szCs w:val="26"/>
          <w:lang w:eastAsia="ru-RU"/>
        </w:rPr>
        <w:t xml:space="preserve"> на сайте </w:t>
      </w:r>
      <w:hyperlink r:id="rId6" w:tgtFrame="_blank" w:history="1">
        <w:r w:rsidRPr="00140F02">
          <w:rPr>
            <w:rFonts w:ascii="Times New Roman" w:eastAsia="Times New Roman" w:hAnsi="Times New Roman" w:cs="Times New Roman"/>
            <w:color w:val="5573A6"/>
            <w:sz w:val="26"/>
            <w:szCs w:val="26"/>
            <w:lang w:eastAsia="ru-RU"/>
          </w:rPr>
          <w:t>www.micran.ru</w:t>
        </w:r>
      </w:hyperlink>
    </w:p>
    <w:p w:rsidR="00E94661" w:rsidRPr="00140F02" w:rsidRDefault="00E94661" w:rsidP="00140F02">
      <w:pPr>
        <w:pStyle w:val="3"/>
        <w:shd w:val="clear" w:color="auto" w:fill="FFFFFF"/>
        <w:spacing w:before="450" w:beforeAutospacing="0" w:after="150" w:afterAutospacing="0"/>
        <w:jc w:val="center"/>
        <w:rPr>
          <w:bCs w:val="0"/>
          <w:color w:val="333333"/>
          <w:sz w:val="26"/>
          <w:szCs w:val="26"/>
        </w:rPr>
      </w:pPr>
      <w:r w:rsidRPr="00140F02">
        <w:rPr>
          <w:bCs w:val="0"/>
          <w:color w:val="333333"/>
          <w:sz w:val="26"/>
          <w:szCs w:val="26"/>
        </w:rPr>
        <w:t>Таблица вариантов курсовой работы</w:t>
      </w:r>
    </w:p>
    <w:p w:rsidR="00E94661" w:rsidRDefault="00E94661" w:rsidP="00140F02">
      <w:pPr>
        <w:pStyle w:val="a7"/>
        <w:spacing w:line="360" w:lineRule="auto"/>
        <w:ind w:firstLine="709"/>
        <w:jc w:val="both"/>
        <w:rPr>
          <w:rFonts w:ascii="Times New Roman" w:hAnsi="Times New Roman" w:cs="Times New Roman"/>
          <w:b/>
          <w:sz w:val="26"/>
          <w:szCs w:val="26"/>
        </w:rPr>
      </w:pPr>
      <w:r w:rsidRPr="00140F02">
        <w:rPr>
          <w:rFonts w:ascii="Times New Roman" w:hAnsi="Times New Roman" w:cs="Times New Roman"/>
          <w:b/>
          <w:sz w:val="26"/>
          <w:szCs w:val="26"/>
        </w:rPr>
        <w:t>Необходимые данные взять из таблицы для своего варианта, определяемого по двум последним цифрам пароля.</w:t>
      </w:r>
    </w:p>
    <w:p w:rsidR="00AF237A" w:rsidRPr="00AF237A" w:rsidRDefault="00AF237A" w:rsidP="00140F02">
      <w:pPr>
        <w:pStyle w:val="a7"/>
        <w:spacing w:line="360" w:lineRule="auto"/>
        <w:ind w:firstLine="709"/>
        <w:jc w:val="both"/>
        <w:rPr>
          <w:rFonts w:ascii="Times New Roman" w:hAnsi="Times New Roman" w:cs="Times New Roman"/>
          <w:b/>
          <w:color w:val="00B050"/>
          <w:sz w:val="26"/>
          <w:szCs w:val="26"/>
        </w:rPr>
      </w:pPr>
      <w:r w:rsidRPr="00AF237A">
        <w:rPr>
          <w:rFonts w:ascii="Times New Roman" w:hAnsi="Times New Roman" w:cs="Times New Roman"/>
          <w:b/>
          <w:color w:val="00B050"/>
          <w:sz w:val="26"/>
          <w:szCs w:val="26"/>
        </w:rPr>
        <w:t>Вариант № 21</w:t>
      </w:r>
    </w:p>
    <w:p w:rsidR="00E94661" w:rsidRDefault="00E94661" w:rsidP="00E94661">
      <w:pPr>
        <w:pStyle w:val="a3"/>
        <w:shd w:val="clear" w:color="auto" w:fill="FFFFFF"/>
        <w:spacing w:before="0" w:beforeAutospacing="0" w:after="150" w:afterAutospacing="0"/>
        <w:rPr>
          <w:rFonts w:ascii="Calibri" w:hAnsi="Calibri" w:cs="Calibri"/>
          <w:color w:val="333333"/>
          <w:sz w:val="27"/>
          <w:szCs w:val="27"/>
        </w:rPr>
      </w:pPr>
      <w:r>
        <w:rPr>
          <w:rFonts w:ascii="Calibri" w:hAnsi="Calibri" w:cs="Calibri"/>
          <w:noProof/>
          <w:color w:val="333333"/>
          <w:sz w:val="27"/>
          <w:szCs w:val="27"/>
        </w:rPr>
        <mc:AlternateContent>
          <mc:Choice Requires="wps">
            <w:drawing>
              <wp:anchor distT="0" distB="0" distL="114300" distR="114300" simplePos="0" relativeHeight="251659264" behindDoc="0" locked="0" layoutInCell="1" allowOverlap="1">
                <wp:simplePos x="0" y="0"/>
                <wp:positionH relativeFrom="column">
                  <wp:posOffset>-92583</wp:posOffset>
                </wp:positionH>
                <wp:positionV relativeFrom="paragraph">
                  <wp:posOffset>2409063</wp:posOffset>
                </wp:positionV>
                <wp:extent cx="6108192" cy="124358"/>
                <wp:effectExtent l="0" t="0" r="26035" b="28575"/>
                <wp:wrapNone/>
                <wp:docPr id="15" name="Прямоугольник 15"/>
                <wp:cNvGraphicFramePr/>
                <a:graphic xmlns:a="http://schemas.openxmlformats.org/drawingml/2006/main">
                  <a:graphicData uri="http://schemas.microsoft.com/office/word/2010/wordprocessingShape">
                    <wps:wsp>
                      <wps:cNvSpPr/>
                      <wps:spPr>
                        <a:xfrm>
                          <a:off x="0" y="0"/>
                          <a:ext cx="6108192" cy="12435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26" style="position:absolute;margin-left:-7.3pt;margin-top:189.7pt;width:480.95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" filled="f" strokecolor="red" strokeweight="2pt"/>
            </w:pict>
          </mc:Fallback>
        </mc:AlternateContent>
      </w:r>
      <w:r>
        <w:rPr>
          <w:rFonts w:ascii="Calibri" w:hAnsi="Calibri" w:cs="Calibri"/>
          <w:noProof/>
          <w:color w:val="333333"/>
          <w:sz w:val="27"/>
          <w:szCs w:val="27"/>
        </w:rPr>
        <mc:AlternateContent>
          <mc:Choice Requires="wps">
            <w:drawing>
              <wp:inline distT="0" distB="0" distL="0" distR="0" wp14:anchorId="139CAD44" wp14:editId="7CAFC6B1">
                <wp:extent cx="304800" cy="304800"/>
                <wp:effectExtent l="0" t="0" r="0" b="0"/>
                <wp:docPr id="12" name="Прямоугольник 12" descr="F:\different\%D0%94%D0%B8%D0%BC%D0%B0\%D0%A3%D1%87%D0%B5%D0%B1%D0%B0\2 %D1%81%D0%B5%D0%BC%D0%B5%D1%81%D1%82%D1%80\%D0%A1%D0%B5%D1%82%D0%B8 %D1%80%D0%B0%D0%B4%D0%B8%D0%BE%D0%B4%D0%BE%D1%81%D1%82%D1%83%D0%BF%D0%B0\pages\img\course_work_dat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F:\different\%D0%94%D0%B8%D0%BC%D0%B0\%D0%A3%D1%87%D0%B5%D0%B1%D0%B0\2 %D1%81%D0%B5%D0%BC%D0%B5%D1%81%D1%82%D1%80\%D0%A1%D0%B5%D1%82%D0%B8 %D1%80%D0%B0%D0%B4%D0%B8%D0%BE%D0%B4%D0%BE%D1%81%D1%82%D1%83%D0%BF%D0%B0\pages\img\course_work_dat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l8/TZQAwAAxQYAAA4AAAAAAAAAAAAAAAAALgIAAGRy&#10;cy9lMm9Eb2MueG1sUEsBAi0AFAAGAAgAAAAhAEyg6SzYAAAAAwEAAA8AAAAAAAAAAAAAAAAAqgUA&#10;AGRycy9kb3ducmV2LnhtbFBLBQYAAAAABAAEAPMAAACvBgAAAAA=&#10;" filled="f" stroked="f">
                <o:lock v:ext="edit" aspectratio="t"/>
                <w10:anchorlock/>
              </v:rect>
            </w:pict>
          </mc:Fallback>
        </mc:AlternateContent>
      </w:r>
      <w:bookmarkStart w:id="0" w:name="_GoBack"/>
      <w:bookmarkEnd w:id="0"/>
      <w:r>
        <w:rPr>
          <w:rFonts w:ascii="Calibri" w:hAnsi="Calibri" w:cs="Calibri"/>
          <w:noProof/>
          <w:color w:val="333333"/>
          <w:sz w:val="27"/>
          <w:szCs w:val="27"/>
        </w:rPr>
        <w:drawing>
          <wp:inline distT="0" distB="0" distL="0" distR="0">
            <wp:extent cx="5948582" cy="3905250"/>
            <wp:effectExtent l="0" t="0" r="0" b="0"/>
            <wp:docPr id="13" name="Рисунок 13" descr="C:\Users\1\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Desktop\Безымянн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539" cy="3908504"/>
                    </a:xfrm>
                    <a:prstGeom prst="rect">
                      <a:avLst/>
                    </a:prstGeom>
                    <a:noFill/>
                    <a:ln>
                      <a:noFill/>
                    </a:ln>
                  </pic:spPr>
                </pic:pic>
              </a:graphicData>
            </a:graphic>
          </wp:inline>
        </w:drawing>
      </w:r>
    </w:p>
    <w:p w:rsidR="00140F02" w:rsidRDefault="00140F02" w:rsidP="00140F02">
      <w:pPr>
        <w:pStyle w:val="3"/>
        <w:shd w:val="clear" w:color="auto" w:fill="FFFFFF"/>
        <w:spacing w:before="0" w:beforeAutospacing="0" w:after="0" w:afterAutospacing="0" w:line="360" w:lineRule="auto"/>
        <w:ind w:firstLine="709"/>
        <w:jc w:val="both"/>
        <w:rPr>
          <w:b w:val="0"/>
          <w:bCs w:val="0"/>
          <w:color w:val="333333"/>
          <w:sz w:val="26"/>
          <w:szCs w:val="26"/>
        </w:rPr>
      </w:pPr>
    </w:p>
    <w:p w:rsidR="00140F02" w:rsidRDefault="00140F02" w:rsidP="00140F02">
      <w:pPr>
        <w:pStyle w:val="3"/>
        <w:shd w:val="clear" w:color="auto" w:fill="FFFFFF"/>
        <w:spacing w:before="0" w:beforeAutospacing="0" w:after="0" w:afterAutospacing="0" w:line="360" w:lineRule="auto"/>
        <w:ind w:firstLine="709"/>
        <w:jc w:val="both"/>
        <w:rPr>
          <w:b w:val="0"/>
          <w:bCs w:val="0"/>
          <w:color w:val="333333"/>
          <w:sz w:val="26"/>
          <w:szCs w:val="26"/>
        </w:rPr>
      </w:pPr>
    </w:p>
    <w:p w:rsidR="00140F02" w:rsidRDefault="00140F02" w:rsidP="00140F02">
      <w:pPr>
        <w:pStyle w:val="3"/>
        <w:shd w:val="clear" w:color="auto" w:fill="FFFFFF"/>
        <w:spacing w:before="0" w:beforeAutospacing="0" w:after="0" w:afterAutospacing="0" w:line="360" w:lineRule="auto"/>
        <w:jc w:val="center"/>
        <w:rPr>
          <w:bCs w:val="0"/>
          <w:color w:val="333333"/>
          <w:sz w:val="26"/>
          <w:szCs w:val="26"/>
        </w:rPr>
      </w:pPr>
    </w:p>
    <w:p w:rsidR="00140F02" w:rsidRDefault="00140F02" w:rsidP="00140F02">
      <w:pPr>
        <w:pStyle w:val="3"/>
        <w:shd w:val="clear" w:color="auto" w:fill="FFFFFF"/>
        <w:spacing w:before="0" w:beforeAutospacing="0" w:after="0" w:afterAutospacing="0" w:line="360" w:lineRule="auto"/>
        <w:jc w:val="center"/>
        <w:rPr>
          <w:bCs w:val="0"/>
          <w:color w:val="333333"/>
          <w:sz w:val="26"/>
          <w:szCs w:val="26"/>
        </w:rPr>
      </w:pPr>
    </w:p>
    <w:p w:rsidR="00E94661" w:rsidRPr="00140F02" w:rsidRDefault="00E94661" w:rsidP="00140F02">
      <w:pPr>
        <w:pStyle w:val="3"/>
        <w:shd w:val="clear" w:color="auto" w:fill="FFFFFF"/>
        <w:spacing w:before="0" w:beforeAutospacing="0" w:after="0" w:afterAutospacing="0" w:line="360" w:lineRule="auto"/>
        <w:jc w:val="center"/>
        <w:rPr>
          <w:bCs w:val="0"/>
          <w:color w:val="333333"/>
          <w:sz w:val="26"/>
          <w:szCs w:val="26"/>
        </w:rPr>
      </w:pPr>
      <w:r w:rsidRPr="00140F02">
        <w:rPr>
          <w:bCs w:val="0"/>
          <w:color w:val="333333"/>
          <w:sz w:val="26"/>
          <w:szCs w:val="26"/>
        </w:rPr>
        <w:t xml:space="preserve">Модель </w:t>
      </w:r>
      <w:proofErr w:type="spellStart"/>
      <w:r w:rsidRPr="00140F02">
        <w:rPr>
          <w:bCs w:val="0"/>
          <w:color w:val="333333"/>
          <w:sz w:val="26"/>
          <w:szCs w:val="26"/>
        </w:rPr>
        <w:t>Окамура</w:t>
      </w:r>
      <w:proofErr w:type="spellEnd"/>
      <w:r w:rsidRPr="00140F02">
        <w:rPr>
          <w:bCs w:val="0"/>
          <w:color w:val="333333"/>
          <w:sz w:val="26"/>
          <w:szCs w:val="26"/>
        </w:rPr>
        <w:t>-Хата</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proofErr w:type="gramStart"/>
      <w:r w:rsidRPr="00140F02">
        <w:rPr>
          <w:color w:val="333333"/>
          <w:sz w:val="26"/>
          <w:szCs w:val="26"/>
        </w:rPr>
        <w:t>При проектировании системы радиосвязи с подвижными объектами и, в частности, сотовых систем связи, возникает необходимость в определении зоны обслуживания базовой станции (БС), в которой будет обеспечена связь с заданными качеством и надежностью,  и минимально допустимого расстояния между БС сети связи, которые используют одни и те же частотные каналы и поэтому могут создавать друг другу помехи [1, 2].</w:t>
      </w:r>
      <w:proofErr w:type="gramEnd"/>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Для расчета зон обслуживания БС и минимально допустимого расстояния между БС в сетях подвижной связи (СПС) необходимо учитывать:</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 мощности передатчиков БС и абонентских станций (АС);</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 параметры антенно-фидерного тракта приемно-передающей аппаратуры (характеристики диаграммы направленности приемной антенны, ее действующей высоты, потерь в антенно-фидерном тракте и т.п.);</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 уровень внешних и внутренних шумов на входе приемника и его чувствительность;</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 статистические закономерности распространения радиоволн в условиях пересеченной местности и городской застройки;</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 параметры радиоканала связи (характер местности, степень урбанизации и т.д.);</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 электрические параметры применяемой аппаратуры (рабочая частота, тип модуляции, ширина полосы пропускания приемника и т.д.);</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 системные параметры СПС (наличие интермодуляционных помех, интенсивность телефонной нагрузки, характер повторного использования частоты и т.д.).</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Рассмотренные параметры определяются стандартами систем связи с подвижными объектами, которые используются в России.</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 xml:space="preserve">Кроме того, необходимо учитывать условия распространения радиоволн в городе и пригородах. В СПС связь осуществляется между стационарной БС и подвижным абонентским терминалом, при этом параметры линии связи (или канала связи) непрерывно изменяются. Поэтому при описании поведения сигналов </w:t>
      </w:r>
      <w:r w:rsidRPr="00140F02">
        <w:rPr>
          <w:color w:val="333333"/>
          <w:sz w:val="26"/>
          <w:szCs w:val="26"/>
        </w:rPr>
        <w:lastRenderedPageBreak/>
        <w:t>распространяющихся в городских или пригородных условиях пользуются статистическими методами.</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 xml:space="preserve">При распространении радиоволн в городских условиях существует несколько явлений, вызывающих изменение сигнала в точке приема. Средний уровень сигнала главным образом обусловлен техническими характеристиками БС и АС, а также расстоянием между БС и АС. Расчет среднего уровня потерь осуществляется на основании эмпирической модели </w:t>
      </w:r>
      <w:proofErr w:type="spellStart"/>
      <w:r w:rsidRPr="00140F02">
        <w:rPr>
          <w:color w:val="333333"/>
          <w:sz w:val="26"/>
          <w:szCs w:val="26"/>
        </w:rPr>
        <w:t>Окамура</w:t>
      </w:r>
      <w:proofErr w:type="spellEnd"/>
      <w:r w:rsidRPr="00140F02">
        <w:rPr>
          <w:color w:val="333333"/>
          <w:sz w:val="26"/>
          <w:szCs w:val="26"/>
        </w:rPr>
        <w:t xml:space="preserve">-Хата, которая представлена в Рекомендации МСЭ [1] . В этом случае местность представляется как </w:t>
      </w:r>
      <w:proofErr w:type="spellStart"/>
      <w:r w:rsidRPr="00140F02">
        <w:rPr>
          <w:color w:val="333333"/>
          <w:sz w:val="26"/>
          <w:szCs w:val="26"/>
        </w:rPr>
        <w:t>квазиплоская</w:t>
      </w:r>
      <w:proofErr w:type="spellEnd"/>
      <w:r w:rsidRPr="00140F02">
        <w:rPr>
          <w:color w:val="333333"/>
          <w:sz w:val="26"/>
          <w:szCs w:val="26"/>
        </w:rPr>
        <w:t xml:space="preserve">. Рельеф местности, а также здания, расположенные по прямой соединяющей БС и МС, вызывают дифракцию передаваемого БС сигнала. В результате, из-за движения МС происходят колебания сигнала относительно среднего уровня (так называемые медленные замирания), которые подчиняются логарифмически-нормальному закону распределения вероятности (или </w:t>
      </w:r>
      <w:proofErr w:type="spellStart"/>
      <w:r w:rsidRPr="00140F02">
        <w:rPr>
          <w:color w:val="333333"/>
          <w:sz w:val="26"/>
          <w:szCs w:val="26"/>
        </w:rPr>
        <w:t>гауссовское</w:t>
      </w:r>
      <w:proofErr w:type="spellEnd"/>
      <w:r w:rsidRPr="00140F02">
        <w:rPr>
          <w:color w:val="333333"/>
          <w:sz w:val="26"/>
          <w:szCs w:val="26"/>
        </w:rPr>
        <w:t xml:space="preserve"> распределение в дБ). Наконец объекты (здания, холмы и т.д.), находящиеся в окрестности точки приема, вызывают явление </w:t>
      </w:r>
      <w:proofErr w:type="spellStart"/>
      <w:r w:rsidRPr="00140F02">
        <w:rPr>
          <w:color w:val="333333"/>
          <w:sz w:val="26"/>
          <w:szCs w:val="26"/>
        </w:rPr>
        <w:t>многолучевости</w:t>
      </w:r>
      <w:proofErr w:type="spellEnd"/>
      <w:r w:rsidRPr="00140F02">
        <w:rPr>
          <w:color w:val="333333"/>
          <w:sz w:val="26"/>
          <w:szCs w:val="26"/>
        </w:rPr>
        <w:t>, т.е. в точку приема помимо прямой волны от БС поступают также множество отраженных от объектов волн. В результате происходят колебания уровня сигнала (так называемые быстрые замирания) относительно уровня сигнала подверженного медленным замираниям, которые подчиняются вероятностному закону распределения Рэлея.</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Таким образом, уровень принимаемого МС сигнала определяется средней величиной затухания, зависящей от расстояния между БС и МС. Величина затухания имеет разброс, определяемый медленными и быстрыми замираниями.</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В данной главе приведен метод расчета потерь распространения радиоволн и метод частотного планирования сетей подвижной связи [1, 2, 3].</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b/>
          <w:bCs/>
          <w:color w:val="333333"/>
          <w:sz w:val="26"/>
          <w:szCs w:val="26"/>
        </w:rPr>
        <w:t xml:space="preserve">4.1 Модель </w:t>
      </w:r>
      <w:proofErr w:type="spellStart"/>
      <w:r w:rsidRPr="00140F02">
        <w:rPr>
          <w:b/>
          <w:bCs/>
          <w:color w:val="333333"/>
          <w:sz w:val="26"/>
          <w:szCs w:val="26"/>
        </w:rPr>
        <w:t>Окамуры</w:t>
      </w:r>
      <w:proofErr w:type="spellEnd"/>
      <w:r w:rsidRPr="00140F02">
        <w:rPr>
          <w:b/>
          <w:bCs/>
          <w:color w:val="333333"/>
          <w:sz w:val="26"/>
          <w:szCs w:val="26"/>
        </w:rPr>
        <w:t>-Хата</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i/>
          <w:iCs/>
          <w:color w:val="333333"/>
          <w:sz w:val="26"/>
          <w:szCs w:val="26"/>
        </w:rPr>
        <w:t>При проектировании системы сотовой связи</w:t>
      </w:r>
      <w:r w:rsidRPr="00140F02">
        <w:rPr>
          <w:color w:val="333333"/>
          <w:sz w:val="26"/>
          <w:szCs w:val="26"/>
        </w:rPr>
        <w:t xml:space="preserve"> возникает необходимость в определении зоны, где будет обеспечена связь с заданным качеством и надежностью. При этом рассмотрим данную задачу с точки зрения определения ожидаемой дальности связи, осуществляемой между стационарной базовой станцией и подвижными абонентскими станциями, технические параметры которых заданы. В СПС связь осуществляется между БС и АС, поэтому параметры линии связи непрерывно изменяются. Точное решение задачи по определению </w:t>
      </w:r>
      <w:r w:rsidRPr="00140F02">
        <w:rPr>
          <w:color w:val="333333"/>
          <w:sz w:val="26"/>
          <w:szCs w:val="26"/>
        </w:rPr>
        <w:lastRenderedPageBreak/>
        <w:t>напряженности поля в точке приема чрезвычайно сложно и во многих случаях невозможно из-за граничных условий, которые являются функцией от времени. Поэтому при описании поведения сигналов, распространяющихся в городских или пригородных условиях, используют статистические методы.</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 xml:space="preserve">Существует достаточно большое количество математических моделей и методов, позволяющих производить расчет основных потерь при распространении сигнала для различных условий распространения как для </w:t>
      </w:r>
      <w:proofErr w:type="spellStart"/>
      <w:r w:rsidRPr="00140F02">
        <w:rPr>
          <w:color w:val="333333"/>
          <w:sz w:val="26"/>
          <w:szCs w:val="26"/>
        </w:rPr>
        <w:t>макросот</w:t>
      </w:r>
      <w:proofErr w:type="spellEnd"/>
      <w:r w:rsidRPr="00140F02">
        <w:rPr>
          <w:color w:val="333333"/>
          <w:sz w:val="26"/>
          <w:szCs w:val="26"/>
        </w:rPr>
        <w:t xml:space="preserve">, так и для </w:t>
      </w:r>
      <w:proofErr w:type="spellStart"/>
      <w:r w:rsidRPr="00140F02">
        <w:rPr>
          <w:color w:val="333333"/>
          <w:sz w:val="26"/>
          <w:szCs w:val="26"/>
        </w:rPr>
        <w:t>микросот</w:t>
      </w:r>
      <w:proofErr w:type="spellEnd"/>
      <w:r w:rsidRPr="00140F02">
        <w:rPr>
          <w:color w:val="333333"/>
          <w:sz w:val="26"/>
          <w:szCs w:val="26"/>
        </w:rPr>
        <w:t xml:space="preserve">. Среди них следует выделить модель </w:t>
      </w:r>
      <w:proofErr w:type="spellStart"/>
      <w:r w:rsidRPr="00140F02">
        <w:rPr>
          <w:color w:val="333333"/>
          <w:sz w:val="26"/>
          <w:szCs w:val="26"/>
        </w:rPr>
        <w:t>Окамуры</w:t>
      </w:r>
      <w:proofErr w:type="spellEnd"/>
      <w:r w:rsidRPr="00140F02">
        <w:rPr>
          <w:color w:val="333333"/>
          <w:sz w:val="26"/>
          <w:szCs w:val="26"/>
        </w:rPr>
        <w:t>-Хата [3].</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 xml:space="preserve">Методики, основанные на широком применении эмпирических графиков (модели Дж. </w:t>
      </w:r>
      <w:proofErr w:type="spellStart"/>
      <w:r w:rsidRPr="00140F02">
        <w:rPr>
          <w:color w:val="333333"/>
          <w:sz w:val="26"/>
          <w:szCs w:val="26"/>
        </w:rPr>
        <w:t>Окамуры</w:t>
      </w:r>
      <w:proofErr w:type="spellEnd"/>
      <w:r w:rsidRPr="00140F02">
        <w:rPr>
          <w:color w:val="333333"/>
          <w:sz w:val="26"/>
          <w:szCs w:val="26"/>
        </w:rPr>
        <w:t xml:space="preserve"> и Рекомендации 1546 МСЭ) достаточно неудобны для практического применения, особенно при автоматизации расчетов с использованием ЭВМ. Поэтому М. Хата получил аналитическую модель предсказания потерь распространения сигналов как результат аппроксимации кривых </w:t>
      </w:r>
      <w:proofErr w:type="spellStart"/>
      <w:r w:rsidRPr="00140F02">
        <w:rPr>
          <w:color w:val="333333"/>
          <w:sz w:val="26"/>
          <w:szCs w:val="26"/>
        </w:rPr>
        <w:t>Окамуры</w:t>
      </w:r>
      <w:proofErr w:type="spellEnd"/>
      <w:r w:rsidRPr="00140F02">
        <w:rPr>
          <w:color w:val="333333"/>
          <w:sz w:val="26"/>
          <w:szCs w:val="26"/>
        </w:rPr>
        <w:t>.</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 xml:space="preserve">Модель медианных потерь на трассах наземной подвижной связи </w:t>
      </w:r>
      <w:proofErr w:type="spellStart"/>
      <w:r w:rsidRPr="00140F02">
        <w:rPr>
          <w:color w:val="333333"/>
          <w:sz w:val="26"/>
          <w:szCs w:val="26"/>
        </w:rPr>
        <w:t>Окамура</w:t>
      </w:r>
      <w:proofErr w:type="spellEnd"/>
      <w:r w:rsidRPr="00140F02">
        <w:rPr>
          <w:color w:val="333333"/>
          <w:sz w:val="26"/>
          <w:szCs w:val="26"/>
        </w:rPr>
        <w:t xml:space="preserve"> - Хата зафиксирована в Рекомендациях МСЭ-Р и положена в основу стандартной модели COST 321 </w:t>
      </w:r>
      <w:proofErr w:type="spellStart"/>
      <w:r w:rsidRPr="00140F02">
        <w:rPr>
          <w:color w:val="333333"/>
          <w:sz w:val="26"/>
          <w:szCs w:val="26"/>
        </w:rPr>
        <w:t>Hata</w:t>
      </w:r>
      <w:proofErr w:type="spellEnd"/>
      <w:r w:rsidRPr="00140F02">
        <w:rPr>
          <w:color w:val="333333"/>
          <w:sz w:val="26"/>
          <w:szCs w:val="26"/>
        </w:rPr>
        <w:t xml:space="preserve">, рекомендуемой Европейским институтом стандартов связи (ETSI). Проведенные практические исследования показывают хорошие результаты совпадения практически измеренных значений уровней сигналов и рассчитанных с использованием модели </w:t>
      </w:r>
      <w:proofErr w:type="spellStart"/>
      <w:r w:rsidRPr="00140F02">
        <w:rPr>
          <w:color w:val="333333"/>
          <w:sz w:val="26"/>
          <w:szCs w:val="26"/>
        </w:rPr>
        <w:t>Окамура</w:t>
      </w:r>
      <w:proofErr w:type="spellEnd"/>
      <w:r w:rsidRPr="00140F02">
        <w:rPr>
          <w:color w:val="333333"/>
          <w:sz w:val="26"/>
          <w:szCs w:val="26"/>
        </w:rPr>
        <w:t xml:space="preserve"> - Хата.</w:t>
      </w:r>
    </w:p>
    <w:p w:rsidR="00E94661" w:rsidRPr="00140F02" w:rsidRDefault="00E94661" w:rsidP="00140F02">
      <w:pPr>
        <w:pStyle w:val="a3"/>
        <w:shd w:val="clear" w:color="auto" w:fill="FFFFFF"/>
        <w:spacing w:before="0" w:beforeAutospacing="0" w:after="0" w:afterAutospacing="0" w:line="360" w:lineRule="auto"/>
        <w:ind w:firstLine="709"/>
        <w:jc w:val="both"/>
        <w:rPr>
          <w:color w:val="333333"/>
          <w:sz w:val="26"/>
          <w:szCs w:val="26"/>
        </w:rPr>
      </w:pPr>
      <w:r w:rsidRPr="00140F02">
        <w:rPr>
          <w:color w:val="333333"/>
          <w:sz w:val="26"/>
          <w:szCs w:val="26"/>
        </w:rPr>
        <w:t xml:space="preserve">Модель </w:t>
      </w:r>
      <w:proofErr w:type="spellStart"/>
      <w:r w:rsidRPr="00140F02">
        <w:rPr>
          <w:color w:val="333333"/>
          <w:sz w:val="26"/>
          <w:szCs w:val="26"/>
        </w:rPr>
        <w:t>Окамура</w:t>
      </w:r>
      <w:proofErr w:type="spellEnd"/>
      <w:r w:rsidRPr="00140F02">
        <w:rPr>
          <w:color w:val="333333"/>
          <w:sz w:val="26"/>
          <w:szCs w:val="26"/>
        </w:rPr>
        <w:t xml:space="preserve"> - Хата позволяет получать достаточно точные значения медианных потерь на трассах наземной подвижной связи при следующих ограничениях:</w:t>
      </w:r>
    </w:p>
    <w:p w:rsidR="00E94661" w:rsidRPr="00140F02" w:rsidRDefault="00E94661" w:rsidP="00140F02">
      <w:pPr>
        <w:spacing w:after="0" w:line="360" w:lineRule="auto"/>
        <w:ind w:firstLine="709"/>
        <w:jc w:val="both"/>
        <w:rPr>
          <w:rFonts w:ascii="Times New Roman" w:hAnsi="Times New Roman" w:cs="Times New Roman"/>
          <w:sz w:val="26"/>
          <w:szCs w:val="26"/>
        </w:rPr>
      </w:pPr>
      <w:r w:rsidRPr="00140F02">
        <w:rPr>
          <w:rFonts w:ascii="Times New Roman" w:hAnsi="Times New Roman" w:cs="Times New Roman"/>
          <w:sz w:val="26"/>
          <w:szCs w:val="26"/>
        </w:rPr>
        <w:t>  частота сигнала  </w:t>
      </w:r>
      <w:r w:rsidRPr="00140F02">
        <w:rPr>
          <w:rFonts w:ascii="Times New Roman" w:hAnsi="Times New Roman" w:cs="Times New Roman"/>
          <w:i/>
          <w:iCs/>
          <w:sz w:val="26"/>
          <w:szCs w:val="26"/>
        </w:rPr>
        <w:t>f</w:t>
      </w:r>
      <w:r w:rsidRPr="00140F02">
        <w:rPr>
          <w:rFonts w:ascii="Times New Roman" w:hAnsi="Times New Roman" w:cs="Times New Roman"/>
          <w:sz w:val="26"/>
          <w:szCs w:val="26"/>
        </w:rPr>
        <w:t>  = 100... 3000 МГц;</w:t>
      </w:r>
    </w:p>
    <w:p w:rsidR="00E94661" w:rsidRPr="00140F02" w:rsidRDefault="00E94661" w:rsidP="00140F02">
      <w:pPr>
        <w:spacing w:after="0" w:line="360" w:lineRule="auto"/>
        <w:ind w:firstLine="709"/>
        <w:jc w:val="both"/>
        <w:rPr>
          <w:rFonts w:ascii="Times New Roman" w:hAnsi="Times New Roman" w:cs="Times New Roman"/>
          <w:sz w:val="26"/>
          <w:szCs w:val="26"/>
        </w:rPr>
      </w:pPr>
      <w:r w:rsidRPr="00140F02">
        <w:rPr>
          <w:rFonts w:ascii="Times New Roman" w:hAnsi="Times New Roman" w:cs="Times New Roman"/>
          <w:sz w:val="26"/>
          <w:szCs w:val="26"/>
        </w:rPr>
        <w:t>  дальность связи </w:t>
      </w:r>
      <w:r w:rsidRPr="00140F02">
        <w:rPr>
          <w:rFonts w:ascii="Times New Roman" w:hAnsi="Times New Roman" w:cs="Times New Roman"/>
          <w:i/>
          <w:iCs/>
          <w:sz w:val="26"/>
          <w:szCs w:val="26"/>
        </w:rPr>
        <w:t>R</w:t>
      </w:r>
      <w:r w:rsidRPr="00140F02">
        <w:rPr>
          <w:rFonts w:ascii="Times New Roman" w:hAnsi="Times New Roman" w:cs="Times New Roman"/>
          <w:sz w:val="26"/>
          <w:szCs w:val="26"/>
        </w:rPr>
        <w:t>  = 1... 300 км;</w:t>
      </w:r>
    </w:p>
    <w:p w:rsidR="00E94661" w:rsidRPr="00140F02" w:rsidRDefault="00E94661" w:rsidP="00140F02">
      <w:pPr>
        <w:spacing w:after="0" w:line="360" w:lineRule="auto"/>
        <w:ind w:firstLine="709"/>
        <w:jc w:val="both"/>
        <w:rPr>
          <w:rFonts w:ascii="Times New Roman" w:hAnsi="Times New Roman" w:cs="Times New Roman"/>
          <w:sz w:val="26"/>
          <w:szCs w:val="26"/>
        </w:rPr>
      </w:pPr>
      <w:r w:rsidRPr="00140F02">
        <w:rPr>
          <w:rFonts w:ascii="Times New Roman" w:hAnsi="Times New Roman" w:cs="Times New Roman"/>
          <w:sz w:val="26"/>
          <w:szCs w:val="26"/>
        </w:rPr>
        <w:t>  высота подъема антенны базовой станции </w:t>
      </w:r>
      <w:proofErr w:type="spellStart"/>
      <w:proofErr w:type="gramStart"/>
      <w:r w:rsidRPr="00140F02">
        <w:rPr>
          <w:rFonts w:ascii="Times New Roman" w:hAnsi="Times New Roman" w:cs="Times New Roman"/>
          <w:i/>
          <w:iCs/>
          <w:sz w:val="26"/>
          <w:szCs w:val="26"/>
        </w:rPr>
        <w:t>h</w:t>
      </w:r>
      <w:proofErr w:type="gramEnd"/>
      <w:r w:rsidRPr="00140F02">
        <w:rPr>
          <w:rFonts w:ascii="Times New Roman" w:hAnsi="Times New Roman" w:cs="Times New Roman"/>
          <w:sz w:val="26"/>
          <w:szCs w:val="26"/>
          <w:vertAlign w:val="subscript"/>
        </w:rPr>
        <w:t>БС</w:t>
      </w:r>
      <w:proofErr w:type="spellEnd"/>
      <w:r w:rsidRPr="00140F02">
        <w:rPr>
          <w:rFonts w:ascii="Times New Roman" w:hAnsi="Times New Roman" w:cs="Times New Roman"/>
          <w:sz w:val="26"/>
          <w:szCs w:val="26"/>
        </w:rPr>
        <w:t>  = 30...200 м;</w:t>
      </w:r>
    </w:p>
    <w:p w:rsidR="00E94661" w:rsidRPr="00140F02" w:rsidRDefault="00E94661" w:rsidP="00140F02">
      <w:pPr>
        <w:spacing w:after="0" w:line="360" w:lineRule="auto"/>
        <w:ind w:firstLine="709"/>
        <w:jc w:val="both"/>
        <w:rPr>
          <w:rFonts w:ascii="Times New Roman" w:hAnsi="Times New Roman" w:cs="Times New Roman"/>
          <w:sz w:val="26"/>
          <w:szCs w:val="26"/>
        </w:rPr>
      </w:pPr>
      <w:r w:rsidRPr="00140F02">
        <w:rPr>
          <w:rFonts w:ascii="Times New Roman" w:hAnsi="Times New Roman" w:cs="Times New Roman"/>
          <w:sz w:val="26"/>
          <w:szCs w:val="26"/>
        </w:rPr>
        <w:t>  высота подъема антенны мобильной станции </w:t>
      </w:r>
      <w:proofErr w:type="spellStart"/>
      <w:proofErr w:type="gramStart"/>
      <w:r w:rsidRPr="00140F02">
        <w:rPr>
          <w:rFonts w:ascii="Times New Roman" w:hAnsi="Times New Roman" w:cs="Times New Roman"/>
          <w:i/>
          <w:iCs/>
          <w:sz w:val="26"/>
          <w:szCs w:val="26"/>
        </w:rPr>
        <w:t>h</w:t>
      </w:r>
      <w:proofErr w:type="gramEnd"/>
      <w:r w:rsidRPr="00140F02">
        <w:rPr>
          <w:rFonts w:ascii="Times New Roman" w:hAnsi="Times New Roman" w:cs="Times New Roman"/>
          <w:sz w:val="26"/>
          <w:szCs w:val="26"/>
          <w:vertAlign w:val="subscript"/>
        </w:rPr>
        <w:t>МС</w:t>
      </w:r>
      <w:proofErr w:type="spellEnd"/>
      <w:r w:rsidRPr="00140F02">
        <w:rPr>
          <w:rFonts w:ascii="Times New Roman" w:hAnsi="Times New Roman" w:cs="Times New Roman"/>
          <w:sz w:val="26"/>
          <w:szCs w:val="26"/>
        </w:rPr>
        <w:t> = 1... 10 м.</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При этом в модели применяется достаточно удобная классификация типов местности:</w:t>
      </w:r>
    </w:p>
    <w:p w:rsidR="00E94661" w:rsidRPr="00140F02" w:rsidRDefault="00E94661" w:rsidP="00140F02">
      <w:pPr>
        <w:spacing w:after="0" w:line="360" w:lineRule="auto"/>
        <w:ind w:firstLine="709"/>
        <w:jc w:val="both"/>
        <w:rPr>
          <w:rFonts w:ascii="Times New Roman" w:hAnsi="Times New Roman" w:cs="Times New Roman"/>
          <w:sz w:val="26"/>
          <w:szCs w:val="26"/>
        </w:rPr>
      </w:pPr>
      <w:r w:rsidRPr="00140F02">
        <w:rPr>
          <w:rFonts w:ascii="Times New Roman" w:hAnsi="Times New Roman" w:cs="Times New Roman"/>
          <w:sz w:val="26"/>
          <w:szCs w:val="26"/>
        </w:rPr>
        <w:t xml:space="preserve">  Крупные города. Данная зона характеризуется наличием учреждений и индустриальных предприятий, большим числом высотных построек и небоскребов. </w:t>
      </w:r>
      <w:r w:rsidRPr="00140F02">
        <w:rPr>
          <w:rFonts w:ascii="Times New Roman" w:hAnsi="Times New Roman" w:cs="Times New Roman"/>
          <w:sz w:val="26"/>
          <w:szCs w:val="26"/>
        </w:rPr>
        <w:lastRenderedPageBreak/>
        <w:t>Движение автотранспорта крайне оживленное практически для любого времени суток;</w:t>
      </w:r>
    </w:p>
    <w:p w:rsidR="00E94661" w:rsidRPr="00140F02" w:rsidRDefault="00E94661" w:rsidP="00140F02">
      <w:pPr>
        <w:spacing w:after="0" w:line="360" w:lineRule="auto"/>
        <w:ind w:firstLine="709"/>
        <w:jc w:val="both"/>
        <w:rPr>
          <w:rFonts w:ascii="Times New Roman" w:hAnsi="Times New Roman" w:cs="Times New Roman"/>
          <w:sz w:val="26"/>
          <w:szCs w:val="26"/>
        </w:rPr>
      </w:pPr>
      <w:r w:rsidRPr="00140F02">
        <w:rPr>
          <w:rFonts w:ascii="Times New Roman" w:hAnsi="Times New Roman" w:cs="Times New Roman"/>
          <w:sz w:val="26"/>
          <w:szCs w:val="26"/>
        </w:rPr>
        <w:t>  Небольшие и средние города. Плотно населенная зона с большим числом учреждений, включающих отдельные высотные здания. Дорожное движение довольно интенсивное и зависит от времени суток;</w:t>
      </w:r>
    </w:p>
    <w:p w:rsidR="00E94661" w:rsidRPr="00140F02" w:rsidRDefault="00E94661" w:rsidP="00140F02">
      <w:pPr>
        <w:spacing w:after="0" w:line="360" w:lineRule="auto"/>
        <w:ind w:firstLine="709"/>
        <w:jc w:val="both"/>
        <w:rPr>
          <w:rFonts w:ascii="Times New Roman" w:hAnsi="Times New Roman" w:cs="Times New Roman"/>
          <w:sz w:val="26"/>
          <w:szCs w:val="26"/>
        </w:rPr>
      </w:pPr>
      <w:r w:rsidRPr="00140F02">
        <w:rPr>
          <w:rFonts w:ascii="Times New Roman" w:hAnsi="Times New Roman" w:cs="Times New Roman"/>
          <w:sz w:val="26"/>
          <w:szCs w:val="26"/>
        </w:rPr>
        <w:t>  Пригород. Большое число строений преимущественно дачного типа, а также подсобных сооружений (типа склада, хранилища, небольшого магазина). Умеренное движение автотранспорта;</w:t>
      </w:r>
    </w:p>
    <w:p w:rsidR="00E94661" w:rsidRPr="00140F02" w:rsidRDefault="00E94661" w:rsidP="00140F02">
      <w:pPr>
        <w:spacing w:after="0" w:line="360" w:lineRule="auto"/>
        <w:ind w:firstLine="709"/>
        <w:jc w:val="both"/>
        <w:rPr>
          <w:rFonts w:ascii="Times New Roman" w:hAnsi="Times New Roman" w:cs="Times New Roman"/>
          <w:sz w:val="26"/>
          <w:szCs w:val="26"/>
        </w:rPr>
      </w:pPr>
      <w:r w:rsidRPr="00140F02">
        <w:rPr>
          <w:rFonts w:ascii="Times New Roman" w:hAnsi="Times New Roman" w:cs="Times New Roman"/>
          <w:sz w:val="26"/>
          <w:szCs w:val="26"/>
        </w:rPr>
        <w:t>  Сельская (открытая) местность. Незастроенная земля (открытое пространство). Невозделанная или частично обработанная земля с небольшими далеко отстоящими группами строений.</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В соответствии с этой моделью средняя величина затухания сигнала при распространении в городских районах</w:t>
      </w:r>
    </w:p>
    <w:p w:rsidR="00E94661" w:rsidRPr="00140F02" w:rsidRDefault="006863EE" w:rsidP="006863EE">
      <w:pPr>
        <w:pStyle w:val="a3"/>
        <w:spacing w:before="0" w:beforeAutospacing="0" w:after="0" w:afterAutospacing="0" w:line="360" w:lineRule="auto"/>
        <w:jc w:val="both"/>
        <w:rPr>
          <w:sz w:val="26"/>
          <w:szCs w:val="26"/>
        </w:rPr>
      </w:pPr>
      <w:r>
        <w:rPr>
          <w:noProof/>
          <w:sz w:val="26"/>
          <w:szCs w:val="26"/>
        </w:rPr>
        <w:drawing>
          <wp:inline distT="0" distB="0" distL="0" distR="0">
            <wp:extent cx="5638800" cy="3333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33375"/>
                    </a:xfrm>
                    <a:prstGeom prst="rect">
                      <a:avLst/>
                    </a:prstGeom>
                    <a:noFill/>
                    <a:ln>
                      <a:noFill/>
                    </a:ln>
                  </pic:spPr>
                </pic:pic>
              </a:graphicData>
            </a:graphic>
          </wp:inline>
        </w:drawing>
      </w:r>
      <w:r w:rsidR="00E94661" w:rsidRPr="00140F02">
        <w:rPr>
          <w:sz w:val="26"/>
          <w:szCs w:val="26"/>
        </w:rPr>
        <w:t>(4.1)</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где  </w:t>
      </w:r>
      <w:r w:rsidRPr="00140F02">
        <w:rPr>
          <w:i/>
          <w:iCs/>
          <w:sz w:val="26"/>
          <w:szCs w:val="26"/>
        </w:rPr>
        <w:t>f</w:t>
      </w:r>
      <w:r w:rsidRPr="00140F02">
        <w:rPr>
          <w:sz w:val="26"/>
          <w:szCs w:val="26"/>
        </w:rPr>
        <w:t> – рабочая частота в МГц;</w:t>
      </w:r>
    </w:p>
    <w:p w:rsidR="00E94661" w:rsidRPr="00140F02" w:rsidRDefault="00E94661" w:rsidP="00140F02">
      <w:pPr>
        <w:pStyle w:val="a3"/>
        <w:spacing w:before="0" w:beforeAutospacing="0" w:after="0" w:afterAutospacing="0" w:line="360" w:lineRule="auto"/>
        <w:ind w:firstLine="709"/>
        <w:jc w:val="both"/>
        <w:rPr>
          <w:sz w:val="26"/>
          <w:szCs w:val="26"/>
        </w:rPr>
      </w:pPr>
      <w:proofErr w:type="spellStart"/>
      <w:r w:rsidRPr="00140F02">
        <w:rPr>
          <w:i/>
          <w:iCs/>
          <w:sz w:val="26"/>
          <w:szCs w:val="26"/>
        </w:rPr>
        <w:t>h</w:t>
      </w:r>
      <w:r w:rsidRPr="00140F02">
        <w:rPr>
          <w:sz w:val="26"/>
          <w:szCs w:val="26"/>
          <w:vertAlign w:val="subscript"/>
        </w:rPr>
        <w:t>БС</w:t>
      </w:r>
      <w:proofErr w:type="spellEnd"/>
      <w:r w:rsidRPr="00140F02">
        <w:rPr>
          <w:sz w:val="26"/>
          <w:szCs w:val="26"/>
        </w:rPr>
        <w:t xml:space="preserve"> – высота подъема антенны базовой станции в </w:t>
      </w:r>
      <w:proofErr w:type="gramStart"/>
      <w:r w:rsidRPr="00140F02">
        <w:rPr>
          <w:sz w:val="26"/>
          <w:szCs w:val="26"/>
        </w:rPr>
        <w:t>м</w:t>
      </w:r>
      <w:proofErr w:type="gramEnd"/>
      <w:r w:rsidRPr="00140F02">
        <w:rPr>
          <w:sz w:val="26"/>
          <w:szCs w:val="26"/>
        </w:rPr>
        <w:t>;</w:t>
      </w:r>
    </w:p>
    <w:p w:rsidR="00E94661" w:rsidRPr="00140F02" w:rsidRDefault="00E94661" w:rsidP="00140F02">
      <w:pPr>
        <w:pStyle w:val="a3"/>
        <w:spacing w:before="0" w:beforeAutospacing="0" w:after="0" w:afterAutospacing="0" w:line="360" w:lineRule="auto"/>
        <w:ind w:firstLine="709"/>
        <w:jc w:val="both"/>
        <w:rPr>
          <w:sz w:val="26"/>
          <w:szCs w:val="26"/>
        </w:rPr>
      </w:pPr>
      <w:proofErr w:type="spellStart"/>
      <w:r w:rsidRPr="00140F02">
        <w:rPr>
          <w:i/>
          <w:iCs/>
          <w:sz w:val="26"/>
          <w:szCs w:val="26"/>
        </w:rPr>
        <w:t>h</w:t>
      </w:r>
      <w:r w:rsidRPr="00140F02">
        <w:rPr>
          <w:sz w:val="26"/>
          <w:szCs w:val="26"/>
          <w:vertAlign w:val="subscript"/>
        </w:rPr>
        <w:t>МС</w:t>
      </w:r>
      <w:proofErr w:type="spellEnd"/>
      <w:r w:rsidRPr="00140F02">
        <w:rPr>
          <w:sz w:val="26"/>
          <w:szCs w:val="26"/>
        </w:rPr>
        <w:t xml:space="preserve"> – высота подъема антенны мобильной станции в </w:t>
      </w:r>
      <w:proofErr w:type="gramStart"/>
      <w:r w:rsidRPr="00140F02">
        <w:rPr>
          <w:sz w:val="26"/>
          <w:szCs w:val="26"/>
        </w:rPr>
        <w:t>м</w:t>
      </w:r>
      <w:proofErr w:type="gramEnd"/>
      <w:r w:rsidRPr="00140F02">
        <w:rPr>
          <w:sz w:val="26"/>
          <w:szCs w:val="26"/>
        </w:rPr>
        <w:t>;</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i/>
          <w:iCs/>
          <w:sz w:val="26"/>
          <w:szCs w:val="26"/>
        </w:rPr>
        <w:t>R</w:t>
      </w:r>
      <w:r w:rsidRPr="00140F02">
        <w:rPr>
          <w:sz w:val="26"/>
          <w:szCs w:val="26"/>
        </w:rPr>
        <w:t xml:space="preserve"> – дальность связи в </w:t>
      </w:r>
      <w:proofErr w:type="gramStart"/>
      <w:r w:rsidRPr="00140F02">
        <w:rPr>
          <w:sz w:val="26"/>
          <w:szCs w:val="26"/>
        </w:rPr>
        <w:t>км</w:t>
      </w:r>
      <w:proofErr w:type="gramEnd"/>
      <w:r w:rsidRPr="00140F02">
        <w:rPr>
          <w:sz w:val="26"/>
          <w:szCs w:val="26"/>
        </w:rPr>
        <w:t>;</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i/>
          <w:iCs/>
          <w:sz w:val="26"/>
          <w:szCs w:val="26"/>
        </w:rPr>
        <w:t>b</w:t>
      </w:r>
      <w:r w:rsidRPr="00140F02">
        <w:rPr>
          <w:sz w:val="26"/>
          <w:szCs w:val="26"/>
        </w:rPr>
        <w:t> =1 для </w:t>
      </w:r>
      <w:r w:rsidRPr="00140F02">
        <w:rPr>
          <w:i/>
          <w:iCs/>
          <w:sz w:val="26"/>
          <w:szCs w:val="26"/>
        </w:rPr>
        <w:t>R </w:t>
      </w:r>
      <w:r w:rsidRPr="00140F02">
        <w:rPr>
          <w:sz w:val="26"/>
          <w:szCs w:val="26"/>
        </w:rPr>
        <w:t>£ 20 км</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i/>
          <w:iCs/>
          <w:sz w:val="26"/>
          <w:szCs w:val="26"/>
        </w:rPr>
        <w:t>b</w:t>
      </w:r>
      <w:r w:rsidRPr="00140F02">
        <w:rPr>
          <w:sz w:val="26"/>
          <w:szCs w:val="26"/>
        </w:rPr>
        <w:t> = 1 + (0,14 + 0,000187 </w:t>
      </w:r>
      <w:r w:rsidRPr="00140F02">
        <w:rPr>
          <w:i/>
          <w:iCs/>
          <w:sz w:val="26"/>
          <w:szCs w:val="26"/>
        </w:rPr>
        <w:t>f</w:t>
      </w:r>
      <w:r w:rsidRPr="00140F02">
        <w:rPr>
          <w:sz w:val="26"/>
          <w:szCs w:val="26"/>
        </w:rPr>
        <w:t> + 0,00107 </w:t>
      </w:r>
      <w:r w:rsidRPr="00140F02">
        <w:rPr>
          <w:i/>
          <w:iCs/>
          <w:sz w:val="26"/>
          <w:szCs w:val="26"/>
        </w:rPr>
        <w:t>h</w:t>
      </w:r>
      <w:r w:rsidRPr="00140F02">
        <w:rPr>
          <w:i/>
          <w:iCs/>
          <w:sz w:val="26"/>
          <w:szCs w:val="26"/>
          <w:vertAlign w:val="superscript"/>
        </w:rPr>
        <w:t>*</w:t>
      </w:r>
      <w:r w:rsidRPr="00140F02">
        <w:rPr>
          <w:sz w:val="26"/>
          <w:szCs w:val="26"/>
          <w:vertAlign w:val="subscript"/>
        </w:rPr>
        <w:t>БС</w:t>
      </w:r>
      <w:r w:rsidRPr="00140F02">
        <w:rPr>
          <w:sz w:val="26"/>
          <w:szCs w:val="26"/>
        </w:rPr>
        <w:t>) (</w:t>
      </w:r>
      <w:proofErr w:type="spellStart"/>
      <w:r w:rsidRPr="00140F02">
        <w:rPr>
          <w:sz w:val="26"/>
          <w:szCs w:val="26"/>
        </w:rPr>
        <w:t>log</w:t>
      </w:r>
      <w:proofErr w:type="spellEnd"/>
      <w:r w:rsidRPr="00140F02">
        <w:rPr>
          <w:sz w:val="26"/>
          <w:szCs w:val="26"/>
        </w:rPr>
        <w:t xml:space="preserve"> [0,05 </w:t>
      </w:r>
      <w:r w:rsidRPr="00140F02">
        <w:rPr>
          <w:i/>
          <w:iCs/>
          <w:sz w:val="26"/>
          <w:szCs w:val="26"/>
        </w:rPr>
        <w:t>R</w:t>
      </w:r>
      <w:r w:rsidRPr="00140F02">
        <w:rPr>
          <w:sz w:val="26"/>
          <w:szCs w:val="26"/>
        </w:rPr>
        <w:t>])</w:t>
      </w:r>
      <w:r w:rsidRPr="00140F02">
        <w:rPr>
          <w:sz w:val="26"/>
          <w:szCs w:val="26"/>
          <w:vertAlign w:val="superscript"/>
        </w:rPr>
        <w:t>0,8     </w:t>
      </w:r>
      <w:r w:rsidRPr="00140F02">
        <w:rPr>
          <w:sz w:val="26"/>
          <w:szCs w:val="26"/>
        </w:rPr>
        <w:t>для </w:t>
      </w:r>
      <w:r w:rsidRPr="00140F02">
        <w:rPr>
          <w:i/>
          <w:iCs/>
          <w:sz w:val="26"/>
          <w:szCs w:val="26"/>
        </w:rPr>
        <w:t>R </w:t>
      </w:r>
      <w:r w:rsidRPr="00140F02">
        <w:rPr>
          <w:sz w:val="26"/>
          <w:szCs w:val="26"/>
        </w:rPr>
        <w:t>&gt; 20 км,</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где:</w:t>
      </w:r>
    </w:p>
    <w:p w:rsidR="00E94661" w:rsidRPr="00140F02" w:rsidRDefault="006863EE" w:rsidP="00140F02">
      <w:pPr>
        <w:pStyle w:val="a3"/>
        <w:spacing w:before="0" w:beforeAutospacing="0" w:after="0" w:afterAutospacing="0" w:line="360" w:lineRule="auto"/>
        <w:ind w:firstLine="709"/>
        <w:jc w:val="both"/>
        <w:rPr>
          <w:sz w:val="26"/>
          <w:szCs w:val="26"/>
        </w:rPr>
      </w:pPr>
      <w:r>
        <w:rPr>
          <w:noProof/>
          <w:sz w:val="26"/>
          <w:szCs w:val="26"/>
        </w:rPr>
        <w:drawing>
          <wp:inline distT="0" distB="0" distL="0" distR="0">
            <wp:extent cx="2619375" cy="3429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342900"/>
                    </a:xfrm>
                    <a:prstGeom prst="rect">
                      <a:avLst/>
                    </a:prstGeom>
                    <a:noFill/>
                    <a:ln>
                      <a:noFill/>
                    </a:ln>
                  </pic:spPr>
                </pic:pic>
              </a:graphicData>
            </a:graphic>
          </wp:inline>
        </w:drawing>
      </w:r>
    </w:p>
    <w:p w:rsidR="00E94661" w:rsidRPr="00140F02" w:rsidRDefault="00E94661" w:rsidP="00140F02">
      <w:pPr>
        <w:pStyle w:val="a3"/>
        <w:spacing w:before="0" w:beforeAutospacing="0" w:after="0" w:afterAutospacing="0" w:line="360" w:lineRule="auto"/>
        <w:ind w:firstLine="709"/>
        <w:jc w:val="both"/>
        <w:rPr>
          <w:sz w:val="26"/>
          <w:szCs w:val="26"/>
        </w:rPr>
      </w:pPr>
      <w:proofErr w:type="gramStart"/>
      <w:r w:rsidRPr="00140F02">
        <w:rPr>
          <w:sz w:val="26"/>
          <w:szCs w:val="26"/>
        </w:rPr>
        <w:t>α(</w:t>
      </w:r>
      <w:proofErr w:type="spellStart"/>
      <w:r w:rsidRPr="00140F02">
        <w:rPr>
          <w:i/>
          <w:iCs/>
          <w:sz w:val="26"/>
          <w:szCs w:val="26"/>
        </w:rPr>
        <w:t>h</w:t>
      </w:r>
      <w:r w:rsidRPr="00140F02">
        <w:rPr>
          <w:sz w:val="26"/>
          <w:szCs w:val="26"/>
          <w:vertAlign w:val="subscript"/>
        </w:rPr>
        <w:t>МС</w:t>
      </w:r>
      <w:proofErr w:type="spellEnd"/>
      <w:r w:rsidRPr="00140F02">
        <w:rPr>
          <w:sz w:val="26"/>
          <w:szCs w:val="26"/>
        </w:rPr>
        <w:t>)– поправочный коэффициент, используемый при высоте антенны мобильной станции отличной от эталонной,  равной 1,5 м.</w:t>
      </w:r>
      <w:proofErr w:type="gramEnd"/>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Выражения для α(</w:t>
      </w:r>
      <w:proofErr w:type="spellStart"/>
      <w:proofErr w:type="gramStart"/>
      <w:r w:rsidRPr="00140F02">
        <w:rPr>
          <w:i/>
          <w:iCs/>
          <w:sz w:val="26"/>
          <w:szCs w:val="26"/>
        </w:rPr>
        <w:t>h</w:t>
      </w:r>
      <w:proofErr w:type="gramEnd"/>
      <w:r w:rsidRPr="00140F02">
        <w:rPr>
          <w:sz w:val="26"/>
          <w:szCs w:val="26"/>
          <w:vertAlign w:val="subscript"/>
        </w:rPr>
        <w:t>МС</w:t>
      </w:r>
      <w:proofErr w:type="spellEnd"/>
      <w:r w:rsidRPr="00140F02">
        <w:rPr>
          <w:sz w:val="26"/>
          <w:szCs w:val="26"/>
        </w:rPr>
        <w:t>) получаются различными для крупных и средних городов, а также (в случае крупных городов) для разных частотных диапазонов.</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Для города средних размеров</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 </w:t>
      </w:r>
      <w:r w:rsidR="006863EE">
        <w:rPr>
          <w:noProof/>
          <w:sz w:val="26"/>
          <w:szCs w:val="26"/>
        </w:rPr>
        <w:drawing>
          <wp:inline distT="0" distB="0" distL="0" distR="0">
            <wp:extent cx="2600325" cy="3714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371475"/>
                    </a:xfrm>
                    <a:prstGeom prst="rect">
                      <a:avLst/>
                    </a:prstGeom>
                    <a:noFill/>
                    <a:ln>
                      <a:noFill/>
                    </a:ln>
                  </pic:spPr>
                </pic:pic>
              </a:graphicData>
            </a:graphic>
          </wp:inline>
        </w:drawing>
      </w:r>
      <w:r w:rsidRPr="00140F02">
        <w:rPr>
          <w:sz w:val="26"/>
          <w:szCs w:val="26"/>
        </w:rPr>
        <w:t>                              (4.2)</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для крупного города</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lastRenderedPageBreak/>
        <w:t> </w:t>
      </w:r>
      <w:r w:rsidR="006863EE">
        <w:rPr>
          <w:noProof/>
          <w:sz w:val="26"/>
          <w:szCs w:val="26"/>
        </w:rPr>
        <w:drawing>
          <wp:inline distT="0" distB="0" distL="0" distR="0">
            <wp:extent cx="3419475" cy="3143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314325"/>
                    </a:xfrm>
                    <a:prstGeom prst="rect">
                      <a:avLst/>
                    </a:prstGeom>
                    <a:noFill/>
                    <a:ln>
                      <a:noFill/>
                    </a:ln>
                  </pic:spPr>
                </pic:pic>
              </a:graphicData>
            </a:graphic>
          </wp:inline>
        </w:drawing>
      </w:r>
      <w:r w:rsidRPr="00140F02">
        <w:rPr>
          <w:sz w:val="26"/>
          <w:szCs w:val="26"/>
        </w:rPr>
        <w:t>                             (4.3)</w:t>
      </w:r>
    </w:p>
    <w:p w:rsidR="006863EE" w:rsidRDefault="006863EE" w:rsidP="00140F02">
      <w:pPr>
        <w:pStyle w:val="a3"/>
        <w:spacing w:before="0" w:beforeAutospacing="0" w:after="0" w:afterAutospacing="0" w:line="360" w:lineRule="auto"/>
        <w:ind w:firstLine="709"/>
        <w:jc w:val="both"/>
        <w:rPr>
          <w:sz w:val="26"/>
          <w:szCs w:val="26"/>
        </w:rPr>
      </w:pP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Потери при распространении в пригороде</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     </w:t>
      </w:r>
      <w:r w:rsidR="006863EE">
        <w:rPr>
          <w:noProof/>
          <w:sz w:val="26"/>
          <w:szCs w:val="26"/>
        </w:rPr>
        <w:drawing>
          <wp:inline distT="0" distB="0" distL="0" distR="0">
            <wp:extent cx="1971675" cy="3333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333375"/>
                    </a:xfrm>
                    <a:prstGeom prst="rect">
                      <a:avLst/>
                    </a:prstGeom>
                    <a:noFill/>
                    <a:ln>
                      <a:noFill/>
                    </a:ln>
                  </pic:spPr>
                </pic:pic>
              </a:graphicData>
            </a:graphic>
          </wp:inline>
        </w:drawing>
      </w:r>
      <w:r w:rsidRPr="00140F02">
        <w:rPr>
          <w:sz w:val="26"/>
          <w:szCs w:val="26"/>
        </w:rPr>
        <w:t>                                                 (4.4)</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а на открытой (сельской) местности</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     </w:t>
      </w:r>
      <w:r w:rsidR="006863EE">
        <w:rPr>
          <w:noProof/>
          <w:sz w:val="26"/>
          <w:szCs w:val="26"/>
        </w:rPr>
        <w:drawing>
          <wp:inline distT="0" distB="0" distL="0" distR="0">
            <wp:extent cx="3048000" cy="3524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352425"/>
                    </a:xfrm>
                    <a:prstGeom prst="rect">
                      <a:avLst/>
                    </a:prstGeom>
                    <a:noFill/>
                    <a:ln>
                      <a:noFill/>
                    </a:ln>
                  </pic:spPr>
                </pic:pic>
              </a:graphicData>
            </a:graphic>
          </wp:inline>
        </w:drawing>
      </w:r>
      <w:r w:rsidRPr="00140F02">
        <w:rPr>
          <w:sz w:val="26"/>
          <w:szCs w:val="26"/>
        </w:rPr>
        <w:t>                          (4.5)</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где  </w:t>
      </w:r>
      <w:r w:rsidRPr="00140F02">
        <w:rPr>
          <w:i/>
          <w:iCs/>
          <w:sz w:val="26"/>
          <w:szCs w:val="26"/>
        </w:rPr>
        <w:t>L</w:t>
      </w:r>
      <w:r w:rsidRPr="00140F02">
        <w:rPr>
          <w:sz w:val="26"/>
          <w:szCs w:val="26"/>
        </w:rPr>
        <w:t>  - потери распространения в городских районах (4.1).</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Величина радиуса зоны покрытия базовой станции будет определяться наименьшим значением дальности связи между БС → МС (линия вниз DL) и между МС → БС (линия вверх UL). Дальность связи будет определяться путем решения первого уравнения связи</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 </w:t>
      </w:r>
      <w:r w:rsidR="006863EE">
        <w:rPr>
          <w:noProof/>
          <w:sz w:val="26"/>
          <w:szCs w:val="26"/>
        </w:rPr>
        <w:drawing>
          <wp:inline distT="0" distB="0" distL="0" distR="0">
            <wp:extent cx="2676525" cy="3333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6525" cy="333375"/>
                    </a:xfrm>
                    <a:prstGeom prst="rect">
                      <a:avLst/>
                    </a:prstGeom>
                    <a:noFill/>
                    <a:ln>
                      <a:noFill/>
                    </a:ln>
                  </pic:spPr>
                </pic:pic>
              </a:graphicData>
            </a:graphic>
          </wp:inline>
        </w:drawing>
      </w:r>
      <w:r w:rsidRPr="00140F02">
        <w:rPr>
          <w:sz w:val="26"/>
          <w:szCs w:val="26"/>
        </w:rPr>
        <w:t>                                (4.6)</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где </w:t>
      </w:r>
      <w:proofErr w:type="spellStart"/>
      <w:r w:rsidRPr="00140F02">
        <w:rPr>
          <w:i/>
          <w:iCs/>
          <w:sz w:val="26"/>
          <w:szCs w:val="26"/>
        </w:rPr>
        <w:t>Р</w:t>
      </w:r>
      <w:r w:rsidRPr="00140F02">
        <w:rPr>
          <w:sz w:val="26"/>
          <w:szCs w:val="26"/>
          <w:vertAlign w:val="subscript"/>
        </w:rPr>
        <w:t>пс</w:t>
      </w:r>
      <w:proofErr w:type="spellEnd"/>
      <w:r w:rsidRPr="00140F02">
        <w:rPr>
          <w:sz w:val="26"/>
          <w:szCs w:val="26"/>
        </w:rPr>
        <w:t> [</w:t>
      </w:r>
      <w:proofErr w:type="spellStart"/>
      <w:r w:rsidRPr="00140F02">
        <w:rPr>
          <w:sz w:val="26"/>
          <w:szCs w:val="26"/>
        </w:rPr>
        <w:t>дБм</w:t>
      </w:r>
      <w:proofErr w:type="spellEnd"/>
      <w:r w:rsidRPr="00140F02">
        <w:rPr>
          <w:sz w:val="26"/>
          <w:szCs w:val="26"/>
        </w:rPr>
        <w:t>] – уровень мощности полезного сигнала на входе приемной антенны;</w:t>
      </w:r>
    </w:p>
    <w:p w:rsidR="00E94661" w:rsidRPr="00140F02" w:rsidRDefault="00E94661" w:rsidP="00140F02">
      <w:pPr>
        <w:pStyle w:val="a3"/>
        <w:spacing w:before="0" w:beforeAutospacing="0" w:after="0" w:afterAutospacing="0" w:line="360" w:lineRule="auto"/>
        <w:ind w:firstLine="709"/>
        <w:jc w:val="both"/>
        <w:rPr>
          <w:sz w:val="26"/>
          <w:szCs w:val="26"/>
        </w:rPr>
      </w:pPr>
      <w:proofErr w:type="spellStart"/>
      <w:r w:rsidRPr="00140F02">
        <w:rPr>
          <w:i/>
          <w:iCs/>
          <w:sz w:val="26"/>
          <w:szCs w:val="26"/>
        </w:rPr>
        <w:t>Р</w:t>
      </w:r>
      <w:r w:rsidRPr="00140F02">
        <w:rPr>
          <w:sz w:val="26"/>
          <w:szCs w:val="26"/>
          <w:vertAlign w:val="subscript"/>
        </w:rPr>
        <w:t>изл</w:t>
      </w:r>
      <w:proofErr w:type="spellEnd"/>
      <w:r w:rsidRPr="00140F02">
        <w:rPr>
          <w:sz w:val="26"/>
          <w:szCs w:val="26"/>
        </w:rPr>
        <w:t> [</w:t>
      </w:r>
      <w:proofErr w:type="spellStart"/>
      <w:r w:rsidRPr="00140F02">
        <w:rPr>
          <w:sz w:val="26"/>
          <w:szCs w:val="26"/>
        </w:rPr>
        <w:t>дБм</w:t>
      </w:r>
      <w:proofErr w:type="spellEnd"/>
      <w:r w:rsidRPr="00140F02">
        <w:rPr>
          <w:sz w:val="26"/>
          <w:szCs w:val="26"/>
        </w:rPr>
        <w:t>] – уровень эффективной изотропно излучаемой мощности передатчика;</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i/>
          <w:iCs/>
          <w:sz w:val="26"/>
          <w:szCs w:val="26"/>
        </w:rPr>
        <w:t>L</w:t>
      </w:r>
      <w:r w:rsidRPr="00140F02">
        <w:rPr>
          <w:sz w:val="26"/>
          <w:szCs w:val="26"/>
        </w:rPr>
        <w:t>(</w:t>
      </w:r>
      <w:proofErr w:type="spellStart"/>
      <w:r w:rsidRPr="00140F02">
        <w:rPr>
          <w:i/>
          <w:iCs/>
          <w:sz w:val="26"/>
          <w:szCs w:val="26"/>
        </w:rPr>
        <w:t>R</w:t>
      </w:r>
      <w:r w:rsidRPr="00140F02">
        <w:rPr>
          <w:sz w:val="26"/>
          <w:szCs w:val="26"/>
        </w:rPr>
        <w:t>,</w:t>
      </w:r>
      <w:proofErr w:type="gramStart"/>
      <w:r w:rsidRPr="00140F02">
        <w:rPr>
          <w:i/>
          <w:iCs/>
          <w:sz w:val="26"/>
          <w:szCs w:val="26"/>
        </w:rPr>
        <w:t>h</w:t>
      </w:r>
      <w:proofErr w:type="gramEnd"/>
      <w:r w:rsidRPr="00140F02">
        <w:rPr>
          <w:sz w:val="26"/>
          <w:szCs w:val="26"/>
          <w:vertAlign w:val="subscript"/>
        </w:rPr>
        <w:t>БС</w:t>
      </w:r>
      <w:r w:rsidRPr="00140F02">
        <w:rPr>
          <w:sz w:val="26"/>
          <w:szCs w:val="26"/>
        </w:rPr>
        <w:t>,</w:t>
      </w:r>
      <w:r w:rsidRPr="00140F02">
        <w:rPr>
          <w:i/>
          <w:iCs/>
          <w:sz w:val="26"/>
          <w:szCs w:val="26"/>
        </w:rPr>
        <w:t>h</w:t>
      </w:r>
      <w:r w:rsidRPr="00140F02">
        <w:rPr>
          <w:sz w:val="26"/>
          <w:szCs w:val="26"/>
          <w:vertAlign w:val="subscript"/>
        </w:rPr>
        <w:t>МС</w:t>
      </w:r>
      <w:proofErr w:type="spellEnd"/>
      <w:r w:rsidRPr="00140F02">
        <w:rPr>
          <w:sz w:val="26"/>
          <w:szCs w:val="26"/>
        </w:rPr>
        <w:t>)  [дБ] – затухание сигнала при распространении, определяемое по формулам (4.1) ÷ (4.5);</w:t>
      </w:r>
    </w:p>
    <w:p w:rsidR="00E94661" w:rsidRPr="00140F02" w:rsidRDefault="00E94661" w:rsidP="00140F02">
      <w:pPr>
        <w:pStyle w:val="a3"/>
        <w:spacing w:before="0" w:beforeAutospacing="0" w:after="0" w:afterAutospacing="0" w:line="360" w:lineRule="auto"/>
        <w:ind w:firstLine="709"/>
        <w:jc w:val="both"/>
        <w:rPr>
          <w:sz w:val="26"/>
          <w:szCs w:val="26"/>
        </w:rPr>
      </w:pPr>
      <w:proofErr w:type="gramStart"/>
      <w:r w:rsidRPr="00140F02">
        <w:rPr>
          <w:i/>
          <w:iCs/>
          <w:sz w:val="26"/>
          <w:szCs w:val="26"/>
        </w:rPr>
        <w:t>В</w:t>
      </w:r>
      <w:r w:rsidRPr="00140F02">
        <w:rPr>
          <w:sz w:val="26"/>
          <w:szCs w:val="26"/>
          <w:vertAlign w:val="subscript"/>
        </w:rPr>
        <w:t>Т</w:t>
      </w:r>
      <w:proofErr w:type="gramEnd"/>
      <w:r w:rsidRPr="00140F02">
        <w:rPr>
          <w:sz w:val="26"/>
          <w:szCs w:val="26"/>
        </w:rPr>
        <w:t> [дБ] - дополнительные потери сигнала при работе с портативной абонентской станцией, которые составляют величину около 3 дБ;</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i/>
          <w:iCs/>
          <w:sz w:val="26"/>
          <w:szCs w:val="26"/>
        </w:rPr>
        <w:t>В</w:t>
      </w:r>
      <w:r w:rsidRPr="00140F02">
        <w:rPr>
          <w:sz w:val="26"/>
          <w:szCs w:val="26"/>
          <w:vertAlign w:val="subscript"/>
        </w:rPr>
        <w:t>Э</w:t>
      </w:r>
      <w:r w:rsidRPr="00140F02">
        <w:rPr>
          <w:sz w:val="26"/>
          <w:szCs w:val="26"/>
        </w:rPr>
        <w:t> [дБ] - дополнительные потери сигнала при работе с портативной абонентской станцией в здании или автомобиле (для автомобиля около 8 дБ, для  здания 15 дБ).</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Уровень эффективной изотропно излучаемой мощности передатчика</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 </w:t>
      </w:r>
      <w:r w:rsidR="006863EE">
        <w:rPr>
          <w:noProof/>
          <w:sz w:val="26"/>
          <w:szCs w:val="26"/>
        </w:rPr>
        <w:drawing>
          <wp:inline distT="0" distB="0" distL="0" distR="0">
            <wp:extent cx="2743200" cy="342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342900"/>
                    </a:xfrm>
                    <a:prstGeom prst="rect">
                      <a:avLst/>
                    </a:prstGeom>
                    <a:noFill/>
                    <a:ln>
                      <a:noFill/>
                    </a:ln>
                  </pic:spPr>
                </pic:pic>
              </a:graphicData>
            </a:graphic>
          </wp:inline>
        </w:drawing>
      </w:r>
      <w:r w:rsidRPr="00140F02">
        <w:rPr>
          <w:sz w:val="26"/>
          <w:szCs w:val="26"/>
        </w:rPr>
        <w:t>                                    (4.7)</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где </w:t>
      </w:r>
      <w:proofErr w:type="spellStart"/>
      <w:r w:rsidRPr="00140F02">
        <w:rPr>
          <w:i/>
          <w:iCs/>
          <w:sz w:val="26"/>
          <w:szCs w:val="26"/>
        </w:rPr>
        <w:t>Р</w:t>
      </w:r>
      <w:r w:rsidRPr="00140F02">
        <w:rPr>
          <w:sz w:val="26"/>
          <w:szCs w:val="26"/>
          <w:vertAlign w:val="subscript"/>
        </w:rPr>
        <w:t>пд</w:t>
      </w:r>
      <w:proofErr w:type="spellEnd"/>
      <w:r w:rsidRPr="00140F02">
        <w:rPr>
          <w:sz w:val="26"/>
          <w:szCs w:val="26"/>
        </w:rPr>
        <w:t> [</w:t>
      </w:r>
      <w:proofErr w:type="spellStart"/>
      <w:r w:rsidRPr="00140F02">
        <w:rPr>
          <w:sz w:val="26"/>
          <w:szCs w:val="26"/>
        </w:rPr>
        <w:t>дБм</w:t>
      </w:r>
      <w:proofErr w:type="spellEnd"/>
      <w:r w:rsidRPr="00140F02">
        <w:rPr>
          <w:sz w:val="26"/>
          <w:szCs w:val="26"/>
        </w:rPr>
        <w:t>] – уровень мощности передатчика;</w:t>
      </w:r>
    </w:p>
    <w:p w:rsidR="00E94661" w:rsidRPr="00140F02" w:rsidRDefault="00E94661" w:rsidP="00140F02">
      <w:pPr>
        <w:pStyle w:val="a3"/>
        <w:spacing w:before="0" w:beforeAutospacing="0" w:after="0" w:afterAutospacing="0" w:line="360" w:lineRule="auto"/>
        <w:ind w:firstLine="709"/>
        <w:jc w:val="both"/>
        <w:rPr>
          <w:sz w:val="26"/>
          <w:szCs w:val="26"/>
        </w:rPr>
      </w:pPr>
      <w:proofErr w:type="spellStart"/>
      <w:r w:rsidRPr="00140F02">
        <w:rPr>
          <w:i/>
          <w:iCs/>
          <w:sz w:val="26"/>
          <w:szCs w:val="26"/>
        </w:rPr>
        <w:t>В</w:t>
      </w:r>
      <w:r w:rsidRPr="00140F02">
        <w:rPr>
          <w:sz w:val="26"/>
          <w:szCs w:val="26"/>
          <w:vertAlign w:val="subscript"/>
        </w:rPr>
        <w:t>ф</w:t>
      </w:r>
      <w:proofErr w:type="spellEnd"/>
      <w:r w:rsidRPr="00140F02">
        <w:rPr>
          <w:sz w:val="26"/>
          <w:szCs w:val="26"/>
          <w:vertAlign w:val="subscript"/>
        </w:rPr>
        <w:t xml:space="preserve"> </w:t>
      </w:r>
      <w:proofErr w:type="spellStart"/>
      <w:r w:rsidRPr="00140F02">
        <w:rPr>
          <w:sz w:val="26"/>
          <w:szCs w:val="26"/>
          <w:vertAlign w:val="subscript"/>
        </w:rPr>
        <w:t>пд</w:t>
      </w:r>
      <w:proofErr w:type="spellEnd"/>
      <w:r w:rsidRPr="00140F02">
        <w:rPr>
          <w:sz w:val="26"/>
          <w:szCs w:val="26"/>
        </w:rPr>
        <w:t> = α</w:t>
      </w:r>
      <w:r w:rsidRPr="00140F02">
        <w:rPr>
          <w:sz w:val="26"/>
          <w:szCs w:val="26"/>
          <w:vertAlign w:val="subscript"/>
        </w:rPr>
        <w:t xml:space="preserve">ф </w:t>
      </w:r>
      <w:proofErr w:type="spellStart"/>
      <w:r w:rsidRPr="00140F02">
        <w:rPr>
          <w:sz w:val="26"/>
          <w:szCs w:val="26"/>
          <w:vertAlign w:val="subscript"/>
        </w:rPr>
        <w:t>пд</w:t>
      </w:r>
      <w:proofErr w:type="spellEnd"/>
      <w:r w:rsidRPr="00140F02">
        <w:rPr>
          <w:sz w:val="26"/>
          <w:szCs w:val="26"/>
        </w:rPr>
        <w:t> ·</w:t>
      </w:r>
      <w:proofErr w:type="spellStart"/>
      <w:proofErr w:type="gramStart"/>
      <w:r w:rsidRPr="00140F02">
        <w:rPr>
          <w:i/>
          <w:iCs/>
          <w:sz w:val="26"/>
          <w:szCs w:val="26"/>
        </w:rPr>
        <w:t>l</w:t>
      </w:r>
      <w:proofErr w:type="gramEnd"/>
      <w:r w:rsidRPr="00140F02">
        <w:rPr>
          <w:sz w:val="26"/>
          <w:szCs w:val="26"/>
          <w:vertAlign w:val="subscript"/>
        </w:rPr>
        <w:t>ф</w:t>
      </w:r>
      <w:proofErr w:type="spellEnd"/>
      <w:r w:rsidRPr="00140F02">
        <w:rPr>
          <w:sz w:val="26"/>
          <w:szCs w:val="26"/>
          <w:vertAlign w:val="subscript"/>
        </w:rPr>
        <w:t xml:space="preserve"> </w:t>
      </w:r>
      <w:proofErr w:type="spellStart"/>
      <w:r w:rsidRPr="00140F02">
        <w:rPr>
          <w:sz w:val="26"/>
          <w:szCs w:val="26"/>
          <w:vertAlign w:val="subscript"/>
        </w:rPr>
        <w:t>пд</w:t>
      </w:r>
      <w:proofErr w:type="spellEnd"/>
      <w:r w:rsidRPr="00140F02">
        <w:rPr>
          <w:sz w:val="26"/>
          <w:szCs w:val="26"/>
        </w:rPr>
        <w:t> [дБ]  </w:t>
      </w:r>
      <w:r w:rsidRPr="00140F02">
        <w:rPr>
          <w:i/>
          <w:iCs/>
          <w:sz w:val="26"/>
          <w:szCs w:val="26"/>
        </w:rPr>
        <w:t> </w:t>
      </w:r>
      <w:r w:rsidRPr="00140F02">
        <w:rPr>
          <w:sz w:val="26"/>
          <w:szCs w:val="26"/>
        </w:rPr>
        <w:t>– потери в фидере антенны передатчика;</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α</w:t>
      </w:r>
      <w:r w:rsidRPr="00140F02">
        <w:rPr>
          <w:sz w:val="26"/>
          <w:szCs w:val="26"/>
          <w:vertAlign w:val="subscript"/>
        </w:rPr>
        <w:t xml:space="preserve">ф </w:t>
      </w:r>
      <w:proofErr w:type="spellStart"/>
      <w:r w:rsidRPr="00140F02">
        <w:rPr>
          <w:sz w:val="26"/>
          <w:szCs w:val="26"/>
          <w:vertAlign w:val="subscript"/>
        </w:rPr>
        <w:t>пд</w:t>
      </w:r>
      <w:proofErr w:type="spellEnd"/>
      <w:r w:rsidRPr="00140F02">
        <w:rPr>
          <w:sz w:val="26"/>
          <w:szCs w:val="26"/>
        </w:rPr>
        <w:t> [дБ/м] – погонное затухание в фидере антенны передатчика;</w:t>
      </w:r>
    </w:p>
    <w:p w:rsidR="00E94661" w:rsidRPr="00140F02" w:rsidRDefault="00E94661" w:rsidP="00140F02">
      <w:pPr>
        <w:pStyle w:val="a3"/>
        <w:spacing w:before="0" w:beforeAutospacing="0" w:after="0" w:afterAutospacing="0" w:line="360" w:lineRule="auto"/>
        <w:ind w:firstLine="709"/>
        <w:jc w:val="both"/>
        <w:rPr>
          <w:sz w:val="26"/>
          <w:szCs w:val="26"/>
        </w:rPr>
      </w:pPr>
      <w:proofErr w:type="spellStart"/>
      <w:proofErr w:type="gramStart"/>
      <w:r w:rsidRPr="00140F02">
        <w:rPr>
          <w:i/>
          <w:iCs/>
          <w:sz w:val="26"/>
          <w:szCs w:val="26"/>
        </w:rPr>
        <w:t>l</w:t>
      </w:r>
      <w:proofErr w:type="gramEnd"/>
      <w:r w:rsidRPr="00140F02">
        <w:rPr>
          <w:sz w:val="26"/>
          <w:szCs w:val="26"/>
          <w:vertAlign w:val="subscript"/>
        </w:rPr>
        <w:t>ф</w:t>
      </w:r>
      <w:proofErr w:type="spellEnd"/>
      <w:r w:rsidRPr="00140F02">
        <w:rPr>
          <w:sz w:val="26"/>
          <w:szCs w:val="26"/>
          <w:vertAlign w:val="subscript"/>
        </w:rPr>
        <w:t xml:space="preserve"> </w:t>
      </w:r>
      <w:proofErr w:type="spellStart"/>
      <w:r w:rsidRPr="00140F02">
        <w:rPr>
          <w:sz w:val="26"/>
          <w:szCs w:val="26"/>
          <w:vertAlign w:val="subscript"/>
        </w:rPr>
        <w:t>пд</w:t>
      </w:r>
      <w:proofErr w:type="spellEnd"/>
      <w:r w:rsidRPr="00140F02">
        <w:rPr>
          <w:sz w:val="26"/>
          <w:szCs w:val="26"/>
        </w:rPr>
        <w:t> [м] – длина фидера антенны передатчика;</w:t>
      </w:r>
    </w:p>
    <w:p w:rsidR="00E94661" w:rsidRPr="00140F02" w:rsidRDefault="00E94661" w:rsidP="00140F02">
      <w:pPr>
        <w:pStyle w:val="a3"/>
        <w:spacing w:before="0" w:beforeAutospacing="0" w:after="0" w:afterAutospacing="0" w:line="360" w:lineRule="auto"/>
        <w:ind w:firstLine="709"/>
        <w:jc w:val="both"/>
        <w:rPr>
          <w:sz w:val="26"/>
          <w:szCs w:val="26"/>
        </w:rPr>
      </w:pPr>
      <w:proofErr w:type="spellStart"/>
      <w:r w:rsidRPr="00140F02">
        <w:rPr>
          <w:i/>
          <w:iCs/>
          <w:sz w:val="26"/>
          <w:szCs w:val="26"/>
        </w:rPr>
        <w:lastRenderedPageBreak/>
        <w:t>В</w:t>
      </w:r>
      <w:r w:rsidRPr="00140F02">
        <w:rPr>
          <w:sz w:val="26"/>
          <w:szCs w:val="26"/>
          <w:vertAlign w:val="subscript"/>
        </w:rPr>
        <w:t>д</w:t>
      </w:r>
      <w:proofErr w:type="spellEnd"/>
      <w:r w:rsidRPr="00140F02">
        <w:rPr>
          <w:sz w:val="26"/>
          <w:szCs w:val="26"/>
          <w:vertAlign w:val="subscript"/>
        </w:rPr>
        <w:t xml:space="preserve"> </w:t>
      </w:r>
      <w:proofErr w:type="spellStart"/>
      <w:r w:rsidRPr="00140F02">
        <w:rPr>
          <w:sz w:val="26"/>
          <w:szCs w:val="26"/>
          <w:vertAlign w:val="subscript"/>
        </w:rPr>
        <w:t>пд</w:t>
      </w:r>
      <w:proofErr w:type="spellEnd"/>
      <w:r w:rsidRPr="00140F02">
        <w:rPr>
          <w:sz w:val="26"/>
          <w:szCs w:val="26"/>
        </w:rPr>
        <w:t xml:space="preserve"> [дБ] – потери в </w:t>
      </w:r>
      <w:proofErr w:type="spellStart"/>
      <w:r w:rsidRPr="00140F02">
        <w:rPr>
          <w:sz w:val="26"/>
          <w:szCs w:val="26"/>
        </w:rPr>
        <w:t>дуплексере</w:t>
      </w:r>
      <w:proofErr w:type="spellEnd"/>
      <w:r w:rsidRPr="00140F02">
        <w:rPr>
          <w:sz w:val="26"/>
          <w:szCs w:val="26"/>
        </w:rPr>
        <w:t xml:space="preserve"> на передачу;</w:t>
      </w:r>
    </w:p>
    <w:p w:rsidR="00E94661" w:rsidRPr="00140F02" w:rsidRDefault="00E94661" w:rsidP="00140F02">
      <w:pPr>
        <w:pStyle w:val="a3"/>
        <w:spacing w:before="0" w:beforeAutospacing="0" w:after="0" w:afterAutospacing="0" w:line="360" w:lineRule="auto"/>
        <w:ind w:firstLine="709"/>
        <w:jc w:val="both"/>
        <w:rPr>
          <w:sz w:val="26"/>
          <w:szCs w:val="26"/>
        </w:rPr>
      </w:pPr>
      <w:proofErr w:type="spellStart"/>
      <w:r w:rsidRPr="00140F02">
        <w:rPr>
          <w:i/>
          <w:iCs/>
          <w:sz w:val="26"/>
          <w:szCs w:val="26"/>
        </w:rPr>
        <w:t>В</w:t>
      </w:r>
      <w:r w:rsidRPr="00140F02">
        <w:rPr>
          <w:sz w:val="26"/>
          <w:szCs w:val="26"/>
          <w:vertAlign w:val="subscript"/>
        </w:rPr>
        <w:t>к</w:t>
      </w:r>
      <w:proofErr w:type="spellEnd"/>
      <w:r w:rsidRPr="00140F02">
        <w:rPr>
          <w:sz w:val="26"/>
          <w:szCs w:val="26"/>
        </w:rPr>
        <w:t> [дБ] – потери в комбайнере (устройстве сложения);</w:t>
      </w:r>
    </w:p>
    <w:p w:rsidR="00E94661" w:rsidRPr="00140F02" w:rsidRDefault="00E94661" w:rsidP="00140F02">
      <w:pPr>
        <w:pStyle w:val="a3"/>
        <w:spacing w:before="0" w:beforeAutospacing="0" w:after="0" w:afterAutospacing="0" w:line="360" w:lineRule="auto"/>
        <w:ind w:firstLine="709"/>
        <w:jc w:val="both"/>
        <w:rPr>
          <w:sz w:val="26"/>
          <w:szCs w:val="26"/>
        </w:rPr>
      </w:pPr>
      <w:proofErr w:type="spellStart"/>
      <w:proofErr w:type="gramStart"/>
      <w:r w:rsidRPr="00140F02">
        <w:rPr>
          <w:sz w:val="26"/>
          <w:szCs w:val="26"/>
        </w:rPr>
        <w:t>G</w:t>
      </w:r>
      <w:proofErr w:type="gramEnd"/>
      <w:r w:rsidRPr="00140F02">
        <w:rPr>
          <w:sz w:val="26"/>
          <w:szCs w:val="26"/>
          <w:vertAlign w:val="subscript"/>
        </w:rPr>
        <w:t>пд</w:t>
      </w:r>
      <w:proofErr w:type="spellEnd"/>
      <w:r w:rsidRPr="00140F02">
        <w:rPr>
          <w:sz w:val="26"/>
          <w:szCs w:val="26"/>
        </w:rPr>
        <w:t> [</w:t>
      </w:r>
      <w:proofErr w:type="spellStart"/>
      <w:r w:rsidRPr="00140F02">
        <w:rPr>
          <w:sz w:val="26"/>
          <w:szCs w:val="26"/>
        </w:rPr>
        <w:t>дБи</w:t>
      </w:r>
      <w:proofErr w:type="spellEnd"/>
      <w:r w:rsidRPr="00140F02">
        <w:rPr>
          <w:sz w:val="26"/>
          <w:szCs w:val="26"/>
        </w:rPr>
        <w:t>] – коэффициент усиления антенны передатчика в направлении связи.</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Основным условием обеспечения связи будет необходимость превышения уровня мощности полезного сигнала на входе приемной антенны минимально необходимого уровня мощности (</w:t>
      </w:r>
      <w:proofErr w:type="spellStart"/>
      <w:r w:rsidRPr="00140F02">
        <w:rPr>
          <w:i/>
          <w:iCs/>
          <w:sz w:val="26"/>
          <w:szCs w:val="26"/>
        </w:rPr>
        <w:t>Р</w:t>
      </w:r>
      <w:r w:rsidRPr="00140F02">
        <w:rPr>
          <w:sz w:val="26"/>
          <w:szCs w:val="26"/>
          <w:vertAlign w:val="subscript"/>
        </w:rPr>
        <w:t>пс</w:t>
      </w:r>
      <w:proofErr w:type="spellEnd"/>
      <w:r w:rsidRPr="00140F02">
        <w:rPr>
          <w:sz w:val="26"/>
          <w:szCs w:val="26"/>
          <w:vertAlign w:val="subscript"/>
        </w:rPr>
        <w:t xml:space="preserve"> мин</w:t>
      </w:r>
      <w:r w:rsidRPr="00140F02">
        <w:rPr>
          <w:sz w:val="26"/>
          <w:szCs w:val="26"/>
        </w:rPr>
        <w:t>), определяемого техническими характеристиками приемника</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 </w:t>
      </w:r>
      <w:r w:rsidR="006863EE">
        <w:rPr>
          <w:noProof/>
          <w:sz w:val="26"/>
          <w:szCs w:val="26"/>
        </w:rPr>
        <w:drawing>
          <wp:inline distT="0" distB="0" distL="0" distR="0">
            <wp:extent cx="2628900" cy="3143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314325"/>
                    </a:xfrm>
                    <a:prstGeom prst="rect">
                      <a:avLst/>
                    </a:prstGeom>
                    <a:noFill/>
                    <a:ln>
                      <a:noFill/>
                    </a:ln>
                  </pic:spPr>
                </pic:pic>
              </a:graphicData>
            </a:graphic>
          </wp:inline>
        </w:drawing>
      </w:r>
      <w:r w:rsidRPr="00140F02">
        <w:rPr>
          <w:sz w:val="26"/>
          <w:szCs w:val="26"/>
        </w:rPr>
        <w:t>                            (4.9)</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где </w:t>
      </w:r>
      <w:proofErr w:type="spellStart"/>
      <w:r w:rsidRPr="00140F02">
        <w:rPr>
          <w:i/>
          <w:iCs/>
          <w:sz w:val="26"/>
          <w:szCs w:val="26"/>
        </w:rPr>
        <w:t>Р</w:t>
      </w:r>
      <w:r w:rsidRPr="00140F02">
        <w:rPr>
          <w:sz w:val="26"/>
          <w:szCs w:val="26"/>
          <w:vertAlign w:val="subscript"/>
        </w:rPr>
        <w:t>прм</w:t>
      </w:r>
      <w:proofErr w:type="spellEnd"/>
      <w:r w:rsidRPr="00140F02">
        <w:rPr>
          <w:sz w:val="26"/>
          <w:szCs w:val="26"/>
        </w:rPr>
        <w:t> [</w:t>
      </w:r>
      <w:proofErr w:type="spellStart"/>
      <w:r w:rsidRPr="00140F02">
        <w:rPr>
          <w:sz w:val="26"/>
          <w:szCs w:val="26"/>
        </w:rPr>
        <w:t>дБм</w:t>
      </w:r>
      <w:proofErr w:type="spellEnd"/>
      <w:r w:rsidRPr="00140F02">
        <w:rPr>
          <w:sz w:val="26"/>
          <w:szCs w:val="26"/>
        </w:rPr>
        <w:t>]  – чувствительность приемника;</w:t>
      </w:r>
    </w:p>
    <w:p w:rsidR="00E94661" w:rsidRPr="00140F02" w:rsidRDefault="00E94661" w:rsidP="00140F02">
      <w:pPr>
        <w:pStyle w:val="a3"/>
        <w:spacing w:before="0" w:beforeAutospacing="0" w:after="0" w:afterAutospacing="0" w:line="360" w:lineRule="auto"/>
        <w:ind w:firstLine="709"/>
        <w:jc w:val="both"/>
        <w:rPr>
          <w:sz w:val="26"/>
          <w:szCs w:val="26"/>
        </w:rPr>
      </w:pPr>
      <w:proofErr w:type="spellStart"/>
      <w:r w:rsidRPr="00140F02">
        <w:rPr>
          <w:i/>
          <w:iCs/>
          <w:sz w:val="26"/>
          <w:szCs w:val="26"/>
        </w:rPr>
        <w:t>В</w:t>
      </w:r>
      <w:r w:rsidRPr="00140F02">
        <w:rPr>
          <w:sz w:val="26"/>
          <w:szCs w:val="26"/>
          <w:vertAlign w:val="subscript"/>
        </w:rPr>
        <w:t>ф</w:t>
      </w:r>
      <w:proofErr w:type="spellEnd"/>
      <w:r w:rsidRPr="00140F02">
        <w:rPr>
          <w:sz w:val="26"/>
          <w:szCs w:val="26"/>
          <w:vertAlign w:val="subscript"/>
        </w:rPr>
        <w:t xml:space="preserve"> </w:t>
      </w:r>
      <w:proofErr w:type="spellStart"/>
      <w:r w:rsidRPr="00140F02">
        <w:rPr>
          <w:sz w:val="26"/>
          <w:szCs w:val="26"/>
          <w:vertAlign w:val="subscript"/>
        </w:rPr>
        <w:t>прм</w:t>
      </w:r>
      <w:proofErr w:type="spellEnd"/>
      <w:r w:rsidRPr="00140F02">
        <w:rPr>
          <w:sz w:val="26"/>
          <w:szCs w:val="26"/>
        </w:rPr>
        <w:t> [дБ]   – потери в фидере антенны приемника;</w:t>
      </w:r>
    </w:p>
    <w:p w:rsidR="00E94661" w:rsidRPr="00140F02" w:rsidRDefault="00E94661" w:rsidP="00140F02">
      <w:pPr>
        <w:pStyle w:val="a3"/>
        <w:spacing w:before="0" w:beforeAutospacing="0" w:after="0" w:afterAutospacing="0" w:line="360" w:lineRule="auto"/>
        <w:ind w:firstLine="709"/>
        <w:jc w:val="both"/>
        <w:rPr>
          <w:sz w:val="26"/>
          <w:szCs w:val="26"/>
        </w:rPr>
      </w:pPr>
      <w:proofErr w:type="spellStart"/>
      <w:r w:rsidRPr="00140F02">
        <w:rPr>
          <w:i/>
          <w:iCs/>
          <w:sz w:val="26"/>
          <w:szCs w:val="26"/>
        </w:rPr>
        <w:t>В</w:t>
      </w:r>
      <w:r w:rsidRPr="00140F02">
        <w:rPr>
          <w:sz w:val="26"/>
          <w:szCs w:val="26"/>
          <w:vertAlign w:val="subscript"/>
        </w:rPr>
        <w:t>д</w:t>
      </w:r>
      <w:proofErr w:type="spellEnd"/>
      <w:r w:rsidRPr="00140F02">
        <w:rPr>
          <w:sz w:val="26"/>
          <w:szCs w:val="26"/>
          <w:vertAlign w:val="subscript"/>
        </w:rPr>
        <w:t xml:space="preserve"> </w:t>
      </w:r>
      <w:proofErr w:type="spellStart"/>
      <w:r w:rsidRPr="00140F02">
        <w:rPr>
          <w:sz w:val="26"/>
          <w:szCs w:val="26"/>
          <w:vertAlign w:val="subscript"/>
        </w:rPr>
        <w:t>прм</w:t>
      </w:r>
      <w:proofErr w:type="spellEnd"/>
      <w:r w:rsidRPr="00140F02">
        <w:rPr>
          <w:sz w:val="26"/>
          <w:szCs w:val="26"/>
        </w:rPr>
        <w:t> [дБ] – потери в дуплексном фильтре на прием;</w:t>
      </w:r>
    </w:p>
    <w:p w:rsidR="00E94661" w:rsidRPr="00140F02" w:rsidRDefault="00E94661" w:rsidP="00140F02">
      <w:pPr>
        <w:pStyle w:val="a3"/>
        <w:spacing w:before="0" w:beforeAutospacing="0" w:after="0" w:afterAutospacing="0" w:line="360" w:lineRule="auto"/>
        <w:ind w:firstLine="709"/>
        <w:jc w:val="both"/>
        <w:rPr>
          <w:sz w:val="26"/>
          <w:szCs w:val="26"/>
        </w:rPr>
      </w:pPr>
      <w:proofErr w:type="spellStart"/>
      <w:proofErr w:type="gramStart"/>
      <w:r w:rsidRPr="00140F02">
        <w:rPr>
          <w:sz w:val="26"/>
          <w:szCs w:val="26"/>
        </w:rPr>
        <w:t>G</w:t>
      </w:r>
      <w:proofErr w:type="gramEnd"/>
      <w:r w:rsidRPr="00140F02">
        <w:rPr>
          <w:sz w:val="26"/>
          <w:szCs w:val="26"/>
          <w:vertAlign w:val="subscript"/>
        </w:rPr>
        <w:t>прм</w:t>
      </w:r>
      <w:proofErr w:type="spellEnd"/>
      <w:r w:rsidRPr="00140F02">
        <w:rPr>
          <w:sz w:val="26"/>
          <w:szCs w:val="26"/>
        </w:rPr>
        <w:t> [</w:t>
      </w:r>
      <w:proofErr w:type="spellStart"/>
      <w:r w:rsidRPr="00140F02">
        <w:rPr>
          <w:sz w:val="26"/>
          <w:szCs w:val="26"/>
        </w:rPr>
        <w:t>дБи</w:t>
      </w:r>
      <w:proofErr w:type="spellEnd"/>
      <w:r w:rsidRPr="00140F02">
        <w:rPr>
          <w:sz w:val="26"/>
          <w:szCs w:val="26"/>
        </w:rPr>
        <w:t>] – коэффициент усиления антенны приемника в направлении связи.</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В системах подвижной связи уровень мощности сигнала на входе приемной антенны является величиной случайной, которая хорошо описывается логарифмически нормальным законом распределения. Для повышения вероятности обеспечения связи требуемого качества необходим дополнительный запас уровня мощности сигнала на входе приемной антенны </w:t>
      </w:r>
      <w:proofErr w:type="spellStart"/>
      <w:r w:rsidRPr="00140F02">
        <w:rPr>
          <w:i/>
          <w:iCs/>
          <w:sz w:val="26"/>
          <w:szCs w:val="26"/>
        </w:rPr>
        <w:t>Р</w:t>
      </w:r>
      <w:r w:rsidRPr="00140F02">
        <w:rPr>
          <w:sz w:val="26"/>
          <w:szCs w:val="26"/>
          <w:vertAlign w:val="subscript"/>
        </w:rPr>
        <w:t>пс</w:t>
      </w:r>
      <w:proofErr w:type="spellEnd"/>
      <w:r w:rsidRPr="00140F02">
        <w:rPr>
          <w:sz w:val="26"/>
          <w:szCs w:val="26"/>
          <w:vertAlign w:val="subscript"/>
        </w:rPr>
        <w:t xml:space="preserve"> доп</w:t>
      </w:r>
      <w:r w:rsidRPr="00140F02">
        <w:rPr>
          <w:sz w:val="26"/>
          <w:szCs w:val="26"/>
        </w:rPr>
        <w:t>.</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Величина дополнительного запаса уровня мощности сигнала определяется статистическими параметрами сигнала на трассах подвижной связи, а именно стандартными отклонениями сигнала по месту (</w:t>
      </w:r>
      <w:proofErr w:type="spellStart"/>
      <w:r w:rsidRPr="00140F02">
        <w:rPr>
          <w:i/>
          <w:iCs/>
          <w:sz w:val="26"/>
          <w:szCs w:val="26"/>
        </w:rPr>
        <w:t>σ</w:t>
      </w:r>
      <w:r w:rsidRPr="00140F02">
        <w:rPr>
          <w:i/>
          <w:iCs/>
          <w:sz w:val="26"/>
          <w:szCs w:val="26"/>
          <w:vertAlign w:val="subscript"/>
        </w:rPr>
        <w:t>d</w:t>
      </w:r>
      <w:proofErr w:type="spellEnd"/>
      <w:r w:rsidRPr="00140F02">
        <w:rPr>
          <w:sz w:val="26"/>
          <w:szCs w:val="26"/>
        </w:rPr>
        <w:t> [дБ]) и по времени (</w:t>
      </w:r>
      <w:proofErr w:type="spellStart"/>
      <w:r w:rsidRPr="00140F02">
        <w:rPr>
          <w:i/>
          <w:iCs/>
          <w:sz w:val="26"/>
          <w:szCs w:val="26"/>
        </w:rPr>
        <w:t>σ</w:t>
      </w:r>
      <w:r w:rsidRPr="00140F02">
        <w:rPr>
          <w:i/>
          <w:iCs/>
          <w:sz w:val="26"/>
          <w:szCs w:val="26"/>
          <w:vertAlign w:val="subscript"/>
        </w:rPr>
        <w:t>t</w:t>
      </w:r>
      <w:proofErr w:type="spellEnd"/>
      <w:r w:rsidRPr="00140F02">
        <w:rPr>
          <w:sz w:val="26"/>
          <w:szCs w:val="26"/>
        </w:rPr>
        <w:t> [дБ]). Стандартное отклонение сигнала по месту </w:t>
      </w:r>
      <w:proofErr w:type="spellStart"/>
      <w:r w:rsidRPr="00140F02">
        <w:rPr>
          <w:i/>
          <w:iCs/>
          <w:sz w:val="26"/>
          <w:szCs w:val="26"/>
        </w:rPr>
        <w:t>σ</w:t>
      </w:r>
      <w:r w:rsidRPr="00140F02">
        <w:rPr>
          <w:i/>
          <w:iCs/>
          <w:sz w:val="26"/>
          <w:szCs w:val="26"/>
          <w:vertAlign w:val="subscript"/>
        </w:rPr>
        <w:t>d</w:t>
      </w:r>
      <w:proofErr w:type="spellEnd"/>
      <w:r w:rsidRPr="00140F02">
        <w:rPr>
          <w:sz w:val="26"/>
          <w:szCs w:val="26"/>
        </w:rPr>
        <w:t>  обусловлено изменением мощности сигнала от точки к точке вследствие разного экранирующего влияния рельефа местности.  Стандартное отклонение сигнала по времени</w:t>
      </w:r>
      <w:r w:rsidRPr="00140F02">
        <w:rPr>
          <w:i/>
          <w:iCs/>
          <w:sz w:val="26"/>
          <w:szCs w:val="26"/>
        </w:rPr>
        <w:t> </w:t>
      </w:r>
      <w:proofErr w:type="spellStart"/>
      <w:r w:rsidRPr="00140F02">
        <w:rPr>
          <w:i/>
          <w:iCs/>
          <w:sz w:val="26"/>
          <w:szCs w:val="26"/>
        </w:rPr>
        <w:t>σ</w:t>
      </w:r>
      <w:r w:rsidRPr="00140F02">
        <w:rPr>
          <w:i/>
          <w:iCs/>
          <w:sz w:val="26"/>
          <w:szCs w:val="26"/>
          <w:vertAlign w:val="subscript"/>
        </w:rPr>
        <w:t>t</w:t>
      </w:r>
      <w:proofErr w:type="spellEnd"/>
      <w:r w:rsidRPr="00140F02">
        <w:rPr>
          <w:sz w:val="26"/>
          <w:szCs w:val="26"/>
        </w:rPr>
        <w:t> обусловлено изменением мощности сигнала во времени из-за неустойчивого состояния тропосферы. При этом многочисленные экспериментальные исследования показали, что значение </w:t>
      </w:r>
      <w:proofErr w:type="spellStart"/>
      <w:r w:rsidRPr="00140F02">
        <w:rPr>
          <w:i/>
          <w:iCs/>
          <w:sz w:val="26"/>
          <w:szCs w:val="26"/>
        </w:rPr>
        <w:t>σ</w:t>
      </w:r>
      <w:r w:rsidRPr="00140F02">
        <w:rPr>
          <w:i/>
          <w:iCs/>
          <w:sz w:val="26"/>
          <w:szCs w:val="26"/>
          <w:vertAlign w:val="subscript"/>
        </w:rPr>
        <w:t>d</w:t>
      </w:r>
      <w:proofErr w:type="spellEnd"/>
      <w:r w:rsidRPr="00140F02">
        <w:rPr>
          <w:sz w:val="26"/>
          <w:szCs w:val="26"/>
        </w:rPr>
        <w:t> зависит, в основном, от степени неровности местности и диапазона частот, а </w:t>
      </w:r>
      <w:proofErr w:type="spellStart"/>
      <w:r w:rsidRPr="00140F02">
        <w:rPr>
          <w:i/>
          <w:iCs/>
          <w:sz w:val="26"/>
          <w:szCs w:val="26"/>
        </w:rPr>
        <w:t>σ</w:t>
      </w:r>
      <w:r w:rsidRPr="00140F02">
        <w:rPr>
          <w:i/>
          <w:iCs/>
          <w:sz w:val="26"/>
          <w:szCs w:val="26"/>
          <w:vertAlign w:val="subscript"/>
        </w:rPr>
        <w:t>t</w:t>
      </w:r>
      <w:proofErr w:type="spellEnd"/>
      <w:r w:rsidRPr="00140F02">
        <w:rPr>
          <w:sz w:val="26"/>
          <w:szCs w:val="26"/>
        </w:rPr>
        <w:t> - от дальности связи.</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 xml:space="preserve">При распространении сигнала над холмистой поверхностью потери распространения увеличиваются по сравнению со случаем среднепересеченной местности. Для оценки степени неровности местности используют параметр </w:t>
      </w:r>
      <w:proofErr w:type="spellStart"/>
      <w:r w:rsidRPr="00140F02">
        <w:rPr>
          <w:sz w:val="26"/>
          <w:szCs w:val="26"/>
        </w:rPr>
        <w:t>Δ</w:t>
      </w:r>
      <w:r w:rsidRPr="00140F02">
        <w:rPr>
          <w:i/>
          <w:iCs/>
          <w:sz w:val="26"/>
          <w:szCs w:val="26"/>
        </w:rPr>
        <w:t>h</w:t>
      </w:r>
      <w:proofErr w:type="spellEnd"/>
      <w:r w:rsidRPr="00140F02">
        <w:rPr>
          <w:sz w:val="26"/>
          <w:szCs w:val="26"/>
        </w:rPr>
        <w:t xml:space="preserve"> [м], </w:t>
      </w:r>
      <w:r w:rsidRPr="00140F02">
        <w:rPr>
          <w:sz w:val="26"/>
          <w:szCs w:val="26"/>
        </w:rPr>
        <w:lastRenderedPageBreak/>
        <w:t>который может быть определен по рис. 4.1 как разность между высотами </w:t>
      </w:r>
      <w:r w:rsidRPr="00140F02">
        <w:rPr>
          <w:i/>
          <w:iCs/>
          <w:sz w:val="26"/>
          <w:szCs w:val="26"/>
        </w:rPr>
        <w:t>h</w:t>
      </w:r>
      <w:r w:rsidRPr="00140F02">
        <w:rPr>
          <w:sz w:val="26"/>
          <w:szCs w:val="26"/>
        </w:rPr>
        <w:t> (90%) и </w:t>
      </w:r>
      <w:r w:rsidRPr="00140F02">
        <w:rPr>
          <w:i/>
          <w:iCs/>
          <w:sz w:val="26"/>
          <w:szCs w:val="26"/>
        </w:rPr>
        <w:t>h</w:t>
      </w:r>
      <w:r w:rsidRPr="00140F02">
        <w:rPr>
          <w:sz w:val="26"/>
          <w:szCs w:val="26"/>
        </w:rPr>
        <w:t> (10%). Здесь </w:t>
      </w:r>
      <w:r w:rsidRPr="00140F02">
        <w:rPr>
          <w:i/>
          <w:iCs/>
          <w:sz w:val="26"/>
          <w:szCs w:val="26"/>
        </w:rPr>
        <w:t>h</w:t>
      </w:r>
      <w:r w:rsidRPr="00140F02">
        <w:rPr>
          <w:sz w:val="26"/>
          <w:szCs w:val="26"/>
        </w:rPr>
        <w:t> (90%), </w:t>
      </w:r>
      <w:r w:rsidRPr="00140F02">
        <w:rPr>
          <w:i/>
          <w:iCs/>
          <w:sz w:val="26"/>
          <w:szCs w:val="26"/>
        </w:rPr>
        <w:t>h</w:t>
      </w:r>
      <w:r w:rsidRPr="00140F02">
        <w:rPr>
          <w:sz w:val="26"/>
          <w:szCs w:val="26"/>
        </w:rPr>
        <w:t> (10%) - это значения высот местности на трассе, превышаемые в 90% и 10% точек профиля соответственно.</w:t>
      </w:r>
    </w:p>
    <w:p w:rsidR="00E94661" w:rsidRPr="00140F02" w:rsidRDefault="006863EE" w:rsidP="00140F02">
      <w:pPr>
        <w:pStyle w:val="a3"/>
        <w:spacing w:before="0" w:beforeAutospacing="0" w:after="0" w:afterAutospacing="0" w:line="360" w:lineRule="auto"/>
        <w:ind w:firstLine="709"/>
        <w:jc w:val="both"/>
        <w:rPr>
          <w:sz w:val="26"/>
          <w:szCs w:val="26"/>
        </w:rPr>
      </w:pPr>
      <w:r>
        <w:rPr>
          <w:noProof/>
          <w:sz w:val="26"/>
          <w:szCs w:val="26"/>
        </w:rPr>
        <w:drawing>
          <wp:inline distT="0" distB="0" distL="0" distR="0">
            <wp:extent cx="4105275" cy="1752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5275" cy="1752600"/>
                    </a:xfrm>
                    <a:prstGeom prst="rect">
                      <a:avLst/>
                    </a:prstGeom>
                    <a:noFill/>
                    <a:ln>
                      <a:noFill/>
                    </a:ln>
                  </pic:spPr>
                </pic:pic>
              </a:graphicData>
            </a:graphic>
          </wp:inline>
        </w:drawing>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Рис. 4.1</w:t>
      </w:r>
      <w:proofErr w:type="gramStart"/>
      <w:r w:rsidRPr="00140F02">
        <w:rPr>
          <w:sz w:val="26"/>
          <w:szCs w:val="26"/>
        </w:rPr>
        <w:t xml:space="preserve"> К</w:t>
      </w:r>
      <w:proofErr w:type="gramEnd"/>
      <w:r w:rsidRPr="00140F02">
        <w:rPr>
          <w:sz w:val="26"/>
          <w:szCs w:val="26"/>
        </w:rPr>
        <w:t xml:space="preserve"> определению параметра </w:t>
      </w:r>
      <w:proofErr w:type="spellStart"/>
      <w:r w:rsidRPr="00140F02">
        <w:rPr>
          <w:sz w:val="26"/>
          <w:szCs w:val="26"/>
        </w:rPr>
        <w:t>Δ</w:t>
      </w:r>
      <w:r w:rsidRPr="00140F02">
        <w:rPr>
          <w:i/>
          <w:iCs/>
          <w:sz w:val="26"/>
          <w:szCs w:val="26"/>
        </w:rPr>
        <w:t>h</w:t>
      </w:r>
      <w:proofErr w:type="spellEnd"/>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 xml:space="preserve">Параметр </w:t>
      </w:r>
      <w:proofErr w:type="spellStart"/>
      <w:r w:rsidRPr="00140F02">
        <w:rPr>
          <w:sz w:val="26"/>
          <w:szCs w:val="26"/>
        </w:rPr>
        <w:t>Δ</w:t>
      </w:r>
      <w:r w:rsidRPr="00140F02">
        <w:rPr>
          <w:i/>
          <w:iCs/>
          <w:sz w:val="26"/>
          <w:szCs w:val="26"/>
        </w:rPr>
        <w:t>h</w:t>
      </w:r>
      <w:proofErr w:type="spellEnd"/>
      <w:r w:rsidRPr="00140F02">
        <w:rPr>
          <w:sz w:val="26"/>
          <w:szCs w:val="26"/>
        </w:rPr>
        <w:t> позволяет ввести условную классификацию типов местности (таблица 4.1).</w:t>
      </w:r>
    </w:p>
    <w:p w:rsidR="00E94661" w:rsidRPr="00140F02" w:rsidRDefault="00E94661" w:rsidP="00140F02">
      <w:pPr>
        <w:spacing w:after="0" w:line="360" w:lineRule="auto"/>
        <w:ind w:firstLine="709"/>
        <w:jc w:val="both"/>
        <w:rPr>
          <w:rFonts w:ascii="Times New Roman" w:hAnsi="Times New Roman" w:cs="Times New Roman"/>
          <w:sz w:val="26"/>
          <w:szCs w:val="26"/>
        </w:rPr>
      </w:pPr>
      <w:r w:rsidRPr="00140F02">
        <w:rPr>
          <w:rFonts w:ascii="Times New Roman" w:hAnsi="Times New Roman" w:cs="Times New Roman"/>
          <w:sz w:val="26"/>
          <w:szCs w:val="26"/>
        </w:rPr>
        <w:br/>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Таблица 4.1 – Характеристика типов местности</w:t>
      </w:r>
    </w:p>
    <w:tbl>
      <w:tblPr>
        <w:tblW w:w="91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5" w:type="dxa"/>
          <w:left w:w="15" w:type="dxa"/>
          <w:bottom w:w="15" w:type="dxa"/>
          <w:right w:w="15" w:type="dxa"/>
        </w:tblCellMar>
        <w:tblLook w:val="04A0" w:firstRow="1" w:lastRow="0" w:firstColumn="1" w:lastColumn="0" w:noHBand="0" w:noVBand="1"/>
      </w:tblPr>
      <w:tblGrid>
        <w:gridCol w:w="4611"/>
        <w:gridCol w:w="4536"/>
      </w:tblGrid>
      <w:tr w:rsidR="00E94661" w:rsidRPr="00140F02" w:rsidTr="00140F02">
        <w:tc>
          <w:tcPr>
            <w:tcW w:w="4611" w:type="dxa"/>
            <w:shd w:val="clear" w:color="auto" w:fill="F9F9F9"/>
            <w:tcMar>
              <w:top w:w="75" w:type="dxa"/>
              <w:left w:w="75" w:type="dxa"/>
              <w:bottom w:w="75" w:type="dxa"/>
              <w:right w:w="75" w:type="dxa"/>
            </w:tcMar>
            <w:hideMark/>
          </w:tcPr>
          <w:p w:rsidR="00E94661" w:rsidRPr="00140F02" w:rsidRDefault="00E94661" w:rsidP="00140F02">
            <w:pPr>
              <w:pStyle w:val="a3"/>
              <w:spacing w:before="0" w:beforeAutospacing="0" w:after="0" w:afterAutospacing="0" w:line="360" w:lineRule="auto"/>
              <w:jc w:val="center"/>
              <w:rPr>
                <w:b/>
                <w:sz w:val="26"/>
                <w:szCs w:val="26"/>
              </w:rPr>
            </w:pPr>
            <w:r w:rsidRPr="00140F02">
              <w:rPr>
                <w:b/>
                <w:sz w:val="26"/>
                <w:szCs w:val="26"/>
              </w:rPr>
              <w:t>Тип местности</w:t>
            </w:r>
          </w:p>
        </w:tc>
        <w:tc>
          <w:tcPr>
            <w:tcW w:w="4536" w:type="dxa"/>
            <w:shd w:val="clear" w:color="auto" w:fill="F9F9F9"/>
            <w:tcMar>
              <w:top w:w="75" w:type="dxa"/>
              <w:left w:w="75" w:type="dxa"/>
              <w:bottom w:w="75" w:type="dxa"/>
              <w:right w:w="75" w:type="dxa"/>
            </w:tcMar>
            <w:hideMark/>
          </w:tcPr>
          <w:p w:rsidR="00E94661" w:rsidRPr="00140F02" w:rsidRDefault="00E94661" w:rsidP="00140F02">
            <w:pPr>
              <w:pStyle w:val="a3"/>
              <w:spacing w:before="0" w:beforeAutospacing="0" w:after="0" w:afterAutospacing="0" w:line="360" w:lineRule="auto"/>
              <w:ind w:firstLine="709"/>
              <w:jc w:val="center"/>
              <w:rPr>
                <w:b/>
                <w:sz w:val="26"/>
                <w:szCs w:val="26"/>
              </w:rPr>
            </w:pPr>
            <w:r w:rsidRPr="00140F02">
              <w:rPr>
                <w:b/>
                <w:sz w:val="26"/>
                <w:szCs w:val="26"/>
              </w:rPr>
              <w:t xml:space="preserve">Значение параметра </w:t>
            </w:r>
            <w:proofErr w:type="spellStart"/>
            <w:r w:rsidRPr="00140F02">
              <w:rPr>
                <w:b/>
                <w:sz w:val="26"/>
                <w:szCs w:val="26"/>
              </w:rPr>
              <w:t>Δ</w:t>
            </w:r>
            <w:r w:rsidRPr="00140F02">
              <w:rPr>
                <w:b/>
                <w:i/>
                <w:iCs/>
                <w:sz w:val="26"/>
                <w:szCs w:val="26"/>
              </w:rPr>
              <w:t>h</w:t>
            </w:r>
            <w:proofErr w:type="spellEnd"/>
            <w:r w:rsidRPr="00140F02">
              <w:rPr>
                <w:b/>
                <w:sz w:val="26"/>
                <w:szCs w:val="26"/>
              </w:rPr>
              <w:t>, м</w:t>
            </w:r>
          </w:p>
        </w:tc>
      </w:tr>
      <w:tr w:rsidR="00E94661" w:rsidRPr="00140F02" w:rsidTr="00140F02">
        <w:tc>
          <w:tcPr>
            <w:tcW w:w="4611" w:type="dxa"/>
            <w:shd w:val="clear" w:color="auto" w:fill="auto"/>
            <w:tcMar>
              <w:top w:w="75" w:type="dxa"/>
              <w:left w:w="75" w:type="dxa"/>
              <w:bottom w:w="75" w:type="dxa"/>
              <w:right w:w="75" w:type="dxa"/>
            </w:tcMar>
            <w:hideMark/>
          </w:tcPr>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Равнинная или водная поверхность</w:t>
            </w:r>
          </w:p>
        </w:tc>
        <w:tc>
          <w:tcPr>
            <w:tcW w:w="4536" w:type="dxa"/>
            <w:shd w:val="clear" w:color="auto" w:fill="auto"/>
            <w:tcMar>
              <w:top w:w="75" w:type="dxa"/>
              <w:left w:w="75" w:type="dxa"/>
              <w:bottom w:w="75" w:type="dxa"/>
              <w:right w:w="75" w:type="dxa"/>
            </w:tcMar>
            <w:hideMark/>
          </w:tcPr>
          <w:p w:rsidR="00E94661" w:rsidRPr="00140F02" w:rsidRDefault="00E94661" w:rsidP="00140F02">
            <w:pPr>
              <w:pStyle w:val="a3"/>
              <w:spacing w:before="0" w:beforeAutospacing="0" w:after="0" w:afterAutospacing="0" w:line="360" w:lineRule="auto"/>
              <w:ind w:firstLine="709"/>
              <w:jc w:val="center"/>
              <w:rPr>
                <w:sz w:val="26"/>
                <w:szCs w:val="26"/>
              </w:rPr>
            </w:pPr>
            <w:r w:rsidRPr="00140F02">
              <w:rPr>
                <w:sz w:val="26"/>
                <w:szCs w:val="26"/>
              </w:rPr>
              <w:t>0...25</w:t>
            </w:r>
          </w:p>
        </w:tc>
      </w:tr>
      <w:tr w:rsidR="00E94661" w:rsidRPr="00140F02" w:rsidTr="00140F02">
        <w:tc>
          <w:tcPr>
            <w:tcW w:w="4611" w:type="dxa"/>
            <w:shd w:val="clear" w:color="auto" w:fill="F9F9F9"/>
            <w:tcMar>
              <w:top w:w="75" w:type="dxa"/>
              <w:left w:w="75" w:type="dxa"/>
              <w:bottom w:w="75" w:type="dxa"/>
              <w:right w:w="75" w:type="dxa"/>
            </w:tcMar>
            <w:hideMark/>
          </w:tcPr>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Равнинно-холмистая (среднепересеченная)</w:t>
            </w:r>
          </w:p>
        </w:tc>
        <w:tc>
          <w:tcPr>
            <w:tcW w:w="4536" w:type="dxa"/>
            <w:shd w:val="clear" w:color="auto" w:fill="F9F9F9"/>
            <w:tcMar>
              <w:top w:w="75" w:type="dxa"/>
              <w:left w:w="75" w:type="dxa"/>
              <w:bottom w:w="75" w:type="dxa"/>
              <w:right w:w="75" w:type="dxa"/>
            </w:tcMar>
            <w:hideMark/>
          </w:tcPr>
          <w:p w:rsidR="00E94661" w:rsidRPr="00140F02" w:rsidRDefault="00E94661" w:rsidP="00140F02">
            <w:pPr>
              <w:pStyle w:val="a3"/>
              <w:spacing w:before="0" w:beforeAutospacing="0" w:after="0" w:afterAutospacing="0" w:line="360" w:lineRule="auto"/>
              <w:ind w:firstLine="709"/>
              <w:jc w:val="center"/>
              <w:rPr>
                <w:sz w:val="26"/>
                <w:szCs w:val="26"/>
              </w:rPr>
            </w:pPr>
            <w:r w:rsidRPr="00140F02">
              <w:rPr>
                <w:sz w:val="26"/>
                <w:szCs w:val="26"/>
              </w:rPr>
              <w:t>25...75</w:t>
            </w:r>
          </w:p>
        </w:tc>
      </w:tr>
      <w:tr w:rsidR="00E94661" w:rsidRPr="00140F02" w:rsidTr="00140F02">
        <w:tc>
          <w:tcPr>
            <w:tcW w:w="4611" w:type="dxa"/>
            <w:shd w:val="clear" w:color="auto" w:fill="auto"/>
            <w:tcMar>
              <w:top w:w="75" w:type="dxa"/>
              <w:left w:w="75" w:type="dxa"/>
              <w:bottom w:w="75" w:type="dxa"/>
              <w:right w:w="75" w:type="dxa"/>
            </w:tcMar>
            <w:hideMark/>
          </w:tcPr>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Холмистая (сильнопересеченная)</w:t>
            </w:r>
          </w:p>
        </w:tc>
        <w:tc>
          <w:tcPr>
            <w:tcW w:w="4536" w:type="dxa"/>
            <w:shd w:val="clear" w:color="auto" w:fill="auto"/>
            <w:tcMar>
              <w:top w:w="75" w:type="dxa"/>
              <w:left w:w="75" w:type="dxa"/>
              <w:bottom w:w="75" w:type="dxa"/>
              <w:right w:w="75" w:type="dxa"/>
            </w:tcMar>
            <w:hideMark/>
          </w:tcPr>
          <w:p w:rsidR="00E94661" w:rsidRPr="00140F02" w:rsidRDefault="00E94661" w:rsidP="00140F02">
            <w:pPr>
              <w:pStyle w:val="a3"/>
              <w:spacing w:before="0" w:beforeAutospacing="0" w:after="0" w:afterAutospacing="0" w:line="360" w:lineRule="auto"/>
              <w:ind w:firstLine="709"/>
              <w:jc w:val="center"/>
              <w:rPr>
                <w:sz w:val="26"/>
                <w:szCs w:val="26"/>
              </w:rPr>
            </w:pPr>
            <w:r w:rsidRPr="00140F02">
              <w:rPr>
                <w:sz w:val="26"/>
                <w:szCs w:val="26"/>
              </w:rPr>
              <w:t>75... 150</w:t>
            </w:r>
          </w:p>
        </w:tc>
      </w:tr>
      <w:tr w:rsidR="00E94661" w:rsidRPr="00140F02" w:rsidTr="00140F02">
        <w:tc>
          <w:tcPr>
            <w:tcW w:w="4611" w:type="dxa"/>
            <w:shd w:val="clear" w:color="auto" w:fill="F9F9F9"/>
            <w:tcMar>
              <w:top w:w="75" w:type="dxa"/>
              <w:left w:w="75" w:type="dxa"/>
              <w:bottom w:w="75" w:type="dxa"/>
              <w:right w:w="75" w:type="dxa"/>
            </w:tcMar>
            <w:hideMark/>
          </w:tcPr>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Гористая</w:t>
            </w:r>
          </w:p>
        </w:tc>
        <w:tc>
          <w:tcPr>
            <w:tcW w:w="4536" w:type="dxa"/>
            <w:shd w:val="clear" w:color="auto" w:fill="F9F9F9"/>
            <w:tcMar>
              <w:top w:w="75" w:type="dxa"/>
              <w:left w:w="75" w:type="dxa"/>
              <w:bottom w:w="75" w:type="dxa"/>
              <w:right w:w="75" w:type="dxa"/>
            </w:tcMar>
            <w:hideMark/>
          </w:tcPr>
          <w:p w:rsidR="00E94661" w:rsidRPr="00140F02" w:rsidRDefault="00E94661" w:rsidP="00140F02">
            <w:pPr>
              <w:pStyle w:val="a3"/>
              <w:spacing w:before="0" w:beforeAutospacing="0" w:after="0" w:afterAutospacing="0" w:line="360" w:lineRule="auto"/>
              <w:ind w:firstLine="709"/>
              <w:jc w:val="center"/>
              <w:rPr>
                <w:sz w:val="26"/>
                <w:szCs w:val="26"/>
              </w:rPr>
            </w:pPr>
            <w:r w:rsidRPr="00140F02">
              <w:rPr>
                <w:sz w:val="26"/>
                <w:szCs w:val="26"/>
              </w:rPr>
              <w:t>150... 400</w:t>
            </w:r>
          </w:p>
        </w:tc>
      </w:tr>
      <w:tr w:rsidR="00E94661" w:rsidRPr="00140F02" w:rsidTr="00140F02">
        <w:tc>
          <w:tcPr>
            <w:tcW w:w="4611" w:type="dxa"/>
            <w:shd w:val="clear" w:color="auto" w:fill="auto"/>
            <w:tcMar>
              <w:top w:w="75" w:type="dxa"/>
              <w:left w:w="75" w:type="dxa"/>
              <w:bottom w:w="75" w:type="dxa"/>
              <w:right w:w="75" w:type="dxa"/>
            </w:tcMar>
            <w:hideMark/>
          </w:tcPr>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Очень высокие горы, не менее</w:t>
            </w:r>
          </w:p>
        </w:tc>
        <w:tc>
          <w:tcPr>
            <w:tcW w:w="4536" w:type="dxa"/>
            <w:shd w:val="clear" w:color="auto" w:fill="auto"/>
            <w:tcMar>
              <w:top w:w="75" w:type="dxa"/>
              <w:left w:w="75" w:type="dxa"/>
              <w:bottom w:w="75" w:type="dxa"/>
              <w:right w:w="75" w:type="dxa"/>
            </w:tcMar>
            <w:hideMark/>
          </w:tcPr>
          <w:p w:rsidR="00E94661" w:rsidRPr="00140F02" w:rsidRDefault="00E94661" w:rsidP="00140F02">
            <w:pPr>
              <w:pStyle w:val="a3"/>
              <w:spacing w:before="0" w:beforeAutospacing="0" w:after="0" w:afterAutospacing="0" w:line="360" w:lineRule="auto"/>
              <w:ind w:firstLine="709"/>
              <w:jc w:val="center"/>
              <w:rPr>
                <w:sz w:val="26"/>
                <w:szCs w:val="26"/>
              </w:rPr>
            </w:pPr>
            <w:r w:rsidRPr="00140F02">
              <w:rPr>
                <w:sz w:val="26"/>
                <w:szCs w:val="26"/>
              </w:rPr>
              <w:t>400</w:t>
            </w:r>
          </w:p>
        </w:tc>
      </w:tr>
    </w:tbl>
    <w:p w:rsidR="00140F02" w:rsidRDefault="00140F02" w:rsidP="00140F02">
      <w:pPr>
        <w:pStyle w:val="a3"/>
        <w:spacing w:before="0" w:beforeAutospacing="0" w:after="0" w:afterAutospacing="0" w:line="360" w:lineRule="auto"/>
        <w:ind w:firstLine="709"/>
        <w:jc w:val="both"/>
        <w:rPr>
          <w:sz w:val="26"/>
          <w:szCs w:val="26"/>
        </w:rPr>
      </w:pP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Экспериментальные исследования, проведенные для многих районов, показывают, что для расстояний свыше 10 км значения стандартного отклонения можно определить по формуле</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 </w:t>
      </w:r>
      <w:r w:rsidR="006863EE">
        <w:rPr>
          <w:noProof/>
          <w:sz w:val="26"/>
          <w:szCs w:val="26"/>
        </w:rPr>
        <w:drawing>
          <wp:inline distT="0" distB="0" distL="0" distR="0">
            <wp:extent cx="1838325" cy="3143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8325" cy="314325"/>
                    </a:xfrm>
                    <a:prstGeom prst="rect">
                      <a:avLst/>
                    </a:prstGeom>
                    <a:noFill/>
                    <a:ln>
                      <a:noFill/>
                    </a:ln>
                  </pic:spPr>
                </pic:pic>
              </a:graphicData>
            </a:graphic>
          </wp:inline>
        </w:drawing>
      </w:r>
      <w:r w:rsidRPr="00140F02">
        <w:rPr>
          <w:i/>
          <w:iCs/>
          <w:sz w:val="26"/>
          <w:szCs w:val="26"/>
        </w:rPr>
        <w:t>                                                    </w:t>
      </w:r>
      <w:r w:rsidRPr="00140F02">
        <w:rPr>
          <w:sz w:val="26"/>
          <w:szCs w:val="26"/>
        </w:rPr>
        <w:t>       (4.10)</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lastRenderedPageBreak/>
        <w:t>На расстояниях же меньше 10 км значение стандартного отклонения зависит от дальности связи </w:t>
      </w:r>
      <w:r w:rsidRPr="00140F02">
        <w:rPr>
          <w:i/>
          <w:iCs/>
          <w:sz w:val="26"/>
          <w:szCs w:val="26"/>
        </w:rPr>
        <w:t>R</w:t>
      </w:r>
      <w:r w:rsidRPr="00140F02">
        <w:rPr>
          <w:sz w:val="26"/>
          <w:szCs w:val="26"/>
        </w:rPr>
        <w:t>. Для практических вычислений эти данные с высокой степенью точности в диапазоне 300...3000 МГц аппроксимируются формулой</w:t>
      </w:r>
    </w:p>
    <w:p w:rsidR="00E94661" w:rsidRPr="00140F02" w:rsidRDefault="006863EE" w:rsidP="00140F02">
      <w:pPr>
        <w:pStyle w:val="a3"/>
        <w:spacing w:before="0" w:beforeAutospacing="0" w:after="0" w:afterAutospacing="0" w:line="360" w:lineRule="auto"/>
        <w:ind w:firstLine="709"/>
        <w:jc w:val="both"/>
        <w:rPr>
          <w:sz w:val="26"/>
          <w:szCs w:val="26"/>
        </w:rPr>
      </w:pPr>
      <w:r>
        <w:rPr>
          <w:noProof/>
          <w:sz w:val="26"/>
          <w:szCs w:val="26"/>
        </w:rPr>
        <w:drawing>
          <wp:inline distT="0" distB="0" distL="0" distR="0">
            <wp:extent cx="1323975" cy="2857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3975" cy="285750"/>
                    </a:xfrm>
                    <a:prstGeom prst="rect">
                      <a:avLst/>
                    </a:prstGeom>
                    <a:noFill/>
                    <a:ln>
                      <a:noFill/>
                    </a:ln>
                  </pic:spPr>
                </pic:pic>
              </a:graphicData>
            </a:graphic>
          </wp:inline>
        </w:drawing>
      </w:r>
      <w:r w:rsidR="00E94661" w:rsidRPr="00140F02">
        <w:rPr>
          <w:sz w:val="26"/>
          <w:szCs w:val="26"/>
        </w:rPr>
        <w:t>                                                               (4.11)</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где </w:t>
      </w:r>
      <w:r w:rsidRPr="00140F02">
        <w:rPr>
          <w:i/>
          <w:iCs/>
          <w:sz w:val="26"/>
          <w:szCs w:val="26"/>
        </w:rPr>
        <w:t>R</w:t>
      </w:r>
      <w:r w:rsidRPr="00140F02">
        <w:rPr>
          <w:sz w:val="26"/>
          <w:szCs w:val="26"/>
        </w:rPr>
        <w:t xml:space="preserve"> - дальность связи в </w:t>
      </w:r>
      <w:proofErr w:type="gramStart"/>
      <w:r w:rsidRPr="00140F02">
        <w:rPr>
          <w:sz w:val="26"/>
          <w:szCs w:val="26"/>
        </w:rPr>
        <w:t>км</w:t>
      </w:r>
      <w:proofErr w:type="gramEnd"/>
      <w:r w:rsidRPr="00140F02">
        <w:rPr>
          <w:sz w:val="26"/>
          <w:szCs w:val="26"/>
        </w:rPr>
        <w:t>.</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Стандартное отклонение сигнала по времени </w:t>
      </w:r>
      <w:proofErr w:type="spellStart"/>
      <w:r w:rsidRPr="00140F02">
        <w:rPr>
          <w:i/>
          <w:iCs/>
          <w:sz w:val="26"/>
          <w:szCs w:val="26"/>
        </w:rPr>
        <w:t>s</w:t>
      </w:r>
      <w:r w:rsidRPr="00140F02">
        <w:rPr>
          <w:i/>
          <w:iCs/>
          <w:sz w:val="26"/>
          <w:szCs w:val="26"/>
          <w:vertAlign w:val="subscript"/>
        </w:rPr>
        <w:t>t</w:t>
      </w:r>
      <w:proofErr w:type="spellEnd"/>
      <w:r w:rsidRPr="00140F02">
        <w:rPr>
          <w:sz w:val="26"/>
          <w:szCs w:val="26"/>
        </w:rPr>
        <w:t> зависит от дальности связи и для точек приема, расположенных на расстоянии менее 100 км от передатчиков</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 </w:t>
      </w:r>
      <w:r w:rsidR="006863EE">
        <w:rPr>
          <w:noProof/>
          <w:sz w:val="26"/>
          <w:szCs w:val="26"/>
        </w:rPr>
        <w:drawing>
          <wp:inline distT="0" distB="0" distL="0" distR="0">
            <wp:extent cx="2371725" cy="3429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342900"/>
                    </a:xfrm>
                    <a:prstGeom prst="rect">
                      <a:avLst/>
                    </a:prstGeom>
                    <a:noFill/>
                    <a:ln>
                      <a:noFill/>
                    </a:ln>
                  </pic:spPr>
                </pic:pic>
              </a:graphicData>
            </a:graphic>
          </wp:inline>
        </w:drawing>
      </w:r>
      <w:r w:rsidRPr="00140F02">
        <w:rPr>
          <w:sz w:val="26"/>
          <w:szCs w:val="26"/>
        </w:rPr>
        <w:t>                                   (4.12)</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Обобщенное значение стандартного отклонения сигнала по месту и по времени</w:t>
      </w:r>
    </w:p>
    <w:p w:rsidR="00E94661" w:rsidRPr="00140F02" w:rsidRDefault="006863EE" w:rsidP="00140F02">
      <w:pPr>
        <w:pStyle w:val="a3"/>
        <w:spacing w:before="0" w:beforeAutospacing="0" w:after="0" w:afterAutospacing="0" w:line="360" w:lineRule="auto"/>
        <w:ind w:firstLine="709"/>
        <w:jc w:val="both"/>
        <w:rPr>
          <w:sz w:val="26"/>
          <w:szCs w:val="26"/>
        </w:rPr>
      </w:pPr>
      <w:r>
        <w:rPr>
          <w:noProof/>
          <w:sz w:val="26"/>
          <w:szCs w:val="26"/>
        </w:rPr>
        <w:drawing>
          <wp:inline distT="0" distB="0" distL="0" distR="0">
            <wp:extent cx="1238250" cy="3714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0" cy="371475"/>
                    </a:xfrm>
                    <a:prstGeom prst="rect">
                      <a:avLst/>
                    </a:prstGeom>
                    <a:noFill/>
                    <a:ln>
                      <a:noFill/>
                    </a:ln>
                  </pic:spPr>
                </pic:pic>
              </a:graphicData>
            </a:graphic>
          </wp:inline>
        </w:drawing>
      </w:r>
      <w:r w:rsidR="00E94661" w:rsidRPr="00140F02">
        <w:rPr>
          <w:sz w:val="26"/>
          <w:szCs w:val="26"/>
        </w:rPr>
        <w:t>                                                       (4.13)</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Дополнительный запас уровня сигнала</w:t>
      </w:r>
    </w:p>
    <w:p w:rsidR="00E94661" w:rsidRPr="00140F02" w:rsidRDefault="006863EE" w:rsidP="00140F02">
      <w:pPr>
        <w:pStyle w:val="a3"/>
        <w:spacing w:before="0" w:beforeAutospacing="0" w:after="0" w:afterAutospacing="0" w:line="360" w:lineRule="auto"/>
        <w:ind w:firstLine="709"/>
        <w:jc w:val="both"/>
        <w:rPr>
          <w:sz w:val="26"/>
          <w:szCs w:val="26"/>
        </w:rPr>
      </w:pPr>
      <w:r>
        <w:rPr>
          <w:noProof/>
          <w:sz w:val="26"/>
          <w:szCs w:val="26"/>
        </w:rPr>
        <w:drawing>
          <wp:inline distT="0" distB="0" distL="0" distR="0">
            <wp:extent cx="1133475" cy="3238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323850"/>
                    </a:xfrm>
                    <a:prstGeom prst="rect">
                      <a:avLst/>
                    </a:prstGeom>
                    <a:noFill/>
                    <a:ln>
                      <a:noFill/>
                    </a:ln>
                  </pic:spPr>
                </pic:pic>
              </a:graphicData>
            </a:graphic>
          </wp:inline>
        </w:drawing>
      </w:r>
      <w:r w:rsidR="00E94661" w:rsidRPr="00140F02">
        <w:rPr>
          <w:sz w:val="26"/>
          <w:szCs w:val="26"/>
        </w:rPr>
        <w:t>                                                 (4.14)</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где </w:t>
      </w:r>
      <w:proofErr w:type="spellStart"/>
      <w:proofErr w:type="gramStart"/>
      <w:r w:rsidRPr="00140F02">
        <w:rPr>
          <w:i/>
          <w:iCs/>
          <w:sz w:val="26"/>
          <w:szCs w:val="26"/>
        </w:rPr>
        <w:t>k</w:t>
      </w:r>
      <w:proofErr w:type="gramEnd"/>
      <w:r w:rsidRPr="00140F02">
        <w:rPr>
          <w:sz w:val="26"/>
          <w:szCs w:val="26"/>
          <w:vertAlign w:val="subscript"/>
        </w:rPr>
        <w:t>тр</w:t>
      </w:r>
      <w:proofErr w:type="spellEnd"/>
      <w:r w:rsidRPr="00140F02">
        <w:rPr>
          <w:sz w:val="26"/>
          <w:szCs w:val="26"/>
        </w:rPr>
        <w:t> - коэффициент логнормального распределения, обеспечивающий требуемую надежность связи.</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Величина </w:t>
      </w:r>
      <w:proofErr w:type="spellStart"/>
      <w:proofErr w:type="gramStart"/>
      <w:r w:rsidRPr="00140F02">
        <w:rPr>
          <w:i/>
          <w:iCs/>
          <w:sz w:val="26"/>
          <w:szCs w:val="26"/>
        </w:rPr>
        <w:t>k</w:t>
      </w:r>
      <w:proofErr w:type="gramEnd"/>
      <w:r w:rsidRPr="00140F02">
        <w:rPr>
          <w:sz w:val="26"/>
          <w:szCs w:val="26"/>
          <w:vertAlign w:val="subscript"/>
        </w:rPr>
        <w:t>тр</w:t>
      </w:r>
      <w:proofErr w:type="spellEnd"/>
      <w:r w:rsidRPr="00140F02">
        <w:rPr>
          <w:sz w:val="26"/>
          <w:szCs w:val="26"/>
        </w:rPr>
        <w:t> определяется как аргумент нормальной функции распределения</w:t>
      </w:r>
    </w:p>
    <w:p w:rsidR="00E94661" w:rsidRPr="00140F02" w:rsidRDefault="006863EE" w:rsidP="00140F02">
      <w:pPr>
        <w:pStyle w:val="a3"/>
        <w:spacing w:before="0" w:beforeAutospacing="0" w:after="0" w:afterAutospacing="0" w:line="360" w:lineRule="auto"/>
        <w:ind w:firstLine="709"/>
        <w:jc w:val="both"/>
        <w:rPr>
          <w:sz w:val="26"/>
          <w:szCs w:val="26"/>
        </w:rPr>
      </w:pPr>
      <w:r>
        <w:rPr>
          <w:noProof/>
          <w:sz w:val="26"/>
          <w:szCs w:val="26"/>
        </w:rPr>
        <w:drawing>
          <wp:inline distT="0" distB="0" distL="0" distR="0">
            <wp:extent cx="2352675" cy="5810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2675" cy="581025"/>
                    </a:xfrm>
                    <a:prstGeom prst="rect">
                      <a:avLst/>
                    </a:prstGeom>
                    <a:noFill/>
                    <a:ln>
                      <a:noFill/>
                    </a:ln>
                  </pic:spPr>
                </pic:pic>
              </a:graphicData>
            </a:graphic>
          </wp:inline>
        </w:drawing>
      </w:r>
      <w:r w:rsidR="00E94661" w:rsidRPr="00140F02">
        <w:rPr>
          <w:sz w:val="26"/>
          <w:szCs w:val="26"/>
        </w:rPr>
        <w:t>                                     (4.15)</w:t>
      </w:r>
    </w:p>
    <w:p w:rsidR="00E94661" w:rsidRPr="00140F02" w:rsidRDefault="00E94661" w:rsidP="00140F02">
      <w:pPr>
        <w:pStyle w:val="a3"/>
        <w:spacing w:before="0" w:beforeAutospacing="0" w:after="0" w:afterAutospacing="0" w:line="360" w:lineRule="auto"/>
        <w:ind w:firstLine="709"/>
        <w:jc w:val="both"/>
        <w:rPr>
          <w:sz w:val="26"/>
          <w:szCs w:val="26"/>
        </w:rPr>
      </w:pPr>
      <w:proofErr w:type="gramStart"/>
      <w:r w:rsidRPr="00140F02">
        <w:rPr>
          <w:sz w:val="26"/>
          <w:szCs w:val="26"/>
        </w:rPr>
        <w:t>значение</w:t>
      </w:r>
      <w:proofErr w:type="gramEnd"/>
      <w:r w:rsidRPr="00140F02">
        <w:rPr>
          <w:sz w:val="26"/>
          <w:szCs w:val="26"/>
        </w:rPr>
        <w:t xml:space="preserve"> которой равно требуемой вероятности обеспечения связи и может быть найдено путем решения уравнения (4.15).  Некоторые  значения </w:t>
      </w:r>
      <w:proofErr w:type="spellStart"/>
      <w:proofErr w:type="gramStart"/>
      <w:r w:rsidRPr="00140F02">
        <w:rPr>
          <w:i/>
          <w:iCs/>
          <w:sz w:val="26"/>
          <w:szCs w:val="26"/>
        </w:rPr>
        <w:t>k</w:t>
      </w:r>
      <w:proofErr w:type="gramEnd"/>
      <w:r w:rsidRPr="00140F02">
        <w:rPr>
          <w:sz w:val="26"/>
          <w:szCs w:val="26"/>
          <w:vertAlign w:val="subscript"/>
        </w:rPr>
        <w:t>тр</w:t>
      </w:r>
      <w:r w:rsidRPr="00140F02">
        <w:rPr>
          <w:sz w:val="26"/>
          <w:szCs w:val="26"/>
        </w:rPr>
        <w:t>и</w:t>
      </w:r>
      <w:proofErr w:type="spellEnd"/>
      <w:r w:rsidRPr="00140F02">
        <w:rPr>
          <w:sz w:val="26"/>
          <w:szCs w:val="26"/>
        </w:rPr>
        <w:t xml:space="preserve"> S(</w:t>
      </w:r>
      <w:proofErr w:type="spellStart"/>
      <w:r w:rsidRPr="00140F02">
        <w:rPr>
          <w:i/>
          <w:iCs/>
          <w:sz w:val="26"/>
          <w:szCs w:val="26"/>
        </w:rPr>
        <w:t>k</w:t>
      </w:r>
      <w:r w:rsidRPr="00140F02">
        <w:rPr>
          <w:sz w:val="26"/>
          <w:szCs w:val="26"/>
          <w:vertAlign w:val="subscript"/>
        </w:rPr>
        <w:t>тр</w:t>
      </w:r>
      <w:proofErr w:type="spellEnd"/>
      <w:r w:rsidRPr="00140F02">
        <w:rPr>
          <w:sz w:val="26"/>
          <w:szCs w:val="26"/>
        </w:rPr>
        <w:t>)  приведены в таблице 4.2.</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Таблица 4.2 – Значения величин </w:t>
      </w:r>
      <w:proofErr w:type="spellStart"/>
      <w:proofErr w:type="gramStart"/>
      <w:r w:rsidRPr="00140F02">
        <w:rPr>
          <w:i/>
          <w:iCs/>
          <w:sz w:val="26"/>
          <w:szCs w:val="26"/>
        </w:rPr>
        <w:t>k</w:t>
      </w:r>
      <w:proofErr w:type="gramEnd"/>
      <w:r w:rsidRPr="00140F02">
        <w:rPr>
          <w:sz w:val="26"/>
          <w:szCs w:val="26"/>
          <w:vertAlign w:val="subscript"/>
        </w:rPr>
        <w:t>тр</w:t>
      </w:r>
      <w:proofErr w:type="spellEnd"/>
      <w:r w:rsidRPr="00140F02">
        <w:rPr>
          <w:sz w:val="26"/>
          <w:szCs w:val="26"/>
        </w:rPr>
        <w:t> и S(</w:t>
      </w:r>
      <w:proofErr w:type="spellStart"/>
      <w:r w:rsidRPr="00140F02">
        <w:rPr>
          <w:i/>
          <w:iCs/>
          <w:sz w:val="26"/>
          <w:szCs w:val="26"/>
        </w:rPr>
        <w:t>k</w:t>
      </w:r>
      <w:r w:rsidRPr="00140F02">
        <w:rPr>
          <w:sz w:val="26"/>
          <w:szCs w:val="26"/>
          <w:vertAlign w:val="subscript"/>
        </w:rPr>
        <w:t>тр</w:t>
      </w:r>
      <w:proofErr w:type="spellEnd"/>
      <w:r w:rsidRPr="00140F02">
        <w:rPr>
          <w:sz w:val="26"/>
          <w:szCs w:val="26"/>
        </w:rPr>
        <w:t>)</w:t>
      </w:r>
    </w:p>
    <w:tbl>
      <w:tblPr>
        <w:tblW w:w="8439"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5" w:type="dxa"/>
          <w:left w:w="15" w:type="dxa"/>
          <w:bottom w:w="15" w:type="dxa"/>
          <w:right w:w="15" w:type="dxa"/>
        </w:tblCellMar>
        <w:tblLook w:val="04A0" w:firstRow="1" w:lastRow="0" w:firstColumn="1" w:lastColumn="0" w:noHBand="0" w:noVBand="1"/>
      </w:tblPr>
      <w:tblGrid>
        <w:gridCol w:w="926"/>
        <w:gridCol w:w="1134"/>
        <w:gridCol w:w="1134"/>
        <w:gridCol w:w="992"/>
        <w:gridCol w:w="1134"/>
        <w:gridCol w:w="992"/>
        <w:gridCol w:w="990"/>
        <w:gridCol w:w="1137"/>
      </w:tblGrid>
      <w:tr w:rsidR="00140F02" w:rsidRPr="00140F02" w:rsidTr="001C6B62">
        <w:tc>
          <w:tcPr>
            <w:tcW w:w="926" w:type="dxa"/>
            <w:shd w:val="clear" w:color="auto" w:fill="F9F9F9"/>
            <w:tcMar>
              <w:top w:w="75" w:type="dxa"/>
              <w:left w:w="75" w:type="dxa"/>
              <w:bottom w:w="75" w:type="dxa"/>
              <w:right w:w="75" w:type="dxa"/>
            </w:tcMar>
            <w:hideMark/>
          </w:tcPr>
          <w:p w:rsidR="00E94661" w:rsidRPr="00140F02" w:rsidRDefault="00E94661" w:rsidP="006863EE">
            <w:pPr>
              <w:pStyle w:val="a3"/>
              <w:spacing w:before="0" w:beforeAutospacing="0" w:after="0" w:afterAutospacing="0" w:line="360" w:lineRule="auto"/>
              <w:jc w:val="both"/>
              <w:rPr>
                <w:sz w:val="26"/>
                <w:szCs w:val="26"/>
              </w:rPr>
            </w:pPr>
            <w:r w:rsidRPr="00140F02">
              <w:rPr>
                <w:sz w:val="26"/>
                <w:szCs w:val="26"/>
              </w:rPr>
              <w:t>S(</w:t>
            </w:r>
            <w:proofErr w:type="spellStart"/>
            <w:proofErr w:type="gramStart"/>
            <w:r w:rsidRPr="00140F02">
              <w:rPr>
                <w:i/>
                <w:iCs/>
                <w:sz w:val="26"/>
                <w:szCs w:val="26"/>
              </w:rPr>
              <w:t>k</w:t>
            </w:r>
            <w:proofErr w:type="gramEnd"/>
            <w:r w:rsidRPr="00140F02">
              <w:rPr>
                <w:sz w:val="26"/>
                <w:szCs w:val="26"/>
                <w:vertAlign w:val="subscript"/>
              </w:rPr>
              <w:t>тр</w:t>
            </w:r>
            <w:proofErr w:type="spellEnd"/>
            <w:r w:rsidRPr="00140F02">
              <w:rPr>
                <w:sz w:val="26"/>
                <w:szCs w:val="26"/>
              </w:rPr>
              <w:t>) </w:t>
            </w:r>
          </w:p>
        </w:tc>
        <w:tc>
          <w:tcPr>
            <w:tcW w:w="1134" w:type="dxa"/>
            <w:shd w:val="clear" w:color="auto" w:fill="F9F9F9"/>
            <w:tcMar>
              <w:top w:w="75" w:type="dxa"/>
              <w:left w:w="75" w:type="dxa"/>
              <w:bottom w:w="75" w:type="dxa"/>
              <w:right w:w="75" w:type="dxa"/>
            </w:tcMar>
            <w:hideMark/>
          </w:tcPr>
          <w:p w:rsidR="00E94661" w:rsidRPr="00140F02" w:rsidRDefault="00E94661" w:rsidP="006863EE">
            <w:pPr>
              <w:pStyle w:val="a3"/>
              <w:spacing w:before="0" w:beforeAutospacing="0" w:after="0" w:afterAutospacing="0" w:line="360" w:lineRule="auto"/>
              <w:jc w:val="both"/>
              <w:rPr>
                <w:sz w:val="26"/>
                <w:szCs w:val="26"/>
              </w:rPr>
            </w:pPr>
            <w:r w:rsidRPr="00140F02">
              <w:rPr>
                <w:sz w:val="26"/>
                <w:szCs w:val="26"/>
              </w:rPr>
              <w:t>0.7</w:t>
            </w:r>
          </w:p>
        </w:tc>
        <w:tc>
          <w:tcPr>
            <w:tcW w:w="1134" w:type="dxa"/>
            <w:shd w:val="clear" w:color="auto" w:fill="F9F9F9"/>
            <w:tcMar>
              <w:top w:w="75" w:type="dxa"/>
              <w:left w:w="75" w:type="dxa"/>
              <w:bottom w:w="75" w:type="dxa"/>
              <w:right w:w="75" w:type="dxa"/>
            </w:tcMar>
            <w:hideMark/>
          </w:tcPr>
          <w:p w:rsidR="00E94661" w:rsidRPr="00140F02" w:rsidRDefault="00E94661" w:rsidP="001C6B62">
            <w:pPr>
              <w:pStyle w:val="a3"/>
              <w:spacing w:before="0" w:beforeAutospacing="0" w:after="0" w:afterAutospacing="0" w:line="360" w:lineRule="auto"/>
              <w:jc w:val="both"/>
              <w:rPr>
                <w:sz w:val="26"/>
                <w:szCs w:val="26"/>
              </w:rPr>
            </w:pPr>
            <w:r w:rsidRPr="00140F02">
              <w:rPr>
                <w:sz w:val="26"/>
                <w:szCs w:val="26"/>
              </w:rPr>
              <w:t>0,75</w:t>
            </w:r>
          </w:p>
        </w:tc>
        <w:tc>
          <w:tcPr>
            <w:tcW w:w="992" w:type="dxa"/>
            <w:shd w:val="clear" w:color="auto" w:fill="F9F9F9"/>
            <w:tcMar>
              <w:top w:w="75" w:type="dxa"/>
              <w:left w:w="75" w:type="dxa"/>
              <w:bottom w:w="75" w:type="dxa"/>
              <w:right w:w="75" w:type="dxa"/>
            </w:tcMar>
            <w:hideMark/>
          </w:tcPr>
          <w:p w:rsidR="00E94661" w:rsidRPr="00140F02" w:rsidRDefault="00E94661" w:rsidP="001C6B62">
            <w:pPr>
              <w:pStyle w:val="a3"/>
              <w:spacing w:before="0" w:beforeAutospacing="0" w:after="0" w:afterAutospacing="0" w:line="360" w:lineRule="auto"/>
              <w:jc w:val="both"/>
              <w:rPr>
                <w:sz w:val="26"/>
                <w:szCs w:val="26"/>
              </w:rPr>
            </w:pPr>
            <w:r w:rsidRPr="00140F02">
              <w:rPr>
                <w:sz w:val="26"/>
                <w:szCs w:val="26"/>
              </w:rPr>
              <w:t>0.8</w:t>
            </w:r>
          </w:p>
        </w:tc>
        <w:tc>
          <w:tcPr>
            <w:tcW w:w="1134" w:type="dxa"/>
            <w:shd w:val="clear" w:color="auto" w:fill="F9F9F9"/>
            <w:tcMar>
              <w:top w:w="75" w:type="dxa"/>
              <w:left w:w="75" w:type="dxa"/>
              <w:bottom w:w="75" w:type="dxa"/>
              <w:right w:w="75" w:type="dxa"/>
            </w:tcMar>
            <w:hideMark/>
          </w:tcPr>
          <w:p w:rsidR="00E94661" w:rsidRPr="00140F02" w:rsidRDefault="00E94661" w:rsidP="001C6B62">
            <w:pPr>
              <w:pStyle w:val="a3"/>
              <w:spacing w:before="0" w:beforeAutospacing="0" w:after="0" w:afterAutospacing="0" w:line="360" w:lineRule="auto"/>
              <w:jc w:val="both"/>
              <w:rPr>
                <w:sz w:val="26"/>
                <w:szCs w:val="26"/>
              </w:rPr>
            </w:pPr>
            <w:r w:rsidRPr="00140F02">
              <w:rPr>
                <w:sz w:val="26"/>
                <w:szCs w:val="26"/>
              </w:rPr>
              <w:t>0,85</w:t>
            </w:r>
          </w:p>
        </w:tc>
        <w:tc>
          <w:tcPr>
            <w:tcW w:w="992" w:type="dxa"/>
            <w:shd w:val="clear" w:color="auto" w:fill="F9F9F9"/>
            <w:tcMar>
              <w:top w:w="75" w:type="dxa"/>
              <w:left w:w="75" w:type="dxa"/>
              <w:bottom w:w="75" w:type="dxa"/>
              <w:right w:w="75" w:type="dxa"/>
            </w:tcMar>
            <w:hideMark/>
          </w:tcPr>
          <w:p w:rsidR="00E94661" w:rsidRPr="00140F02" w:rsidRDefault="00E94661" w:rsidP="001C6B62">
            <w:pPr>
              <w:pStyle w:val="a3"/>
              <w:spacing w:before="0" w:beforeAutospacing="0" w:after="0" w:afterAutospacing="0" w:line="360" w:lineRule="auto"/>
              <w:jc w:val="both"/>
              <w:rPr>
                <w:sz w:val="26"/>
                <w:szCs w:val="26"/>
              </w:rPr>
            </w:pPr>
            <w:r w:rsidRPr="00140F02">
              <w:rPr>
                <w:sz w:val="26"/>
                <w:szCs w:val="26"/>
              </w:rPr>
              <w:t>0.9</w:t>
            </w:r>
          </w:p>
        </w:tc>
        <w:tc>
          <w:tcPr>
            <w:tcW w:w="990" w:type="dxa"/>
            <w:shd w:val="clear" w:color="auto" w:fill="F9F9F9"/>
            <w:tcMar>
              <w:top w:w="75" w:type="dxa"/>
              <w:left w:w="75" w:type="dxa"/>
              <w:bottom w:w="75" w:type="dxa"/>
              <w:right w:w="75" w:type="dxa"/>
            </w:tcMar>
            <w:hideMark/>
          </w:tcPr>
          <w:p w:rsidR="00E94661" w:rsidRPr="00140F02" w:rsidRDefault="00E94661" w:rsidP="001C6B62">
            <w:pPr>
              <w:pStyle w:val="a3"/>
              <w:spacing w:before="0" w:beforeAutospacing="0" w:after="0" w:afterAutospacing="0" w:line="360" w:lineRule="auto"/>
              <w:jc w:val="both"/>
              <w:rPr>
                <w:sz w:val="26"/>
                <w:szCs w:val="26"/>
              </w:rPr>
            </w:pPr>
            <w:r w:rsidRPr="00140F02">
              <w:rPr>
                <w:sz w:val="26"/>
                <w:szCs w:val="26"/>
              </w:rPr>
              <w:t>0.95</w:t>
            </w:r>
          </w:p>
        </w:tc>
        <w:tc>
          <w:tcPr>
            <w:tcW w:w="1137" w:type="dxa"/>
            <w:shd w:val="clear" w:color="auto" w:fill="F9F9F9"/>
            <w:tcMar>
              <w:top w:w="75" w:type="dxa"/>
              <w:left w:w="75" w:type="dxa"/>
              <w:bottom w:w="75" w:type="dxa"/>
              <w:right w:w="75" w:type="dxa"/>
            </w:tcMar>
            <w:hideMark/>
          </w:tcPr>
          <w:p w:rsidR="00E94661" w:rsidRPr="00140F02" w:rsidRDefault="00E94661" w:rsidP="001C6B62">
            <w:pPr>
              <w:pStyle w:val="a3"/>
              <w:spacing w:before="0" w:beforeAutospacing="0" w:after="0" w:afterAutospacing="0" w:line="360" w:lineRule="auto"/>
              <w:jc w:val="both"/>
              <w:rPr>
                <w:sz w:val="26"/>
                <w:szCs w:val="26"/>
              </w:rPr>
            </w:pPr>
            <w:r w:rsidRPr="00140F02">
              <w:rPr>
                <w:sz w:val="26"/>
                <w:szCs w:val="26"/>
              </w:rPr>
              <w:t>0.99</w:t>
            </w:r>
          </w:p>
        </w:tc>
      </w:tr>
      <w:tr w:rsidR="006863EE" w:rsidRPr="00140F02" w:rsidTr="001C6B62">
        <w:tc>
          <w:tcPr>
            <w:tcW w:w="926" w:type="dxa"/>
            <w:shd w:val="clear" w:color="auto" w:fill="auto"/>
            <w:tcMar>
              <w:top w:w="75" w:type="dxa"/>
              <w:left w:w="75" w:type="dxa"/>
              <w:bottom w:w="75" w:type="dxa"/>
              <w:right w:w="75" w:type="dxa"/>
            </w:tcMar>
            <w:hideMark/>
          </w:tcPr>
          <w:p w:rsidR="00E94661" w:rsidRPr="00140F02" w:rsidRDefault="00E94661" w:rsidP="006863EE">
            <w:pPr>
              <w:pStyle w:val="a3"/>
              <w:spacing w:before="0" w:beforeAutospacing="0" w:after="0" w:afterAutospacing="0" w:line="360" w:lineRule="auto"/>
              <w:jc w:val="both"/>
              <w:rPr>
                <w:sz w:val="26"/>
                <w:szCs w:val="26"/>
              </w:rPr>
            </w:pPr>
            <w:proofErr w:type="spellStart"/>
            <w:proofErr w:type="gramStart"/>
            <w:r w:rsidRPr="00140F02">
              <w:rPr>
                <w:i/>
                <w:iCs/>
                <w:sz w:val="26"/>
                <w:szCs w:val="26"/>
              </w:rPr>
              <w:t>k</w:t>
            </w:r>
            <w:proofErr w:type="gramEnd"/>
            <w:r w:rsidRPr="00140F02">
              <w:rPr>
                <w:sz w:val="26"/>
                <w:szCs w:val="26"/>
                <w:vertAlign w:val="subscript"/>
              </w:rPr>
              <w:t>тр</w:t>
            </w:r>
            <w:proofErr w:type="spellEnd"/>
          </w:p>
        </w:tc>
        <w:tc>
          <w:tcPr>
            <w:tcW w:w="1134" w:type="dxa"/>
            <w:shd w:val="clear" w:color="auto" w:fill="auto"/>
            <w:tcMar>
              <w:top w:w="75" w:type="dxa"/>
              <w:left w:w="75" w:type="dxa"/>
              <w:bottom w:w="75" w:type="dxa"/>
              <w:right w:w="75" w:type="dxa"/>
            </w:tcMar>
            <w:hideMark/>
          </w:tcPr>
          <w:p w:rsidR="00E94661" w:rsidRPr="00140F02" w:rsidRDefault="00E94661" w:rsidP="006863EE">
            <w:pPr>
              <w:pStyle w:val="a3"/>
              <w:spacing w:before="0" w:beforeAutospacing="0" w:after="0" w:afterAutospacing="0" w:line="360" w:lineRule="auto"/>
              <w:jc w:val="both"/>
              <w:rPr>
                <w:sz w:val="26"/>
                <w:szCs w:val="26"/>
              </w:rPr>
            </w:pPr>
            <w:r w:rsidRPr="00140F02">
              <w:rPr>
                <w:sz w:val="26"/>
                <w:szCs w:val="26"/>
              </w:rPr>
              <w:t>0.524</w:t>
            </w:r>
          </w:p>
        </w:tc>
        <w:tc>
          <w:tcPr>
            <w:tcW w:w="1134" w:type="dxa"/>
            <w:shd w:val="clear" w:color="auto" w:fill="auto"/>
            <w:tcMar>
              <w:top w:w="75" w:type="dxa"/>
              <w:left w:w="75" w:type="dxa"/>
              <w:bottom w:w="75" w:type="dxa"/>
              <w:right w:w="75" w:type="dxa"/>
            </w:tcMar>
            <w:hideMark/>
          </w:tcPr>
          <w:p w:rsidR="00E94661" w:rsidRPr="00140F02" w:rsidRDefault="00E94661" w:rsidP="001C6B62">
            <w:pPr>
              <w:pStyle w:val="a3"/>
              <w:spacing w:before="0" w:beforeAutospacing="0" w:after="0" w:afterAutospacing="0" w:line="360" w:lineRule="auto"/>
              <w:jc w:val="both"/>
              <w:rPr>
                <w:sz w:val="26"/>
                <w:szCs w:val="26"/>
              </w:rPr>
            </w:pPr>
            <w:r w:rsidRPr="00140F02">
              <w:rPr>
                <w:sz w:val="26"/>
                <w:szCs w:val="26"/>
              </w:rPr>
              <w:t>0,674</w:t>
            </w:r>
          </w:p>
        </w:tc>
        <w:tc>
          <w:tcPr>
            <w:tcW w:w="992" w:type="dxa"/>
            <w:shd w:val="clear" w:color="auto" w:fill="auto"/>
            <w:tcMar>
              <w:top w:w="75" w:type="dxa"/>
              <w:left w:w="75" w:type="dxa"/>
              <w:bottom w:w="75" w:type="dxa"/>
              <w:right w:w="75" w:type="dxa"/>
            </w:tcMar>
            <w:hideMark/>
          </w:tcPr>
          <w:p w:rsidR="00E94661" w:rsidRPr="00140F02" w:rsidRDefault="00E94661" w:rsidP="001C6B62">
            <w:pPr>
              <w:pStyle w:val="a3"/>
              <w:spacing w:before="0" w:beforeAutospacing="0" w:after="0" w:afterAutospacing="0" w:line="360" w:lineRule="auto"/>
              <w:jc w:val="both"/>
              <w:rPr>
                <w:sz w:val="26"/>
                <w:szCs w:val="26"/>
              </w:rPr>
            </w:pPr>
            <w:r w:rsidRPr="00140F02">
              <w:rPr>
                <w:sz w:val="26"/>
                <w:szCs w:val="26"/>
              </w:rPr>
              <w:t>0.842</w:t>
            </w:r>
          </w:p>
        </w:tc>
        <w:tc>
          <w:tcPr>
            <w:tcW w:w="1134" w:type="dxa"/>
            <w:shd w:val="clear" w:color="auto" w:fill="auto"/>
            <w:tcMar>
              <w:top w:w="75" w:type="dxa"/>
              <w:left w:w="75" w:type="dxa"/>
              <w:bottom w:w="75" w:type="dxa"/>
              <w:right w:w="75" w:type="dxa"/>
            </w:tcMar>
            <w:hideMark/>
          </w:tcPr>
          <w:p w:rsidR="00E94661" w:rsidRPr="00140F02" w:rsidRDefault="00E94661" w:rsidP="001C6B62">
            <w:pPr>
              <w:pStyle w:val="a3"/>
              <w:spacing w:before="0" w:beforeAutospacing="0" w:after="0" w:afterAutospacing="0" w:line="360" w:lineRule="auto"/>
              <w:jc w:val="both"/>
              <w:rPr>
                <w:sz w:val="26"/>
                <w:szCs w:val="26"/>
              </w:rPr>
            </w:pPr>
            <w:r w:rsidRPr="00140F02">
              <w:rPr>
                <w:sz w:val="26"/>
                <w:szCs w:val="26"/>
              </w:rPr>
              <w:t>1,036</w:t>
            </w:r>
          </w:p>
        </w:tc>
        <w:tc>
          <w:tcPr>
            <w:tcW w:w="992" w:type="dxa"/>
            <w:shd w:val="clear" w:color="auto" w:fill="auto"/>
            <w:tcMar>
              <w:top w:w="75" w:type="dxa"/>
              <w:left w:w="75" w:type="dxa"/>
              <w:bottom w:w="75" w:type="dxa"/>
              <w:right w:w="75" w:type="dxa"/>
            </w:tcMar>
            <w:hideMark/>
          </w:tcPr>
          <w:p w:rsidR="00E94661" w:rsidRPr="00140F02" w:rsidRDefault="00E94661" w:rsidP="001C6B62">
            <w:pPr>
              <w:pStyle w:val="a3"/>
              <w:spacing w:before="0" w:beforeAutospacing="0" w:after="0" w:afterAutospacing="0" w:line="360" w:lineRule="auto"/>
              <w:jc w:val="both"/>
              <w:rPr>
                <w:sz w:val="26"/>
                <w:szCs w:val="26"/>
              </w:rPr>
            </w:pPr>
            <w:r w:rsidRPr="00140F02">
              <w:rPr>
                <w:sz w:val="26"/>
                <w:szCs w:val="26"/>
              </w:rPr>
              <w:t>1.282</w:t>
            </w:r>
          </w:p>
        </w:tc>
        <w:tc>
          <w:tcPr>
            <w:tcW w:w="990" w:type="dxa"/>
            <w:shd w:val="clear" w:color="auto" w:fill="auto"/>
            <w:tcMar>
              <w:top w:w="75" w:type="dxa"/>
              <w:left w:w="75" w:type="dxa"/>
              <w:bottom w:w="75" w:type="dxa"/>
              <w:right w:w="75" w:type="dxa"/>
            </w:tcMar>
            <w:hideMark/>
          </w:tcPr>
          <w:p w:rsidR="00E94661" w:rsidRPr="00140F02" w:rsidRDefault="00E94661" w:rsidP="001C6B62">
            <w:pPr>
              <w:pStyle w:val="a3"/>
              <w:spacing w:before="0" w:beforeAutospacing="0" w:after="0" w:afterAutospacing="0" w:line="360" w:lineRule="auto"/>
              <w:jc w:val="both"/>
              <w:rPr>
                <w:sz w:val="26"/>
                <w:szCs w:val="26"/>
              </w:rPr>
            </w:pPr>
            <w:r w:rsidRPr="00140F02">
              <w:rPr>
                <w:sz w:val="26"/>
                <w:szCs w:val="26"/>
              </w:rPr>
              <w:t>1.645</w:t>
            </w:r>
          </w:p>
        </w:tc>
        <w:tc>
          <w:tcPr>
            <w:tcW w:w="1137" w:type="dxa"/>
            <w:shd w:val="clear" w:color="auto" w:fill="auto"/>
            <w:tcMar>
              <w:top w:w="75" w:type="dxa"/>
              <w:left w:w="75" w:type="dxa"/>
              <w:bottom w:w="75" w:type="dxa"/>
              <w:right w:w="75" w:type="dxa"/>
            </w:tcMar>
            <w:hideMark/>
          </w:tcPr>
          <w:p w:rsidR="00E94661" w:rsidRPr="00140F02" w:rsidRDefault="00E94661" w:rsidP="001C6B62">
            <w:pPr>
              <w:pStyle w:val="a3"/>
              <w:spacing w:before="0" w:beforeAutospacing="0" w:after="0" w:afterAutospacing="0" w:line="360" w:lineRule="auto"/>
              <w:jc w:val="both"/>
              <w:rPr>
                <w:sz w:val="26"/>
                <w:szCs w:val="26"/>
              </w:rPr>
            </w:pPr>
            <w:r w:rsidRPr="00140F02">
              <w:rPr>
                <w:sz w:val="26"/>
                <w:szCs w:val="26"/>
              </w:rPr>
              <w:t>2.326</w:t>
            </w:r>
          </w:p>
        </w:tc>
      </w:tr>
    </w:tbl>
    <w:p w:rsidR="001C6B62" w:rsidRDefault="001C6B62" w:rsidP="00140F02">
      <w:pPr>
        <w:spacing w:after="0" w:line="360" w:lineRule="auto"/>
        <w:ind w:firstLine="709"/>
        <w:jc w:val="both"/>
        <w:rPr>
          <w:rFonts w:ascii="Times New Roman" w:hAnsi="Times New Roman" w:cs="Times New Roman"/>
          <w:sz w:val="26"/>
          <w:szCs w:val="26"/>
        </w:rPr>
      </w:pPr>
    </w:p>
    <w:p w:rsidR="00E94661" w:rsidRPr="00140F02" w:rsidRDefault="00E94661" w:rsidP="00140F02">
      <w:pPr>
        <w:spacing w:after="0" w:line="360" w:lineRule="auto"/>
        <w:ind w:firstLine="709"/>
        <w:jc w:val="both"/>
        <w:rPr>
          <w:rFonts w:ascii="Times New Roman" w:hAnsi="Times New Roman" w:cs="Times New Roman"/>
          <w:sz w:val="26"/>
          <w:szCs w:val="26"/>
        </w:rPr>
      </w:pPr>
      <w:r w:rsidRPr="00140F02">
        <w:rPr>
          <w:rFonts w:ascii="Times New Roman" w:hAnsi="Times New Roman" w:cs="Times New Roman"/>
          <w:sz w:val="26"/>
          <w:szCs w:val="26"/>
        </w:rPr>
        <w:t>Таким образом, для того чтобы мощность сигнала на входе приемной антенны </w:t>
      </w:r>
      <w:proofErr w:type="spellStart"/>
      <w:r w:rsidRPr="00140F02">
        <w:rPr>
          <w:rFonts w:ascii="Times New Roman" w:hAnsi="Times New Roman" w:cs="Times New Roman"/>
          <w:i/>
          <w:iCs/>
          <w:sz w:val="26"/>
          <w:szCs w:val="26"/>
        </w:rPr>
        <w:t>Р</w:t>
      </w:r>
      <w:r w:rsidRPr="00140F02">
        <w:rPr>
          <w:rFonts w:ascii="Times New Roman" w:hAnsi="Times New Roman" w:cs="Times New Roman"/>
          <w:sz w:val="26"/>
          <w:szCs w:val="26"/>
          <w:vertAlign w:val="subscript"/>
        </w:rPr>
        <w:t>пс</w:t>
      </w:r>
      <w:proofErr w:type="spellEnd"/>
      <w:r w:rsidRPr="00140F02">
        <w:rPr>
          <w:rFonts w:ascii="Times New Roman" w:hAnsi="Times New Roman" w:cs="Times New Roman"/>
          <w:sz w:val="26"/>
          <w:szCs w:val="26"/>
        </w:rPr>
        <w:t>, определяемая по (4.6), превышала минимальную мощность сигнала на входе приемной антенны </w:t>
      </w:r>
      <w:proofErr w:type="spellStart"/>
      <w:r w:rsidRPr="00140F02">
        <w:rPr>
          <w:rFonts w:ascii="Times New Roman" w:hAnsi="Times New Roman" w:cs="Times New Roman"/>
          <w:i/>
          <w:iCs/>
          <w:sz w:val="26"/>
          <w:szCs w:val="26"/>
        </w:rPr>
        <w:t>Р</w:t>
      </w:r>
      <w:r w:rsidRPr="00140F02">
        <w:rPr>
          <w:rFonts w:ascii="Times New Roman" w:hAnsi="Times New Roman" w:cs="Times New Roman"/>
          <w:sz w:val="26"/>
          <w:szCs w:val="26"/>
          <w:vertAlign w:val="subscript"/>
        </w:rPr>
        <w:t>пс</w:t>
      </w:r>
      <w:proofErr w:type="spellEnd"/>
      <w:r w:rsidRPr="00140F02">
        <w:rPr>
          <w:rFonts w:ascii="Times New Roman" w:hAnsi="Times New Roman" w:cs="Times New Roman"/>
          <w:sz w:val="26"/>
          <w:szCs w:val="26"/>
          <w:vertAlign w:val="subscript"/>
        </w:rPr>
        <w:t xml:space="preserve"> мин</w:t>
      </w:r>
      <w:r w:rsidRPr="00140F02">
        <w:rPr>
          <w:rFonts w:ascii="Times New Roman" w:hAnsi="Times New Roman" w:cs="Times New Roman"/>
          <w:sz w:val="26"/>
          <w:szCs w:val="26"/>
        </w:rPr>
        <w:t>, определяемую по (4.9) исходя из чувствительности приемника, с заданной вероятностью, необходимо, чтобы выполнялось условие</w:t>
      </w:r>
    </w:p>
    <w:p w:rsidR="00E94661" w:rsidRPr="00140F02" w:rsidRDefault="001C6B62" w:rsidP="00140F02">
      <w:pPr>
        <w:pStyle w:val="a3"/>
        <w:spacing w:before="0" w:beforeAutospacing="0" w:after="0" w:afterAutospacing="0" w:line="360" w:lineRule="auto"/>
        <w:ind w:firstLine="709"/>
        <w:jc w:val="both"/>
        <w:rPr>
          <w:sz w:val="26"/>
          <w:szCs w:val="26"/>
        </w:rPr>
      </w:pPr>
      <w:r>
        <w:rPr>
          <w:noProof/>
          <w:sz w:val="26"/>
          <w:szCs w:val="26"/>
        </w:rPr>
        <w:lastRenderedPageBreak/>
        <w:drawing>
          <wp:inline distT="0" distB="0" distL="0" distR="0">
            <wp:extent cx="1504950" cy="3143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4950" cy="314325"/>
                    </a:xfrm>
                    <a:prstGeom prst="rect">
                      <a:avLst/>
                    </a:prstGeom>
                    <a:noFill/>
                    <a:ln>
                      <a:noFill/>
                    </a:ln>
                  </pic:spPr>
                </pic:pic>
              </a:graphicData>
            </a:graphic>
          </wp:inline>
        </w:drawing>
      </w:r>
      <w:r w:rsidR="00E94661" w:rsidRPr="00140F02">
        <w:rPr>
          <w:sz w:val="26"/>
          <w:szCs w:val="26"/>
        </w:rPr>
        <w:t>                                                (4.16)</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где </w:t>
      </w:r>
      <w:proofErr w:type="spellStart"/>
      <w:r w:rsidRPr="00140F02">
        <w:rPr>
          <w:i/>
          <w:iCs/>
          <w:sz w:val="26"/>
          <w:szCs w:val="26"/>
        </w:rPr>
        <w:t>Р</w:t>
      </w:r>
      <w:r w:rsidRPr="00140F02">
        <w:rPr>
          <w:sz w:val="26"/>
          <w:szCs w:val="26"/>
          <w:vertAlign w:val="subscript"/>
        </w:rPr>
        <w:t>пс</w:t>
      </w:r>
      <w:proofErr w:type="spellEnd"/>
      <w:r w:rsidRPr="00140F02">
        <w:rPr>
          <w:sz w:val="26"/>
          <w:szCs w:val="26"/>
          <w:vertAlign w:val="subscript"/>
        </w:rPr>
        <w:t xml:space="preserve"> </w:t>
      </w:r>
      <w:proofErr w:type="spellStart"/>
      <w:proofErr w:type="gramStart"/>
      <w:r w:rsidRPr="00140F02">
        <w:rPr>
          <w:sz w:val="26"/>
          <w:szCs w:val="26"/>
          <w:vertAlign w:val="subscript"/>
        </w:rPr>
        <w:t>доп</w:t>
      </w:r>
      <w:proofErr w:type="spellEnd"/>
      <w:proofErr w:type="gramEnd"/>
      <w:r w:rsidRPr="00140F02">
        <w:rPr>
          <w:sz w:val="26"/>
          <w:szCs w:val="26"/>
        </w:rPr>
        <w:t> – определяется по (4.10 ÷ 4.16) и таблице 4.2 для заданной вероятности </w:t>
      </w:r>
      <w:r w:rsidRPr="00140F02">
        <w:rPr>
          <w:i/>
          <w:iCs/>
          <w:sz w:val="26"/>
          <w:szCs w:val="26"/>
        </w:rPr>
        <w:t>S</w:t>
      </w:r>
      <w:r w:rsidRPr="00140F02">
        <w:rPr>
          <w:sz w:val="26"/>
          <w:szCs w:val="26"/>
        </w:rPr>
        <w:t>.</w:t>
      </w:r>
    </w:p>
    <w:p w:rsidR="00E94661" w:rsidRPr="00140F02" w:rsidRDefault="00E94661" w:rsidP="00140F02">
      <w:pPr>
        <w:pStyle w:val="a3"/>
        <w:spacing w:before="0" w:beforeAutospacing="0" w:after="0" w:afterAutospacing="0" w:line="360" w:lineRule="auto"/>
        <w:ind w:firstLine="709"/>
        <w:jc w:val="both"/>
        <w:rPr>
          <w:sz w:val="26"/>
          <w:szCs w:val="26"/>
        </w:rPr>
      </w:pPr>
      <w:proofErr w:type="gramStart"/>
      <w:r w:rsidRPr="00140F02">
        <w:rPr>
          <w:sz w:val="26"/>
          <w:szCs w:val="26"/>
        </w:rPr>
        <w:t>Исходя из вышеизложенного методика прогноза зон покрытия базовых станций для сетей подвижной связи будет</w:t>
      </w:r>
      <w:proofErr w:type="gramEnd"/>
      <w:r w:rsidRPr="00140F02">
        <w:rPr>
          <w:sz w:val="26"/>
          <w:szCs w:val="26"/>
        </w:rPr>
        <w:t xml:space="preserve"> следующей:</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1. В соответствии с выражением (4.7) вычисляется уровень эффективной изотропно излучаемой мощности передатчика </w:t>
      </w:r>
      <w:proofErr w:type="spellStart"/>
      <w:r w:rsidRPr="00140F02">
        <w:rPr>
          <w:i/>
          <w:iCs/>
          <w:sz w:val="26"/>
          <w:szCs w:val="26"/>
        </w:rPr>
        <w:t>Р</w:t>
      </w:r>
      <w:r w:rsidRPr="00140F02">
        <w:rPr>
          <w:sz w:val="26"/>
          <w:szCs w:val="26"/>
          <w:vertAlign w:val="subscript"/>
        </w:rPr>
        <w:t>изл</w:t>
      </w:r>
      <w:proofErr w:type="spellEnd"/>
      <w:r w:rsidRPr="00140F02">
        <w:rPr>
          <w:sz w:val="26"/>
          <w:szCs w:val="26"/>
        </w:rPr>
        <w:t>;</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2. Определяется значение минимально необходимого уровня сигнала на входе приемной антенны </w:t>
      </w:r>
      <w:proofErr w:type="spellStart"/>
      <w:r w:rsidRPr="00140F02">
        <w:rPr>
          <w:i/>
          <w:iCs/>
          <w:sz w:val="26"/>
          <w:szCs w:val="26"/>
        </w:rPr>
        <w:t>Р</w:t>
      </w:r>
      <w:r w:rsidRPr="00140F02">
        <w:rPr>
          <w:sz w:val="26"/>
          <w:szCs w:val="26"/>
          <w:vertAlign w:val="subscript"/>
        </w:rPr>
        <w:t>пс</w:t>
      </w:r>
      <w:proofErr w:type="spellEnd"/>
      <w:r w:rsidRPr="00140F02">
        <w:rPr>
          <w:sz w:val="26"/>
          <w:szCs w:val="26"/>
          <w:vertAlign w:val="subscript"/>
        </w:rPr>
        <w:t xml:space="preserve"> мин</w:t>
      </w:r>
      <w:r w:rsidRPr="00140F02">
        <w:rPr>
          <w:sz w:val="26"/>
          <w:szCs w:val="26"/>
        </w:rPr>
        <w:t> </w:t>
      </w:r>
      <w:proofErr w:type="gramStart"/>
      <w:r w:rsidRPr="00140F02">
        <w:rPr>
          <w:sz w:val="26"/>
          <w:szCs w:val="26"/>
        </w:rPr>
        <w:t>согласно формулы</w:t>
      </w:r>
      <w:proofErr w:type="gramEnd"/>
      <w:r w:rsidRPr="00140F02">
        <w:rPr>
          <w:sz w:val="26"/>
          <w:szCs w:val="26"/>
        </w:rPr>
        <w:t xml:space="preserve"> (4.9);</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3. Определяется величина дополнительного запаса уровня мощности сигнала, обеспечивающего требуемую надежность связи </w:t>
      </w:r>
      <w:proofErr w:type="spellStart"/>
      <w:r w:rsidRPr="00140F02">
        <w:rPr>
          <w:i/>
          <w:iCs/>
          <w:sz w:val="26"/>
          <w:szCs w:val="26"/>
        </w:rPr>
        <w:t>Р</w:t>
      </w:r>
      <w:r w:rsidRPr="00140F02">
        <w:rPr>
          <w:sz w:val="26"/>
          <w:szCs w:val="26"/>
          <w:vertAlign w:val="subscript"/>
        </w:rPr>
        <w:t>пс</w:t>
      </w:r>
      <w:proofErr w:type="spellEnd"/>
      <w:r w:rsidRPr="00140F02">
        <w:rPr>
          <w:sz w:val="26"/>
          <w:szCs w:val="26"/>
          <w:vertAlign w:val="subscript"/>
        </w:rPr>
        <w:t xml:space="preserve"> </w:t>
      </w:r>
      <w:proofErr w:type="spellStart"/>
      <w:proofErr w:type="gramStart"/>
      <w:r w:rsidRPr="00140F02">
        <w:rPr>
          <w:sz w:val="26"/>
          <w:szCs w:val="26"/>
          <w:vertAlign w:val="subscript"/>
        </w:rPr>
        <w:t>доп</w:t>
      </w:r>
      <w:proofErr w:type="spellEnd"/>
      <w:proofErr w:type="gramEnd"/>
      <w:r w:rsidRPr="00140F02">
        <w:rPr>
          <w:sz w:val="26"/>
          <w:szCs w:val="26"/>
        </w:rPr>
        <w:t>;</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4. Вычисляется значение требуемого уровня мощности сигнала на входе приемной антенны, обеспечивающей необходимую надежность связи</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 </w:t>
      </w:r>
      <w:r w:rsidR="001C6B62">
        <w:rPr>
          <w:noProof/>
          <w:sz w:val="26"/>
          <w:szCs w:val="26"/>
        </w:rPr>
        <w:drawing>
          <wp:inline distT="0" distB="0" distL="0" distR="0">
            <wp:extent cx="1695450"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5450" cy="266700"/>
                    </a:xfrm>
                    <a:prstGeom prst="rect">
                      <a:avLst/>
                    </a:prstGeom>
                    <a:noFill/>
                    <a:ln>
                      <a:noFill/>
                    </a:ln>
                  </pic:spPr>
                </pic:pic>
              </a:graphicData>
            </a:graphic>
          </wp:inline>
        </w:drawing>
      </w:r>
      <w:r w:rsidRPr="00140F02">
        <w:rPr>
          <w:sz w:val="26"/>
          <w:szCs w:val="26"/>
        </w:rPr>
        <w:t>                                           (4.17)</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5.   Рассчитываются максимально допустимые потери при распространении сигнала на трассе</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 </w:t>
      </w:r>
      <w:r w:rsidR="001C6B62">
        <w:rPr>
          <w:noProof/>
          <w:sz w:val="26"/>
          <w:szCs w:val="26"/>
        </w:rPr>
        <w:drawing>
          <wp:inline distT="0" distB="0" distL="0" distR="0">
            <wp:extent cx="2095500" cy="3238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323850"/>
                    </a:xfrm>
                    <a:prstGeom prst="rect">
                      <a:avLst/>
                    </a:prstGeom>
                    <a:noFill/>
                    <a:ln>
                      <a:noFill/>
                    </a:ln>
                  </pic:spPr>
                </pic:pic>
              </a:graphicData>
            </a:graphic>
          </wp:inline>
        </w:drawing>
      </w:r>
      <w:r w:rsidRPr="00140F02">
        <w:rPr>
          <w:sz w:val="26"/>
          <w:szCs w:val="26"/>
        </w:rPr>
        <w:t>                                          (4.18)</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6.   Определяется максимальная дальность связи путем решения уравнения</w:t>
      </w:r>
    </w:p>
    <w:p w:rsidR="00E94661" w:rsidRPr="00140F02" w:rsidRDefault="001C6B62" w:rsidP="00140F02">
      <w:pPr>
        <w:pStyle w:val="a3"/>
        <w:spacing w:before="0" w:beforeAutospacing="0" w:after="0" w:afterAutospacing="0" w:line="360" w:lineRule="auto"/>
        <w:ind w:firstLine="709"/>
        <w:jc w:val="both"/>
        <w:rPr>
          <w:sz w:val="26"/>
          <w:szCs w:val="26"/>
        </w:rPr>
      </w:pPr>
      <w:r>
        <w:rPr>
          <w:noProof/>
          <w:sz w:val="26"/>
          <w:szCs w:val="26"/>
        </w:rPr>
        <w:drawing>
          <wp:inline distT="0" distB="0" distL="0" distR="0">
            <wp:extent cx="1038225" cy="2952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8225" cy="295275"/>
                    </a:xfrm>
                    <a:prstGeom prst="rect">
                      <a:avLst/>
                    </a:prstGeom>
                    <a:noFill/>
                    <a:ln>
                      <a:noFill/>
                    </a:ln>
                  </pic:spPr>
                </pic:pic>
              </a:graphicData>
            </a:graphic>
          </wp:inline>
        </w:drawing>
      </w:r>
      <w:r w:rsidR="00E94661" w:rsidRPr="00140F02">
        <w:rPr>
          <w:sz w:val="26"/>
          <w:szCs w:val="26"/>
        </w:rPr>
        <w:t>                                                    (4.19)</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относительно </w:t>
      </w:r>
      <w:r w:rsidRPr="00140F02">
        <w:rPr>
          <w:i/>
          <w:iCs/>
          <w:sz w:val="26"/>
          <w:szCs w:val="26"/>
        </w:rPr>
        <w:t>R</w:t>
      </w:r>
      <w:r w:rsidRPr="00140F02">
        <w:rPr>
          <w:sz w:val="26"/>
          <w:szCs w:val="26"/>
        </w:rPr>
        <w:t>. При этом в качестве высоты антенны базовой станции </w:t>
      </w:r>
      <w:proofErr w:type="spellStart"/>
      <w:proofErr w:type="gramStart"/>
      <w:r w:rsidRPr="00140F02">
        <w:rPr>
          <w:i/>
          <w:iCs/>
          <w:sz w:val="26"/>
          <w:szCs w:val="26"/>
        </w:rPr>
        <w:t>h</w:t>
      </w:r>
      <w:proofErr w:type="gramEnd"/>
      <w:r w:rsidRPr="00140F02">
        <w:rPr>
          <w:sz w:val="26"/>
          <w:szCs w:val="26"/>
          <w:vertAlign w:val="subscript"/>
        </w:rPr>
        <w:t>БС</w:t>
      </w:r>
      <w:proofErr w:type="spellEnd"/>
      <w:r w:rsidRPr="00140F02">
        <w:rPr>
          <w:sz w:val="26"/>
          <w:szCs w:val="26"/>
        </w:rPr>
        <w:t>  выбирается эффективная высота антенны БС.</w:t>
      </w:r>
    </w:p>
    <w:p w:rsidR="00E94661" w:rsidRPr="00140F02" w:rsidRDefault="00E94661" w:rsidP="00140F02">
      <w:pPr>
        <w:pStyle w:val="a3"/>
        <w:spacing w:before="0" w:beforeAutospacing="0" w:after="0" w:afterAutospacing="0" w:line="360" w:lineRule="auto"/>
        <w:ind w:firstLine="709"/>
        <w:jc w:val="both"/>
        <w:rPr>
          <w:sz w:val="26"/>
          <w:szCs w:val="26"/>
        </w:rPr>
      </w:pPr>
      <w:r w:rsidRPr="00140F02">
        <w:rPr>
          <w:sz w:val="26"/>
          <w:szCs w:val="26"/>
        </w:rPr>
        <w:t>Уравнение (4.19) удобно решать графически, для чего строится график зависимости величины потерь сигнала в радиоканале </w:t>
      </w:r>
      <w:r w:rsidRPr="00140F02">
        <w:rPr>
          <w:i/>
          <w:iCs/>
          <w:sz w:val="26"/>
          <w:szCs w:val="26"/>
        </w:rPr>
        <w:t>L</w:t>
      </w:r>
      <w:r w:rsidRPr="00140F02">
        <w:rPr>
          <w:sz w:val="26"/>
          <w:szCs w:val="26"/>
        </w:rPr>
        <w:t> от расстояния между БС и МС </w:t>
      </w:r>
      <w:r w:rsidRPr="00140F02">
        <w:rPr>
          <w:i/>
          <w:iCs/>
          <w:sz w:val="26"/>
          <w:szCs w:val="26"/>
        </w:rPr>
        <w:t>R</w:t>
      </w:r>
      <w:r w:rsidRPr="00140F02">
        <w:rPr>
          <w:sz w:val="26"/>
          <w:szCs w:val="26"/>
        </w:rPr>
        <w:t>. Пересечение полученного графика </w:t>
      </w:r>
      <w:r w:rsidRPr="00140F02">
        <w:rPr>
          <w:i/>
          <w:iCs/>
          <w:sz w:val="26"/>
          <w:szCs w:val="26"/>
        </w:rPr>
        <w:t>L</w:t>
      </w:r>
      <w:r w:rsidRPr="00140F02">
        <w:rPr>
          <w:sz w:val="26"/>
          <w:szCs w:val="26"/>
        </w:rPr>
        <w:t>(</w:t>
      </w:r>
      <w:r w:rsidRPr="00140F02">
        <w:rPr>
          <w:i/>
          <w:iCs/>
          <w:sz w:val="26"/>
          <w:szCs w:val="26"/>
        </w:rPr>
        <w:t>R</w:t>
      </w:r>
      <w:r w:rsidRPr="00140F02">
        <w:rPr>
          <w:sz w:val="26"/>
          <w:szCs w:val="26"/>
        </w:rPr>
        <w:t>)</w:t>
      </w:r>
      <w:r w:rsidRPr="00140F02">
        <w:rPr>
          <w:i/>
          <w:iCs/>
          <w:sz w:val="26"/>
          <w:szCs w:val="26"/>
        </w:rPr>
        <w:t> </w:t>
      </w:r>
      <w:r w:rsidRPr="00140F02">
        <w:rPr>
          <w:sz w:val="26"/>
          <w:szCs w:val="26"/>
        </w:rPr>
        <w:t>с горизонтальной линией соответствующей максимально допустимым потерям при распространении сигнала на трассе </w:t>
      </w:r>
      <w:proofErr w:type="spellStart"/>
      <w:proofErr w:type="gramStart"/>
      <w:r w:rsidRPr="00140F02">
        <w:rPr>
          <w:i/>
          <w:iCs/>
          <w:sz w:val="26"/>
          <w:szCs w:val="26"/>
        </w:rPr>
        <w:t>L</w:t>
      </w:r>
      <w:proofErr w:type="gramEnd"/>
      <w:r w:rsidRPr="00140F02">
        <w:rPr>
          <w:sz w:val="26"/>
          <w:szCs w:val="26"/>
          <w:vertAlign w:val="subscript"/>
        </w:rPr>
        <w:t>доп</w:t>
      </w:r>
      <w:proofErr w:type="spellEnd"/>
      <w:r w:rsidRPr="00140F02">
        <w:rPr>
          <w:sz w:val="26"/>
          <w:szCs w:val="26"/>
        </w:rPr>
        <w:t>  и определяет максимальную дальность связи </w:t>
      </w:r>
      <w:proofErr w:type="spellStart"/>
      <w:r w:rsidRPr="00140F02">
        <w:rPr>
          <w:i/>
          <w:iCs/>
          <w:sz w:val="26"/>
          <w:szCs w:val="26"/>
        </w:rPr>
        <w:t>R</w:t>
      </w:r>
      <w:r w:rsidRPr="00140F02">
        <w:rPr>
          <w:sz w:val="26"/>
          <w:szCs w:val="26"/>
          <w:vertAlign w:val="subscript"/>
        </w:rPr>
        <w:t>макс</w:t>
      </w:r>
      <w:proofErr w:type="spellEnd"/>
      <w:r w:rsidRPr="00140F02">
        <w:rPr>
          <w:sz w:val="26"/>
          <w:szCs w:val="26"/>
        </w:rPr>
        <w:t>.</w:t>
      </w:r>
    </w:p>
    <w:p w:rsidR="00E94661" w:rsidRPr="00E94661" w:rsidRDefault="00E94661" w:rsidP="00E94661">
      <w:pPr>
        <w:rPr>
          <w:lang w:eastAsia="ru-RU"/>
        </w:rPr>
      </w:pPr>
    </w:p>
    <w:sectPr w:rsidR="00E94661" w:rsidRPr="00E94661" w:rsidSect="00140F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693"/>
    <w:multiLevelType w:val="multilevel"/>
    <w:tmpl w:val="B8E25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CA2099"/>
    <w:multiLevelType w:val="multilevel"/>
    <w:tmpl w:val="813A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C65DFF"/>
    <w:multiLevelType w:val="multilevel"/>
    <w:tmpl w:val="70F6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FB4335"/>
    <w:multiLevelType w:val="multilevel"/>
    <w:tmpl w:val="F1DC4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61"/>
    <w:rsid w:val="00140F02"/>
    <w:rsid w:val="001C6B62"/>
    <w:rsid w:val="00481FB7"/>
    <w:rsid w:val="006863EE"/>
    <w:rsid w:val="006D432E"/>
    <w:rsid w:val="00AF237A"/>
    <w:rsid w:val="00E9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46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946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140F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46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466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94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94661"/>
    <w:rPr>
      <w:color w:val="0000FF"/>
      <w:u w:val="single"/>
    </w:rPr>
  </w:style>
  <w:style w:type="paragraph" w:styleId="a5">
    <w:name w:val="Balloon Text"/>
    <w:basedOn w:val="a"/>
    <w:link w:val="a6"/>
    <w:uiPriority w:val="99"/>
    <w:semiHidden/>
    <w:unhideWhenUsed/>
    <w:rsid w:val="00E946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4661"/>
    <w:rPr>
      <w:rFonts w:ascii="Tahoma" w:hAnsi="Tahoma" w:cs="Tahoma"/>
      <w:sz w:val="16"/>
      <w:szCs w:val="16"/>
    </w:rPr>
  </w:style>
  <w:style w:type="character" w:customStyle="1" w:styleId="50">
    <w:name w:val="Заголовок 5 Знак"/>
    <w:basedOn w:val="a0"/>
    <w:link w:val="5"/>
    <w:uiPriority w:val="9"/>
    <w:rsid w:val="00140F02"/>
    <w:rPr>
      <w:rFonts w:asciiTheme="majorHAnsi" w:eastAsiaTheme="majorEastAsia" w:hAnsiTheme="majorHAnsi" w:cstheme="majorBidi"/>
      <w:color w:val="243F60" w:themeColor="accent1" w:themeShade="7F"/>
    </w:rPr>
  </w:style>
  <w:style w:type="paragraph" w:styleId="a7">
    <w:name w:val="No Spacing"/>
    <w:uiPriority w:val="1"/>
    <w:qFormat/>
    <w:rsid w:val="00140F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46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946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140F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466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466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94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94661"/>
    <w:rPr>
      <w:color w:val="0000FF"/>
      <w:u w:val="single"/>
    </w:rPr>
  </w:style>
  <w:style w:type="paragraph" w:styleId="a5">
    <w:name w:val="Balloon Text"/>
    <w:basedOn w:val="a"/>
    <w:link w:val="a6"/>
    <w:uiPriority w:val="99"/>
    <w:semiHidden/>
    <w:unhideWhenUsed/>
    <w:rsid w:val="00E946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4661"/>
    <w:rPr>
      <w:rFonts w:ascii="Tahoma" w:hAnsi="Tahoma" w:cs="Tahoma"/>
      <w:sz w:val="16"/>
      <w:szCs w:val="16"/>
    </w:rPr>
  </w:style>
  <w:style w:type="character" w:customStyle="1" w:styleId="50">
    <w:name w:val="Заголовок 5 Знак"/>
    <w:basedOn w:val="a0"/>
    <w:link w:val="5"/>
    <w:uiPriority w:val="9"/>
    <w:rsid w:val="00140F02"/>
    <w:rPr>
      <w:rFonts w:asciiTheme="majorHAnsi" w:eastAsiaTheme="majorEastAsia" w:hAnsiTheme="majorHAnsi" w:cstheme="majorBidi"/>
      <w:color w:val="243F60" w:themeColor="accent1" w:themeShade="7F"/>
    </w:rPr>
  </w:style>
  <w:style w:type="paragraph" w:styleId="a7">
    <w:name w:val="No Spacing"/>
    <w:uiPriority w:val="1"/>
    <w:qFormat/>
    <w:rsid w:val="00140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3550">
      <w:bodyDiv w:val="1"/>
      <w:marLeft w:val="0"/>
      <w:marRight w:val="0"/>
      <w:marTop w:val="0"/>
      <w:marBottom w:val="0"/>
      <w:divBdr>
        <w:top w:val="none" w:sz="0" w:space="0" w:color="auto"/>
        <w:left w:val="none" w:sz="0" w:space="0" w:color="auto"/>
        <w:bottom w:val="none" w:sz="0" w:space="0" w:color="auto"/>
        <w:right w:val="none" w:sz="0" w:space="0" w:color="auto"/>
      </w:divBdr>
      <w:divsChild>
        <w:div w:id="932976558">
          <w:marLeft w:val="-225"/>
          <w:marRight w:val="-225"/>
          <w:marTop w:val="0"/>
          <w:marBottom w:val="0"/>
          <w:divBdr>
            <w:top w:val="none" w:sz="0" w:space="0" w:color="auto"/>
            <w:left w:val="none" w:sz="0" w:space="0" w:color="auto"/>
            <w:bottom w:val="none" w:sz="0" w:space="0" w:color="auto"/>
            <w:right w:val="none" w:sz="0" w:space="0" w:color="auto"/>
          </w:divBdr>
          <w:divsChild>
            <w:div w:id="976489281">
              <w:marLeft w:val="0"/>
              <w:marRight w:val="0"/>
              <w:marTop w:val="0"/>
              <w:marBottom w:val="0"/>
              <w:divBdr>
                <w:top w:val="none" w:sz="0" w:space="0" w:color="auto"/>
                <w:left w:val="none" w:sz="0" w:space="0" w:color="auto"/>
                <w:bottom w:val="none" w:sz="0" w:space="0" w:color="auto"/>
                <w:right w:val="none" w:sz="0" w:space="0" w:color="auto"/>
              </w:divBdr>
            </w:div>
          </w:divsChild>
        </w:div>
        <w:div w:id="546142286">
          <w:marLeft w:val="-225"/>
          <w:marRight w:val="-225"/>
          <w:marTop w:val="0"/>
          <w:marBottom w:val="0"/>
          <w:divBdr>
            <w:top w:val="none" w:sz="0" w:space="0" w:color="auto"/>
            <w:left w:val="none" w:sz="0" w:space="0" w:color="auto"/>
            <w:bottom w:val="none" w:sz="0" w:space="0" w:color="auto"/>
            <w:right w:val="none" w:sz="0" w:space="0" w:color="auto"/>
          </w:divBdr>
          <w:divsChild>
            <w:div w:id="21167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0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8225">
          <w:marLeft w:val="-225"/>
          <w:marRight w:val="-225"/>
          <w:marTop w:val="0"/>
          <w:marBottom w:val="0"/>
          <w:divBdr>
            <w:top w:val="none" w:sz="0" w:space="0" w:color="auto"/>
            <w:left w:val="none" w:sz="0" w:space="0" w:color="auto"/>
            <w:bottom w:val="none" w:sz="0" w:space="0" w:color="auto"/>
            <w:right w:val="none" w:sz="0" w:space="0" w:color="auto"/>
          </w:divBdr>
          <w:divsChild>
            <w:div w:id="2077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081">
      <w:bodyDiv w:val="1"/>
      <w:marLeft w:val="0"/>
      <w:marRight w:val="0"/>
      <w:marTop w:val="0"/>
      <w:marBottom w:val="0"/>
      <w:divBdr>
        <w:top w:val="none" w:sz="0" w:space="0" w:color="auto"/>
        <w:left w:val="none" w:sz="0" w:space="0" w:color="auto"/>
        <w:bottom w:val="none" w:sz="0" w:space="0" w:color="auto"/>
        <w:right w:val="none" w:sz="0" w:space="0" w:color="auto"/>
      </w:divBdr>
    </w:div>
    <w:div w:id="597059086">
      <w:bodyDiv w:val="1"/>
      <w:marLeft w:val="0"/>
      <w:marRight w:val="0"/>
      <w:marTop w:val="0"/>
      <w:marBottom w:val="0"/>
      <w:divBdr>
        <w:top w:val="none" w:sz="0" w:space="0" w:color="auto"/>
        <w:left w:val="none" w:sz="0" w:space="0" w:color="auto"/>
        <w:bottom w:val="none" w:sz="0" w:space="0" w:color="auto"/>
        <w:right w:val="none" w:sz="0" w:space="0" w:color="auto"/>
      </w:divBdr>
      <w:divsChild>
        <w:div w:id="906376784">
          <w:marLeft w:val="-225"/>
          <w:marRight w:val="-225"/>
          <w:marTop w:val="0"/>
          <w:marBottom w:val="0"/>
          <w:divBdr>
            <w:top w:val="none" w:sz="0" w:space="0" w:color="auto"/>
            <w:left w:val="none" w:sz="0" w:space="0" w:color="auto"/>
            <w:bottom w:val="none" w:sz="0" w:space="0" w:color="auto"/>
            <w:right w:val="none" w:sz="0" w:space="0" w:color="auto"/>
          </w:divBdr>
          <w:divsChild>
            <w:div w:id="9912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5782">
      <w:bodyDiv w:val="1"/>
      <w:marLeft w:val="0"/>
      <w:marRight w:val="0"/>
      <w:marTop w:val="0"/>
      <w:marBottom w:val="0"/>
      <w:divBdr>
        <w:top w:val="none" w:sz="0" w:space="0" w:color="auto"/>
        <w:left w:val="none" w:sz="0" w:space="0" w:color="auto"/>
        <w:bottom w:val="none" w:sz="0" w:space="0" w:color="auto"/>
        <w:right w:val="none" w:sz="0" w:space="0" w:color="auto"/>
      </w:divBdr>
      <w:divsChild>
        <w:div w:id="504633414">
          <w:marLeft w:val="0"/>
          <w:marRight w:val="0"/>
          <w:marTop w:val="0"/>
          <w:marBottom w:val="300"/>
          <w:divBdr>
            <w:top w:val="single" w:sz="6" w:space="11" w:color="325793"/>
            <w:left w:val="single" w:sz="6" w:space="11" w:color="325793"/>
            <w:bottom w:val="single" w:sz="6" w:space="11" w:color="325793"/>
            <w:right w:val="single" w:sz="6" w:space="11" w:color="325793"/>
          </w:divBdr>
        </w:div>
      </w:divsChild>
    </w:div>
    <w:div w:id="1287084665">
      <w:bodyDiv w:val="1"/>
      <w:marLeft w:val="0"/>
      <w:marRight w:val="0"/>
      <w:marTop w:val="0"/>
      <w:marBottom w:val="0"/>
      <w:divBdr>
        <w:top w:val="none" w:sz="0" w:space="0" w:color="auto"/>
        <w:left w:val="none" w:sz="0" w:space="0" w:color="auto"/>
        <w:bottom w:val="none" w:sz="0" w:space="0" w:color="auto"/>
        <w:right w:val="none" w:sz="0" w:space="0" w:color="auto"/>
      </w:divBdr>
      <w:divsChild>
        <w:div w:id="1679844749">
          <w:marLeft w:val="0"/>
          <w:marRight w:val="0"/>
          <w:marTop w:val="0"/>
          <w:marBottom w:val="300"/>
          <w:divBdr>
            <w:top w:val="single" w:sz="6" w:space="11" w:color="FFBA01"/>
            <w:left w:val="single" w:sz="6" w:space="11" w:color="FFBA01"/>
            <w:bottom w:val="single" w:sz="6" w:space="11" w:color="FFBA01"/>
            <w:right w:val="single" w:sz="6" w:space="11" w:color="FFBA01"/>
          </w:divBdr>
        </w:div>
        <w:div w:id="1856265194">
          <w:marLeft w:val="0"/>
          <w:marRight w:val="0"/>
          <w:marTop w:val="0"/>
          <w:marBottom w:val="300"/>
          <w:divBdr>
            <w:top w:val="single" w:sz="6" w:space="11" w:color="325793"/>
            <w:left w:val="single" w:sz="6" w:space="11" w:color="325793"/>
            <w:bottom w:val="single" w:sz="6" w:space="11" w:color="325793"/>
            <w:right w:val="single" w:sz="6" w:space="11" w:color="325793"/>
          </w:divBdr>
        </w:div>
      </w:divsChild>
    </w:div>
    <w:div w:id="1630210625">
      <w:bodyDiv w:val="1"/>
      <w:marLeft w:val="0"/>
      <w:marRight w:val="0"/>
      <w:marTop w:val="0"/>
      <w:marBottom w:val="0"/>
      <w:divBdr>
        <w:top w:val="none" w:sz="0" w:space="0" w:color="auto"/>
        <w:left w:val="none" w:sz="0" w:space="0" w:color="auto"/>
        <w:bottom w:val="none" w:sz="0" w:space="0" w:color="auto"/>
        <w:right w:val="none" w:sz="0" w:space="0" w:color="auto"/>
      </w:divBdr>
      <w:divsChild>
        <w:div w:id="814299262">
          <w:marLeft w:val="-225"/>
          <w:marRight w:val="-225"/>
          <w:marTop w:val="0"/>
          <w:marBottom w:val="0"/>
          <w:divBdr>
            <w:top w:val="none" w:sz="0" w:space="0" w:color="auto"/>
            <w:left w:val="none" w:sz="0" w:space="0" w:color="auto"/>
            <w:bottom w:val="none" w:sz="0" w:space="0" w:color="auto"/>
            <w:right w:val="none" w:sz="0" w:space="0" w:color="auto"/>
          </w:divBdr>
          <w:divsChild>
            <w:div w:id="19503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62807">
      <w:bodyDiv w:val="1"/>
      <w:marLeft w:val="0"/>
      <w:marRight w:val="0"/>
      <w:marTop w:val="0"/>
      <w:marBottom w:val="0"/>
      <w:divBdr>
        <w:top w:val="none" w:sz="0" w:space="0" w:color="auto"/>
        <w:left w:val="none" w:sz="0" w:space="0" w:color="auto"/>
        <w:bottom w:val="none" w:sz="0" w:space="0" w:color="auto"/>
        <w:right w:val="none" w:sz="0" w:space="0" w:color="auto"/>
      </w:divBdr>
      <w:divsChild>
        <w:div w:id="1781993055">
          <w:marLeft w:val="0"/>
          <w:marRight w:val="0"/>
          <w:marTop w:val="0"/>
          <w:marBottom w:val="0"/>
          <w:divBdr>
            <w:top w:val="none" w:sz="0" w:space="0" w:color="auto"/>
            <w:left w:val="none" w:sz="0" w:space="0" w:color="auto"/>
            <w:bottom w:val="none" w:sz="0" w:space="0" w:color="auto"/>
            <w:right w:val="none" w:sz="0" w:space="0" w:color="auto"/>
          </w:divBdr>
          <w:divsChild>
            <w:div w:id="1790123269">
              <w:marLeft w:val="0"/>
              <w:marRight w:val="0"/>
              <w:marTop w:val="0"/>
              <w:marBottom w:val="300"/>
              <w:divBdr>
                <w:top w:val="single" w:sz="6" w:space="11" w:color="FFBA01"/>
                <w:left w:val="single" w:sz="6" w:space="11" w:color="FFBA01"/>
                <w:bottom w:val="single" w:sz="6" w:space="11" w:color="FFBA01"/>
                <w:right w:val="single" w:sz="6" w:space="11" w:color="FFBA01"/>
              </w:divBdr>
            </w:div>
            <w:div w:id="1562130824">
              <w:marLeft w:val="0"/>
              <w:marRight w:val="0"/>
              <w:marTop w:val="0"/>
              <w:marBottom w:val="300"/>
              <w:divBdr>
                <w:top w:val="single" w:sz="6" w:space="11" w:color="325793"/>
                <w:left w:val="single" w:sz="6" w:space="11" w:color="325793"/>
                <w:bottom w:val="single" w:sz="6" w:space="11" w:color="325793"/>
                <w:right w:val="single" w:sz="6" w:space="11" w:color="325793"/>
              </w:divBdr>
            </w:div>
            <w:div w:id="1625040775">
              <w:marLeft w:val="-225"/>
              <w:marRight w:val="-225"/>
              <w:marTop w:val="0"/>
              <w:marBottom w:val="0"/>
              <w:divBdr>
                <w:top w:val="none" w:sz="0" w:space="0" w:color="auto"/>
                <w:left w:val="none" w:sz="0" w:space="0" w:color="auto"/>
                <w:bottom w:val="none" w:sz="0" w:space="0" w:color="auto"/>
                <w:right w:val="none" w:sz="0" w:space="0" w:color="auto"/>
              </w:divBdr>
              <w:divsChild>
                <w:div w:id="217860007">
                  <w:marLeft w:val="0"/>
                  <w:marRight w:val="0"/>
                  <w:marTop w:val="0"/>
                  <w:marBottom w:val="0"/>
                  <w:divBdr>
                    <w:top w:val="none" w:sz="0" w:space="0" w:color="auto"/>
                    <w:left w:val="none" w:sz="0" w:space="0" w:color="auto"/>
                    <w:bottom w:val="none" w:sz="0" w:space="0" w:color="auto"/>
                    <w:right w:val="none" w:sz="0" w:space="0" w:color="auto"/>
                  </w:divBdr>
                </w:div>
              </w:divsChild>
            </w:div>
            <w:div w:id="1191189250">
              <w:marLeft w:val="-225"/>
              <w:marRight w:val="-225"/>
              <w:marTop w:val="0"/>
              <w:marBottom w:val="0"/>
              <w:divBdr>
                <w:top w:val="none" w:sz="0" w:space="0" w:color="auto"/>
                <w:left w:val="none" w:sz="0" w:space="0" w:color="auto"/>
                <w:bottom w:val="none" w:sz="0" w:space="0" w:color="auto"/>
                <w:right w:val="none" w:sz="0" w:space="0" w:color="auto"/>
              </w:divBdr>
              <w:divsChild>
                <w:div w:id="823013905">
                  <w:marLeft w:val="0"/>
                  <w:marRight w:val="0"/>
                  <w:marTop w:val="0"/>
                  <w:marBottom w:val="0"/>
                  <w:divBdr>
                    <w:top w:val="none" w:sz="0" w:space="0" w:color="auto"/>
                    <w:left w:val="none" w:sz="0" w:space="0" w:color="auto"/>
                    <w:bottom w:val="none" w:sz="0" w:space="0" w:color="auto"/>
                    <w:right w:val="none" w:sz="0" w:space="0" w:color="auto"/>
                  </w:divBdr>
                </w:div>
              </w:divsChild>
            </w:div>
            <w:div w:id="870413653">
              <w:marLeft w:val="-225"/>
              <w:marRight w:val="-225"/>
              <w:marTop w:val="0"/>
              <w:marBottom w:val="0"/>
              <w:divBdr>
                <w:top w:val="none" w:sz="0" w:space="0" w:color="auto"/>
                <w:left w:val="none" w:sz="0" w:space="0" w:color="auto"/>
                <w:bottom w:val="none" w:sz="0" w:space="0" w:color="auto"/>
                <w:right w:val="none" w:sz="0" w:space="0" w:color="auto"/>
              </w:divBdr>
              <w:divsChild>
                <w:div w:id="1860923922">
                  <w:marLeft w:val="0"/>
                  <w:marRight w:val="0"/>
                  <w:marTop w:val="0"/>
                  <w:marBottom w:val="0"/>
                  <w:divBdr>
                    <w:top w:val="none" w:sz="0" w:space="0" w:color="auto"/>
                    <w:left w:val="none" w:sz="0" w:space="0" w:color="auto"/>
                    <w:bottom w:val="none" w:sz="0" w:space="0" w:color="auto"/>
                    <w:right w:val="none" w:sz="0" w:space="0" w:color="auto"/>
                  </w:divBdr>
                </w:div>
              </w:divsChild>
            </w:div>
            <w:div w:id="2021807264">
              <w:marLeft w:val="-225"/>
              <w:marRight w:val="-225"/>
              <w:marTop w:val="0"/>
              <w:marBottom w:val="0"/>
              <w:divBdr>
                <w:top w:val="none" w:sz="0" w:space="0" w:color="auto"/>
                <w:left w:val="none" w:sz="0" w:space="0" w:color="auto"/>
                <w:bottom w:val="none" w:sz="0" w:space="0" w:color="auto"/>
                <w:right w:val="none" w:sz="0" w:space="0" w:color="auto"/>
              </w:divBdr>
              <w:divsChild>
                <w:div w:id="1285577087">
                  <w:marLeft w:val="0"/>
                  <w:marRight w:val="0"/>
                  <w:marTop w:val="0"/>
                  <w:marBottom w:val="0"/>
                  <w:divBdr>
                    <w:top w:val="none" w:sz="0" w:space="0" w:color="auto"/>
                    <w:left w:val="none" w:sz="0" w:space="0" w:color="auto"/>
                    <w:bottom w:val="none" w:sz="0" w:space="0" w:color="auto"/>
                    <w:right w:val="none" w:sz="0" w:space="0" w:color="auto"/>
                  </w:divBdr>
                </w:div>
              </w:divsChild>
            </w:div>
            <w:div w:id="794565079">
              <w:marLeft w:val="-225"/>
              <w:marRight w:val="-225"/>
              <w:marTop w:val="0"/>
              <w:marBottom w:val="0"/>
              <w:divBdr>
                <w:top w:val="none" w:sz="0" w:space="0" w:color="auto"/>
                <w:left w:val="none" w:sz="0" w:space="0" w:color="auto"/>
                <w:bottom w:val="none" w:sz="0" w:space="0" w:color="auto"/>
                <w:right w:val="none" w:sz="0" w:space="0" w:color="auto"/>
              </w:divBdr>
              <w:divsChild>
                <w:div w:id="12372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755">
          <w:marLeft w:val="0"/>
          <w:marRight w:val="0"/>
          <w:marTop w:val="0"/>
          <w:marBottom w:val="300"/>
          <w:divBdr>
            <w:top w:val="single" w:sz="6" w:space="11" w:color="325793"/>
            <w:left w:val="single" w:sz="6" w:space="11" w:color="325793"/>
            <w:bottom w:val="single" w:sz="6" w:space="11" w:color="325793"/>
            <w:right w:val="single" w:sz="6" w:space="11" w:color="325793"/>
          </w:divBdr>
        </w:div>
        <w:div w:id="758721931">
          <w:marLeft w:val="-225"/>
          <w:marRight w:val="-225"/>
          <w:marTop w:val="0"/>
          <w:marBottom w:val="0"/>
          <w:divBdr>
            <w:top w:val="none" w:sz="0" w:space="0" w:color="auto"/>
            <w:left w:val="none" w:sz="0" w:space="0" w:color="auto"/>
            <w:bottom w:val="none" w:sz="0" w:space="0" w:color="auto"/>
            <w:right w:val="none" w:sz="0" w:space="0" w:color="auto"/>
          </w:divBdr>
          <w:divsChild>
            <w:div w:id="1503203777">
              <w:marLeft w:val="0"/>
              <w:marRight w:val="0"/>
              <w:marTop w:val="0"/>
              <w:marBottom w:val="0"/>
              <w:divBdr>
                <w:top w:val="none" w:sz="0" w:space="0" w:color="auto"/>
                <w:left w:val="none" w:sz="0" w:space="0" w:color="auto"/>
                <w:bottom w:val="none" w:sz="0" w:space="0" w:color="auto"/>
                <w:right w:val="none" w:sz="0" w:space="0" w:color="auto"/>
              </w:divBdr>
            </w:div>
          </w:divsChild>
        </w:div>
        <w:div w:id="571694983">
          <w:marLeft w:val="-225"/>
          <w:marRight w:val="-225"/>
          <w:marTop w:val="0"/>
          <w:marBottom w:val="0"/>
          <w:divBdr>
            <w:top w:val="none" w:sz="0" w:space="0" w:color="auto"/>
            <w:left w:val="none" w:sz="0" w:space="0" w:color="auto"/>
            <w:bottom w:val="none" w:sz="0" w:space="0" w:color="auto"/>
            <w:right w:val="none" w:sz="0" w:space="0" w:color="auto"/>
          </w:divBdr>
          <w:divsChild>
            <w:div w:id="17713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6709">
      <w:bodyDiv w:val="1"/>
      <w:marLeft w:val="0"/>
      <w:marRight w:val="0"/>
      <w:marTop w:val="0"/>
      <w:marBottom w:val="0"/>
      <w:divBdr>
        <w:top w:val="none" w:sz="0" w:space="0" w:color="auto"/>
        <w:left w:val="none" w:sz="0" w:space="0" w:color="auto"/>
        <w:bottom w:val="none" w:sz="0" w:space="0" w:color="auto"/>
        <w:right w:val="none" w:sz="0" w:space="0" w:color="auto"/>
      </w:divBdr>
      <w:divsChild>
        <w:div w:id="79648260">
          <w:marLeft w:val="-225"/>
          <w:marRight w:val="-225"/>
          <w:marTop w:val="0"/>
          <w:marBottom w:val="0"/>
          <w:divBdr>
            <w:top w:val="none" w:sz="0" w:space="0" w:color="auto"/>
            <w:left w:val="none" w:sz="0" w:space="0" w:color="auto"/>
            <w:bottom w:val="none" w:sz="0" w:space="0" w:color="auto"/>
            <w:right w:val="none" w:sz="0" w:space="0" w:color="auto"/>
          </w:divBdr>
          <w:divsChild>
            <w:div w:id="8210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849">
      <w:bodyDiv w:val="1"/>
      <w:marLeft w:val="0"/>
      <w:marRight w:val="0"/>
      <w:marTop w:val="0"/>
      <w:marBottom w:val="0"/>
      <w:divBdr>
        <w:top w:val="none" w:sz="0" w:space="0" w:color="auto"/>
        <w:left w:val="none" w:sz="0" w:space="0" w:color="auto"/>
        <w:bottom w:val="none" w:sz="0" w:space="0" w:color="auto"/>
        <w:right w:val="none" w:sz="0" w:space="0" w:color="auto"/>
      </w:divBdr>
      <w:divsChild>
        <w:div w:id="1307004796">
          <w:marLeft w:val="-225"/>
          <w:marRight w:val="-225"/>
          <w:marTop w:val="0"/>
          <w:marBottom w:val="0"/>
          <w:divBdr>
            <w:top w:val="none" w:sz="0" w:space="0" w:color="auto"/>
            <w:left w:val="none" w:sz="0" w:space="0" w:color="auto"/>
            <w:bottom w:val="none" w:sz="0" w:space="0" w:color="auto"/>
            <w:right w:val="none" w:sz="0" w:space="0" w:color="auto"/>
          </w:divBdr>
          <w:divsChild>
            <w:div w:id="8359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cran.ru"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2525</Words>
  <Characters>14398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2018-08-13T03:48:00Z</dcterms:created>
  <dcterms:modified xsi:type="dcterms:W3CDTF">2018-08-14T02:20:00Z</dcterms:modified>
</cp:coreProperties>
</file>