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58" w:rsidRDefault="00E94F58" w:rsidP="00E94F58">
      <w:pPr>
        <w:pStyle w:val="a5"/>
        <w:spacing w:line="360" w:lineRule="auto"/>
        <w:ind w:firstLine="720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  <w:u w:val="single"/>
        </w:rPr>
        <w:t>Первое задание</w:t>
      </w:r>
      <w:r>
        <w:rPr>
          <w:b/>
          <w:sz w:val="28"/>
          <w:szCs w:val="28"/>
        </w:rPr>
        <w:t xml:space="preserve"> контрольной работы – Построение иерархии показателей свойств.</w:t>
      </w:r>
    </w:p>
    <w:p w:rsidR="00E94F58" w:rsidRDefault="00E94F58" w:rsidP="00E94F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>закрепление теоретических знаний в области показателей качества, классификации и построения иерархии показателей свойств конкретного товара.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разработать иерархическую структуру свойств объекта с указанием уровней (</w:t>
      </w:r>
      <w:proofErr w:type="gramStart"/>
      <w:r>
        <w:rPr>
          <w:sz w:val="28"/>
          <w:szCs w:val="28"/>
        </w:rPr>
        <w:t>единичный</w:t>
      </w:r>
      <w:proofErr w:type="gramEnd"/>
      <w:r>
        <w:rPr>
          <w:sz w:val="28"/>
          <w:szCs w:val="28"/>
        </w:rPr>
        <w:t xml:space="preserve">, обобщенный, комплексный, интегральный) и единицами измерения показателей. 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работы:</w:t>
      </w:r>
    </w:p>
    <w:p w:rsidR="00E94F58" w:rsidRDefault="00E94F58" w:rsidP="00E94F5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Выбрать три товара в соответствие с последним номером в зачетной книжке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табл. 8).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 товаров</w:t>
      </w:r>
    </w:p>
    <w:p w:rsidR="00E94F58" w:rsidRPr="00E94F58" w:rsidRDefault="00E94F58" w:rsidP="00E94F58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t xml:space="preserve">Грузовой самолет, услуги фитнесс </w:t>
      </w:r>
      <w:proofErr w:type="spellStart"/>
      <w:r>
        <w:t>зала</w:t>
      </w:r>
      <w:proofErr w:type="gramStart"/>
      <w:r>
        <w:t>,т</w:t>
      </w:r>
      <w:proofErr w:type="gramEnd"/>
      <w:r>
        <w:t>уалетное</w:t>
      </w:r>
      <w:proofErr w:type="spellEnd"/>
      <w:r>
        <w:t xml:space="preserve"> мыло.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16"/>
          <w:szCs w:val="16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16"/>
          <w:szCs w:val="16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16"/>
          <w:szCs w:val="16"/>
        </w:rPr>
      </w:pPr>
    </w:p>
    <w:p w:rsidR="00E94F58" w:rsidRDefault="00E94F58" w:rsidP="00E94F5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литературу по данным типам товаров с целью выявления свойств, характеризующих их качество. Отразить выявленные свойства </w:t>
      </w:r>
      <w:r>
        <w:rPr>
          <w:sz w:val="28"/>
          <w:szCs w:val="28"/>
        </w:rPr>
        <w:br/>
        <w:t>в таблице 8.</w:t>
      </w:r>
    </w:p>
    <w:p w:rsidR="00E94F58" w:rsidRDefault="00E94F58" w:rsidP="00E94F58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E94F58" w:rsidRDefault="00E94F58" w:rsidP="00E94F58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Свойства объектов исследования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517"/>
        <w:gridCol w:w="1817"/>
        <w:gridCol w:w="1817"/>
        <w:gridCol w:w="1839"/>
      </w:tblGrid>
      <w:tr w:rsidR="00E94F58" w:rsidTr="00E0069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Свойства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Единицы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Метод определения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Характеристика</w:t>
            </w:r>
          </w:p>
        </w:tc>
      </w:tr>
      <w:tr w:rsidR="00E94F58" w:rsidTr="00E0069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94F58" w:rsidTr="00E0069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16"/>
          <w:szCs w:val="16"/>
        </w:rPr>
      </w:pPr>
    </w:p>
    <w:p w:rsidR="00E94F58" w:rsidRDefault="00E94F58" w:rsidP="00E94F5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в виде схемы иерархию свойств каждого из ваших </w:t>
      </w:r>
      <w:r>
        <w:rPr>
          <w:sz w:val="28"/>
          <w:szCs w:val="28"/>
        </w:rPr>
        <w:lastRenderedPageBreak/>
        <w:t>товаров (пример на рис. 1)</w:t>
      </w: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1D03">
        <w:rPr>
          <w:sz w:val="24"/>
          <w:szCs w:val="24"/>
        </w:rPr>
        <w:pict>
          <v:rect id="_x0000_s1026" style="position:absolute;margin-left:198pt;margin-top:10.1pt;width:236.95pt;height:26.3pt;z-index:251660288" strokeweight="1.5pt">
            <v:textbox style="mso-next-textbox:#_x0000_s1026">
              <w:txbxContent>
                <w:p w:rsidR="00E94F58" w:rsidRDefault="00E94F58" w:rsidP="00E94F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Название показателя, е</w:t>
                  </w:r>
                  <w:r>
                    <w:rPr>
                      <w:b/>
                      <w:i/>
                    </w:rPr>
                    <w:t xml:space="preserve">д. </w:t>
                  </w:r>
                  <w:proofErr w:type="spellStart"/>
                  <w:r>
                    <w:rPr>
                      <w:b/>
                      <w:i/>
                    </w:rPr>
                    <w:t>изм</w:t>
                  </w:r>
                  <w:proofErr w:type="spellEnd"/>
                  <w:r>
                    <w:rPr>
                      <w:b/>
                      <w:i/>
                    </w:rPr>
                    <w:t xml:space="preserve">. </w:t>
                  </w:r>
                </w:p>
                <w:p w:rsidR="00E94F58" w:rsidRDefault="00E94F58" w:rsidP="00E94F5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oundrect id="_x0000_s1027" style="position:absolute;margin-left:18pt;margin-top:10.1pt;width:158.55pt;height:26.3pt;z-index:251661312" arcsize="10923f">
            <v:stroke dashstyle="longDash"/>
            <v:textbox style="mso-next-textbox:#_x0000_s1027">
              <w:txbxContent>
                <w:p w:rsidR="00E94F58" w:rsidRDefault="00E94F58" w:rsidP="00E94F58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Интегральный уровень</w:t>
                  </w:r>
                </w:p>
              </w:txbxContent>
            </v:textbox>
          </v:roundrect>
        </w:pict>
      </w:r>
      <w:r w:rsidRPr="00551D03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9pt;margin-top:36.4pt;width:0;height:9pt;z-index:251662336" o:connectortype="straight"/>
        </w:pict>
      </w:r>
      <w:r w:rsidRPr="00551D03">
        <w:rPr>
          <w:sz w:val="24"/>
          <w:szCs w:val="24"/>
        </w:rPr>
        <w:pict>
          <v:roundrect id="_x0000_s1029" style="position:absolute;margin-left:13.4pt;margin-top:73.15pt;width:158.55pt;height:39.5pt;z-index:251663360" arcsize="10923f">
            <v:stroke dashstyle="longDash"/>
            <v:textbox style="mso-next-textbox:#_x0000_s1029">
              <w:txbxContent>
                <w:p w:rsidR="00E94F58" w:rsidRDefault="00E94F58" w:rsidP="00E94F5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Комплексный и/или </w:t>
                  </w:r>
                  <w:r>
                    <w:rPr>
                      <w:i/>
                    </w:rPr>
                    <w:br/>
                    <w:t>обобщенный уровень</w:t>
                  </w:r>
                </w:p>
              </w:txbxContent>
            </v:textbox>
          </v:roundrect>
        </w:pict>
      </w:r>
      <w:r w:rsidRPr="00551D03">
        <w:rPr>
          <w:sz w:val="24"/>
          <w:szCs w:val="24"/>
        </w:rPr>
        <w:pict>
          <v:rect id="_x0000_s1030" style="position:absolute;margin-left:188.5pt;margin-top:67.2pt;width:90.1pt;height:49.5pt;z-index:251664384" strokeweight="1.5pt">
            <v:textbox style="mso-next-textbox:#_x0000_s1030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</w:t>
                  </w:r>
                  <w:r>
                    <w:br/>
                    <w:t xml:space="preserve">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31" style="position:absolute;margin-left:322.6pt;margin-top:67.2pt;width:90.1pt;height:49.5pt;z-index:251665408" strokeweight="1.5pt">
            <v:textbox style="mso-next-textbox:#_x0000_s1031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shape id="_x0000_s1032" type="#_x0000_t32" style="position:absolute;margin-left:233.05pt;margin-top:45.4pt;width:134.85pt;height:.05pt;flip:x;z-index:251666432" o:connectortype="straight"/>
        </w:pict>
      </w:r>
      <w:r w:rsidRPr="00551D03">
        <w:rPr>
          <w:sz w:val="24"/>
          <w:szCs w:val="24"/>
        </w:rPr>
        <w:pict>
          <v:shape id="_x0000_s1033" type="#_x0000_t32" style="position:absolute;margin-left:233.05pt;margin-top:45.4pt;width:0;height:19.9pt;z-index:251667456" o:connectortype="straight"/>
        </w:pict>
      </w:r>
      <w:r w:rsidRPr="00551D03">
        <w:rPr>
          <w:sz w:val="24"/>
          <w:szCs w:val="24"/>
        </w:rPr>
        <w:pict>
          <v:shape id="_x0000_s1034" type="#_x0000_t32" style="position:absolute;margin-left:367.9pt;margin-top:45.4pt;width:0;height:19.9pt;z-index:251668480" o:connectortype="straight"/>
        </w:pict>
      </w:r>
      <w:r w:rsidRPr="00551D03">
        <w:rPr>
          <w:sz w:val="24"/>
          <w:szCs w:val="24"/>
        </w:rPr>
        <w:pict>
          <v:shape id="_x0000_s1035" type="#_x0000_t32" style="position:absolute;margin-left:233.05pt;margin-top:117.85pt;width:.95pt;height:13.9pt;z-index:251669504" o:connectortype="straight"/>
        </w:pict>
      </w:r>
      <w:r w:rsidRPr="00551D03">
        <w:rPr>
          <w:sz w:val="24"/>
          <w:szCs w:val="24"/>
        </w:rPr>
        <w:pict>
          <v:shape id="_x0000_s1036" type="#_x0000_t32" style="position:absolute;margin-left:367.9pt;margin-top:117.85pt;width:1.1pt;height:13.9pt;z-index:251670528" o:connectortype="straight"/>
        </w:pict>
      </w:r>
      <w:r w:rsidRPr="00551D03">
        <w:rPr>
          <w:sz w:val="24"/>
          <w:szCs w:val="24"/>
        </w:rPr>
        <w:pict>
          <v:shape id="_x0000_s1037" type="#_x0000_t32" style="position:absolute;margin-left:167.95pt;margin-top:131.4pt;width:94.9pt;height:.05pt;flip:x y;z-index:251671552" o:connectortype="straight"/>
        </w:pict>
      </w:r>
      <w:r w:rsidRPr="00551D03">
        <w:rPr>
          <w:sz w:val="24"/>
          <w:szCs w:val="24"/>
        </w:rPr>
        <w:pict>
          <v:shape id="_x0000_s1038" type="#_x0000_t32" style="position:absolute;margin-left:339.25pt;margin-top:131.4pt;width:101.3pt;height:0;flip:x;z-index:251672576" o:connectortype="straight"/>
        </w:pict>
      </w:r>
      <w:r w:rsidRPr="00551D03">
        <w:rPr>
          <w:sz w:val="24"/>
          <w:szCs w:val="24"/>
        </w:rPr>
        <w:pict>
          <v:shape id="_x0000_s1039" type="#_x0000_t32" style="position:absolute;margin-left:167.95pt;margin-top:131.5pt;width:0;height:31.9pt;z-index:251673600" o:connectortype="straight"/>
        </w:pict>
      </w:r>
      <w:r w:rsidRPr="00551D03">
        <w:rPr>
          <w:sz w:val="24"/>
          <w:szCs w:val="24"/>
        </w:rPr>
        <w:pict>
          <v:shape id="_x0000_s1040" type="#_x0000_t32" style="position:absolute;margin-left:262.85pt;margin-top:131.4pt;width:0;height:31.9pt;z-index:251674624" o:connectortype="straight"/>
        </w:pict>
      </w:r>
      <w:r w:rsidRPr="00551D03">
        <w:rPr>
          <w:sz w:val="24"/>
          <w:szCs w:val="24"/>
        </w:rPr>
        <w:pict>
          <v:shape id="_x0000_s1041" type="#_x0000_t32" style="position:absolute;margin-left:339.25pt;margin-top:131.4pt;width:0;height:31.9pt;z-index:251675648" o:connectortype="straight"/>
        </w:pict>
      </w:r>
      <w:r w:rsidRPr="00551D03">
        <w:rPr>
          <w:sz w:val="24"/>
          <w:szCs w:val="24"/>
        </w:rPr>
        <w:pict>
          <v:shape id="_x0000_s1042" type="#_x0000_t32" style="position:absolute;margin-left:440.55pt;margin-top:131.5pt;width:0;height:31.9pt;z-index:251676672" o:connectortype="straight"/>
        </w:pict>
      </w:r>
      <w:r w:rsidRPr="00551D03">
        <w:rPr>
          <w:sz w:val="24"/>
          <w:szCs w:val="24"/>
        </w:rPr>
        <w:pict>
          <v:rect id="_x0000_s1043" style="position:absolute;margin-left:132.8pt;margin-top:152.2pt;width:78.1pt;height:48.75pt;z-index:251677696">
            <v:textbox style="mso-next-textbox:#_x0000_s1043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</w:t>
                  </w:r>
                  <w:r>
                    <w:br/>
                    <w:t xml:space="preserve">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oundrect id="_x0000_s1044" style="position:absolute;margin-left:13.4pt;margin-top:157.15pt;width:85.65pt;height:38.75pt;z-index:251678720" arcsize="10923f">
            <v:stroke dashstyle="longDash"/>
            <v:textbox style="mso-next-textbox:#_x0000_s1044" inset=".5mm,,.5mm">
              <w:txbxContent>
                <w:p w:rsidR="00E94F58" w:rsidRDefault="00E94F58" w:rsidP="00E94F5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Единичный уровень</w:t>
                  </w:r>
                </w:p>
              </w:txbxContent>
            </v:textbox>
          </v:roundrect>
        </w:pict>
      </w:r>
      <w:r w:rsidRPr="00551D03">
        <w:rPr>
          <w:sz w:val="24"/>
          <w:szCs w:val="24"/>
        </w:rPr>
        <w:pict>
          <v:rect id="_x0000_s1045" style="position:absolute;margin-left:218.7pt;margin-top:152.2pt;width:82.3pt;height:48.75pt;z-index:251679744">
            <v:textbox style="mso-next-textbox:#_x0000_s1045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</w:t>
                  </w:r>
                  <w:r>
                    <w:br/>
                    <w:t xml:space="preserve">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46" style="position:absolute;margin-left:402.6pt;margin-top:152.2pt;width:83.4pt;height:48.75pt;z-index:251680768">
            <v:textbox style="mso-next-textbox:#_x0000_s1046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</w:t>
                  </w:r>
                  <w:r>
                    <w:br/>
                    <w:t xml:space="preserve">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47" style="position:absolute;margin-left:315.35pt;margin-top:151.3pt;width:80.4pt;height:49.65pt;z-index:251681792">
            <v:textbox style="mso-next-textbox:#_x0000_s1047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Название </w:t>
                  </w:r>
                  <w:r>
                    <w:br/>
                    <w:t xml:space="preserve">показателя,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F58" w:rsidRDefault="00E94F58" w:rsidP="00E94F58">
      <w:pPr>
        <w:jc w:val="center"/>
        <w:rPr>
          <w:b/>
          <w:sz w:val="28"/>
          <w:szCs w:val="28"/>
        </w:rPr>
      </w:pPr>
    </w:p>
    <w:p w:rsidR="00E94F58" w:rsidRDefault="00E94F58" w:rsidP="00E94F58">
      <w:pPr>
        <w:jc w:val="center"/>
        <w:rPr>
          <w:b/>
          <w:sz w:val="28"/>
          <w:szCs w:val="28"/>
        </w:rPr>
      </w:pPr>
    </w:p>
    <w:p w:rsidR="00E94F58" w:rsidRDefault="00E94F58" w:rsidP="00E94F58">
      <w:pPr>
        <w:jc w:val="center"/>
        <w:rPr>
          <w:b/>
          <w:sz w:val="28"/>
          <w:szCs w:val="28"/>
        </w:rPr>
      </w:pPr>
    </w:p>
    <w:p w:rsidR="00E94F58" w:rsidRDefault="00E94F58" w:rsidP="00E94F58">
      <w:pPr>
        <w:jc w:val="center"/>
        <w:rPr>
          <w:b/>
          <w:sz w:val="28"/>
          <w:szCs w:val="28"/>
        </w:rPr>
      </w:pPr>
    </w:p>
    <w:p w:rsidR="00E94F58" w:rsidRDefault="00E94F58" w:rsidP="00E94F58">
      <w:pPr>
        <w:jc w:val="center"/>
        <w:rPr>
          <w:b/>
          <w:sz w:val="28"/>
          <w:szCs w:val="28"/>
        </w:rPr>
      </w:pPr>
    </w:p>
    <w:p w:rsidR="00E94F58" w:rsidRDefault="00E94F58" w:rsidP="00E94F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Рисунок 1 – Иерархия свойств</w:t>
      </w:r>
    </w:p>
    <w:p w:rsidR="00E94F58" w:rsidRDefault="00E94F58" w:rsidP="00E94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рассматриваемых на схеме показателей ограниченно только спецификой конкретного объекта.</w:t>
      </w:r>
    </w:p>
    <w:p w:rsidR="00E94F58" w:rsidRDefault="00E94F58" w:rsidP="00E94F5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вывод об особенностях различных видов товаров, показателях, характеризующих их качество и методах определения показателей.</w:t>
      </w:r>
    </w:p>
    <w:p w:rsidR="00E94F58" w:rsidRDefault="00E94F58" w:rsidP="00E94F58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Пример первого задания контрольной работы: 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Например, учебная тетрадь.</w:t>
      </w:r>
    </w:p>
    <w:p w:rsidR="00E94F58" w:rsidRDefault="00E94F58" w:rsidP="00E94F58">
      <w:pPr>
        <w:widowControl w:val="0"/>
        <w:autoSpaceDE w:val="0"/>
        <w:autoSpaceDN w:val="0"/>
        <w:adjustRightInd w:val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</w:p>
    <w:p w:rsidR="00E94F58" w:rsidRDefault="00E94F58" w:rsidP="00E94F58">
      <w:pPr>
        <w:widowControl w:val="0"/>
        <w:autoSpaceDE w:val="0"/>
        <w:autoSpaceDN w:val="0"/>
        <w:adjustRightInd w:val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перечня свойств объекта исследования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260"/>
        <w:gridCol w:w="1260"/>
        <w:gridCol w:w="2159"/>
        <w:gridCol w:w="4579"/>
      </w:tblGrid>
      <w:tr w:rsidR="00E94F58" w:rsidTr="00E006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Свойства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Метод определения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Характеристика</w:t>
            </w:r>
          </w:p>
        </w:tc>
      </w:tr>
      <w:tr w:rsidR="00E94F58" w:rsidTr="00E006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Размеры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инструментально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Высота, ширина, толщина изделия. Определяем с помощью линейки.</w:t>
            </w:r>
          </w:p>
        </w:tc>
      </w:tr>
      <w:tr w:rsidR="00E94F58" w:rsidTr="00E006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Вес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инструментально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Вес изделия. Определяем с помощью весов.</w:t>
            </w:r>
          </w:p>
        </w:tc>
      </w:tr>
      <w:tr w:rsidR="00E94F58" w:rsidTr="00E006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Дизайн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баллы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экспертным путем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 xml:space="preserve">Привлекательность изделия с точки зрения потребителя. </w:t>
            </w:r>
            <w:proofErr w:type="gramStart"/>
            <w:r>
              <w:rPr>
                <w:color w:val="000000"/>
                <w:szCs w:val="28"/>
              </w:rPr>
              <w:t>Находим в баллах по следующей шкале: 1 балл – очень непривлекательное изделие, 2 балла – не привлекательное, 3 балла – обычное, 4 балла – привлекательное, 5 баллов – очень привлекательное изделие</w:t>
            </w:r>
            <w:proofErr w:type="gramEnd"/>
          </w:p>
        </w:tc>
      </w:tr>
      <w:tr w:rsidR="00E94F58" w:rsidTr="00E006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И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58" w:rsidRDefault="00E94F58" w:rsidP="00E006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</w:tr>
    </w:tbl>
    <w:p w:rsidR="00E94F58" w:rsidRDefault="00E94F58" w:rsidP="00E94F58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иерархии свойств</w:t>
      </w:r>
      <w:r>
        <w:rPr>
          <w:color w:val="000000"/>
          <w:sz w:val="28"/>
          <w:szCs w:val="28"/>
        </w:rPr>
        <w:t xml:space="preserve"> товара – тетрадь. 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sz w:val="16"/>
          <w:szCs w:val="16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551D03">
        <w:rPr>
          <w:sz w:val="24"/>
          <w:szCs w:val="24"/>
        </w:rPr>
        <w:pict>
          <v:rect id="_x0000_s1048" style="position:absolute;left:0;text-align:left;margin-left:146.8pt;margin-top:1.2pt;width:236.95pt;height:40.7pt;z-index:251682816" strokeweight="1.5pt">
            <v:textbox style="mso-next-textbox:#_x0000_s1048">
              <w:txbxContent>
                <w:p w:rsidR="00E94F58" w:rsidRDefault="00E94F58" w:rsidP="00E94F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Интегральный уровень качества </w:t>
                  </w:r>
                  <w:r>
                    <w:rPr>
                      <w:b/>
                    </w:rPr>
                    <w:br/>
                    <w:t>тетради, баллы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E94F58" w:rsidRDefault="00E94F58" w:rsidP="00E94F5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shape id="_x0000_s1049" type="#_x0000_t32" style="position:absolute;left:0;text-align:left;margin-left:278.6pt;margin-top:41pt;width:.05pt;height:18.15pt;z-index:251683840" o:connectortype="straight"/>
        </w:pict>
      </w:r>
      <w:r w:rsidRPr="00551D03">
        <w:rPr>
          <w:sz w:val="24"/>
          <w:szCs w:val="24"/>
        </w:rPr>
        <w:pict>
          <v:rect id="_x0000_s1050" style="position:absolute;left:0;text-align:left;margin-left:42.55pt;margin-top:73.95pt;width:113.4pt;height:48.55pt;z-index:251684864" strokeweight="1.5pt">
            <v:textbox style="mso-next-textbox:#_x0000_s1050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Физические </w:t>
                  </w:r>
                  <w:r>
                    <w:br/>
                    <w:t xml:space="preserve">параметры, </w:t>
                  </w:r>
                  <w:proofErr w:type="spellStart"/>
                  <w:r>
                    <w:t>безразм</w:t>
                  </w:r>
                  <w:proofErr w:type="spellEnd"/>
                  <w:r>
                    <w:t xml:space="preserve">. ед. </w:t>
                  </w: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51" style="position:absolute;left:0;text-align:left;margin-left:267.45pt;margin-top:73.95pt;width:112.75pt;height:42.55pt;z-index:251685888" strokeweight="1.5pt">
            <v:textbox style="mso-next-textbox:#_x0000_s1051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Эстетические  </w:t>
                  </w:r>
                  <w:r>
                    <w:br/>
                    <w:t>параметры, баллы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shape id="_x0000_s1052" type="#_x0000_t32" style="position:absolute;left:0;text-align:left;margin-left:103.85pt;margin-top:59.15pt;width:331.5pt;height:.05pt;flip:x y;z-index:251686912" o:connectortype="straight"/>
        </w:pict>
      </w:r>
      <w:r w:rsidRPr="00551D03">
        <w:rPr>
          <w:sz w:val="24"/>
          <w:szCs w:val="24"/>
        </w:rPr>
        <w:pict>
          <v:shape id="_x0000_s1053" type="#_x0000_t32" style="position:absolute;left:0;text-align:left;margin-left:103.9pt;margin-top:58.85pt;width:.05pt;height:13.75pt;z-index:251687936" o:connectortype="straight"/>
        </w:pict>
      </w:r>
      <w:r w:rsidRPr="00551D03">
        <w:rPr>
          <w:sz w:val="24"/>
          <w:szCs w:val="24"/>
        </w:rPr>
        <w:pict>
          <v:shape id="_x0000_s1054" type="#_x0000_t32" style="position:absolute;left:0;text-align:left;margin-left:324.5pt;margin-top:58.95pt;width:0;height:15.3pt;z-index:251688960" o:connectortype="straight"/>
        </w:pict>
      </w:r>
      <w:r w:rsidRPr="00551D03">
        <w:rPr>
          <w:sz w:val="24"/>
          <w:szCs w:val="24"/>
        </w:rPr>
        <w:pict>
          <v:shape id="_x0000_s1055" type="#_x0000_t32" style="position:absolute;left:0;text-align:left;margin-left:103.85pt;margin-top:121.3pt;width:.05pt;height:17.65pt;z-index:251689984" o:connectortype="straight"/>
        </w:pict>
      </w:r>
      <w:r w:rsidRPr="00551D03">
        <w:rPr>
          <w:sz w:val="24"/>
          <w:szCs w:val="24"/>
        </w:rPr>
        <w:pict>
          <v:shape id="_x0000_s1056" type="#_x0000_t32" style="position:absolute;left:0;text-align:left;margin-left:367.9pt;margin-top:115.6pt;width:0;height:23.55pt;z-index:251691008" o:connectortype="straight"/>
        </w:pict>
      </w:r>
      <w:r w:rsidRPr="00551D03">
        <w:rPr>
          <w:sz w:val="24"/>
          <w:szCs w:val="24"/>
        </w:rPr>
        <w:pict>
          <v:shape id="_x0000_s1057" type="#_x0000_t32" style="position:absolute;left:0;text-align:left;margin-left:42.55pt;margin-top:138.85pt;width:171.3pt;height:0;flip:x;z-index:251692032" o:connectortype="straight"/>
        </w:pict>
      </w:r>
      <w:r w:rsidRPr="00551D03">
        <w:rPr>
          <w:sz w:val="24"/>
          <w:szCs w:val="24"/>
        </w:rPr>
        <w:pict>
          <v:shape id="_x0000_s1058" type="#_x0000_t32" style="position:absolute;left:0;text-align:left;margin-left:329.2pt;margin-top:138.85pt;width:88.95pt;height:0;flip:x;z-index:251693056" o:connectortype="straight"/>
        </w:pict>
      </w:r>
      <w:r w:rsidRPr="00551D03">
        <w:rPr>
          <w:sz w:val="24"/>
          <w:szCs w:val="24"/>
        </w:rPr>
        <w:pict>
          <v:shape id="_x0000_s1059" type="#_x0000_t32" style="position:absolute;left:0;text-align:left;margin-left:42.55pt;margin-top:139.75pt;width:0;height:31.9pt;z-index:251694080" o:connectortype="straight"/>
        </w:pict>
      </w:r>
      <w:r w:rsidRPr="00551D03">
        <w:rPr>
          <w:sz w:val="24"/>
          <w:szCs w:val="24"/>
        </w:rPr>
        <w:pict>
          <v:shape id="_x0000_s1060" type="#_x0000_t32" style="position:absolute;left:0;text-align:left;margin-left:138.45pt;margin-top:138.85pt;width:0;height:31.9pt;z-index:251695104" o:connectortype="straight"/>
        </w:pict>
      </w:r>
      <w:r w:rsidRPr="00551D03">
        <w:rPr>
          <w:sz w:val="24"/>
          <w:szCs w:val="24"/>
        </w:rPr>
        <w:pict>
          <v:shape id="_x0000_s1061" type="#_x0000_t32" style="position:absolute;left:0;text-align:left;margin-left:213.85pt;margin-top:138.85pt;width:0;height:31.9pt;z-index:251696128" o:connectortype="straight"/>
        </w:pict>
      </w:r>
      <w:r w:rsidRPr="00551D03">
        <w:rPr>
          <w:sz w:val="24"/>
          <w:szCs w:val="24"/>
        </w:rPr>
        <w:pict>
          <v:shape id="_x0000_s1062" type="#_x0000_t32" style="position:absolute;left:0;text-align:left;margin-left:329.2pt;margin-top:139.75pt;width:0;height:31.9pt;z-index:251697152" o:connectortype="straight"/>
        </w:pict>
      </w:r>
      <w:r w:rsidRPr="00551D03">
        <w:rPr>
          <w:sz w:val="24"/>
          <w:szCs w:val="24"/>
        </w:rPr>
        <w:pict>
          <v:rect id="_x0000_s1063" style="position:absolute;left:0;text-align:left;margin-left:12.2pt;margin-top:155.05pt;width:78.1pt;height:34.75pt;z-index:251698176">
            <v:textbox style="mso-next-textbox:#_x0000_s1063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Высота, </w:t>
                  </w:r>
                  <w:proofErr w:type="gramStart"/>
                  <w:r>
                    <w:t>мм</w:t>
                  </w:r>
                  <w:proofErr w:type="gramEnd"/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64" style="position:absolute;left:0;text-align:left;margin-left:98.3pt;margin-top:155.95pt;width:82.3pt;height:34.75pt;z-index:251699200">
            <v:textbox style="mso-next-textbox:#_x0000_s1064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 xml:space="preserve">Ширина, </w:t>
                  </w:r>
                  <w:proofErr w:type="gramStart"/>
                  <w:r>
                    <w:t>мм</w:t>
                  </w:r>
                  <w:proofErr w:type="gramEnd"/>
                  <w:r>
                    <w:t>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65" style="position:absolute;left:0;text-align:left;margin-left:291.65pt;margin-top:155.95pt;width:83.4pt;height:35.65pt;z-index:251700224">
            <v:textbox style="mso-next-textbox:#_x0000_s1065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>Дизайн, баллы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66" style="position:absolute;left:0;text-align:left;margin-left:191.4pt;margin-top:155.95pt;width:87.25pt;height:35.65pt;z-index:251701248">
            <v:textbox style="mso-next-textbox:#_x0000_s1066" inset=".5mm,,.5mm">
              <w:txbxContent>
                <w:p w:rsidR="00E94F58" w:rsidRDefault="00E94F58" w:rsidP="00E94F58">
                  <w:r>
                    <w:t xml:space="preserve">Толщина, </w:t>
                  </w:r>
                  <w:proofErr w:type="gramStart"/>
                  <w:r>
                    <w:t>мм</w:t>
                  </w:r>
                  <w:proofErr w:type="gramEnd"/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shape id="_x0000_s1067" type="#_x0000_t32" style="position:absolute;left:0;text-align:left;margin-left:435.3pt;margin-top:59.15pt;width:.05pt;height:31.9pt;z-index:251702272" o:connectortype="straight"/>
        </w:pict>
      </w:r>
      <w:r w:rsidRPr="00551D03">
        <w:rPr>
          <w:sz w:val="24"/>
          <w:szCs w:val="24"/>
        </w:rPr>
        <w:pict>
          <v:rect id="_x0000_s1068" style="position:absolute;left:0;text-align:left;margin-left:392.2pt;margin-top:73.95pt;width:79.1pt;height:39.25pt;z-index:251703296" strokeweight="1.5pt">
            <v:textbox style="mso-next-textbox:#_x0000_s1068">
              <w:txbxContent>
                <w:p w:rsidR="00E94F58" w:rsidRDefault="00E94F58" w:rsidP="00E94F58">
                  <w:pPr>
                    <w:jc w:val="center"/>
                  </w:pPr>
                  <w:r>
                    <w:t>И т.д.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rect id="_x0000_s1069" style="position:absolute;left:0;text-align:left;margin-left:387.05pt;margin-top:155.95pt;width:83.4pt;height:33.85pt;z-index:251704320">
            <v:textbox style="mso-next-textbox:#_x0000_s1069" inset=".5mm,,.5mm">
              <w:txbxContent>
                <w:p w:rsidR="00E94F58" w:rsidRDefault="00E94F58" w:rsidP="00E94F58">
                  <w:pPr>
                    <w:jc w:val="center"/>
                  </w:pPr>
                  <w:r>
                    <w:t>И др.</w:t>
                  </w:r>
                </w:p>
              </w:txbxContent>
            </v:textbox>
          </v:rect>
        </w:pict>
      </w:r>
      <w:r w:rsidRPr="00551D03">
        <w:rPr>
          <w:sz w:val="24"/>
          <w:szCs w:val="24"/>
        </w:rPr>
        <w:pict>
          <v:shape id="_x0000_s1070" type="#_x0000_t32" style="position:absolute;left:0;text-align:left;margin-left:418.15pt;margin-top:139.3pt;width:0;height:15.3pt;z-index:251705344" o:connectortype="straight"/>
        </w:pict>
      </w: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4F58" w:rsidRDefault="00E94F58" w:rsidP="00E94F58">
      <w:pPr>
        <w:jc w:val="center"/>
        <w:rPr>
          <w:rFonts w:ascii="Times New Roman" w:hAnsi="Times New Roman" w:cs="Times New Roman"/>
          <w:b/>
        </w:rPr>
      </w:pPr>
    </w:p>
    <w:p w:rsidR="00E94F58" w:rsidRDefault="00E94F58" w:rsidP="00E94F58">
      <w:pPr>
        <w:jc w:val="center"/>
        <w:rPr>
          <w:b/>
        </w:rPr>
      </w:pPr>
    </w:p>
    <w:p w:rsidR="00E94F58" w:rsidRDefault="00E94F58" w:rsidP="00E94F58">
      <w:pPr>
        <w:jc w:val="center"/>
        <w:rPr>
          <w:b/>
        </w:rPr>
      </w:pPr>
    </w:p>
    <w:p w:rsidR="00E94F58" w:rsidRDefault="00E94F58" w:rsidP="00E94F58">
      <w:pPr>
        <w:jc w:val="center"/>
        <w:rPr>
          <w:b/>
        </w:rPr>
      </w:pPr>
    </w:p>
    <w:p w:rsidR="00E94F58" w:rsidRDefault="00E94F58" w:rsidP="00E94F58">
      <w:pPr>
        <w:jc w:val="center"/>
        <w:rPr>
          <w:b/>
        </w:rPr>
      </w:pPr>
    </w:p>
    <w:p w:rsidR="00E94F58" w:rsidRDefault="00E94F58" w:rsidP="00E94F58">
      <w:pPr>
        <w:spacing w:line="360" w:lineRule="auto"/>
        <w:jc w:val="center"/>
        <w:rPr>
          <w:b/>
        </w:rPr>
      </w:pPr>
    </w:p>
    <w:p w:rsidR="00E94F58" w:rsidRDefault="00E94F58" w:rsidP="00E94F58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Рисунок 2 – Пример иерархии свойств товара – тетрадь</w:t>
      </w:r>
    </w:p>
    <w:p w:rsidR="00E94F58" w:rsidRDefault="00E94F58" w:rsidP="00E94F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вывода</w:t>
      </w:r>
      <w:r>
        <w:rPr>
          <w:color w:val="000000"/>
          <w:sz w:val="28"/>
          <w:szCs w:val="28"/>
        </w:rPr>
        <w:t xml:space="preserve">. Таким образом, при определении качества такого изделия, как учебная тетрадь, необходимо учитывать такие свойства как: размеры, и т.д. Полагаем, что поскольку большинство тетрадей имеют обычно стандартные размеры, наиболее существенной качественной характеристикой являются внешний вид тетради, качество материала бумаги и т.д. т.п. Численные значения представленных свойств можно определить как инструментально, так и экспертным путем. </w:t>
      </w:r>
    </w:p>
    <w:p w:rsidR="00E94F58" w:rsidRDefault="00E94F58" w:rsidP="00E94F58">
      <w:pPr>
        <w:pStyle w:val="a5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Второе задание</w:t>
      </w:r>
      <w:r>
        <w:rPr>
          <w:b/>
          <w:sz w:val="28"/>
          <w:szCs w:val="28"/>
        </w:rPr>
        <w:t xml:space="preserve"> контрольной работы – решение задач по теме «Методы оценки уровня качества».</w:t>
      </w:r>
    </w:p>
    <w:p w:rsidR="00E94F58" w:rsidRDefault="00E94F58" w:rsidP="00E94F58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>закрепление на практике навыков владения методами оценки качества.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Задачи работы:</w:t>
      </w:r>
      <w:r>
        <w:rPr>
          <w:sz w:val="28"/>
          <w:szCs w:val="28"/>
        </w:rPr>
        <w:t xml:space="preserve"> каждому студенту заочного отделения решить задачи по важнейшему, обобщенному, дифференциальному, комплексному, интегральному методам оценки.</w:t>
      </w:r>
      <w:proofErr w:type="gramEnd"/>
      <w:r>
        <w:rPr>
          <w:sz w:val="28"/>
          <w:szCs w:val="28"/>
        </w:rPr>
        <w:t xml:space="preserve"> Провести оценку уровня качества на базе метода экономической эффективности. Определить уровень качества разнородной продукции. 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Оформить решение печатным или рукописным способом.</w:t>
      </w: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</w:p>
    <w:p w:rsidR="00E94F58" w:rsidRDefault="00E94F58" w:rsidP="00E94F58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 xml:space="preserve">Дано: два холодильника </w:t>
      </w:r>
      <w:proofErr w:type="spellStart"/>
      <w:r>
        <w:rPr>
          <w:sz w:val="28"/>
          <w:szCs w:val="28"/>
        </w:rPr>
        <w:t>Indesit</w:t>
      </w:r>
      <w:proofErr w:type="spellEnd"/>
      <w:r>
        <w:rPr>
          <w:sz w:val="28"/>
          <w:szCs w:val="28"/>
        </w:rPr>
        <w:t xml:space="preserve"> и BOSCH.</w:t>
      </w:r>
    </w:p>
    <w:p w:rsidR="00E94F58" w:rsidRDefault="00E94F58" w:rsidP="00E94F58">
      <w:pPr>
        <w:pStyle w:val="a3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E94F58" w:rsidRDefault="00E94F58" w:rsidP="00E94F58">
      <w:pPr>
        <w:pStyle w:val="a3"/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Сравнительные характеристики холодильников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177"/>
        <w:gridCol w:w="1800"/>
        <w:gridCol w:w="1842"/>
      </w:tblGrid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Технические 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Indesit</w:t>
            </w:r>
            <w:proofErr w:type="spellEnd"/>
            <w:r>
              <w:rPr>
                <w:b/>
                <w:lang w:val="en-US"/>
              </w:rPr>
              <w:t xml:space="preserve"> C </w:t>
            </w:r>
            <w:smartTag w:uri="urn:schemas-microsoft-com:office:smarttags" w:element="metricconverter">
              <w:smartTagPr>
                <w:attr w:name="ProductID" w:val="132 G"/>
              </w:smartTagPr>
              <w:r>
                <w:rPr>
                  <w:b/>
                  <w:lang w:val="en-US"/>
                </w:rPr>
                <w:t>132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BOSCH C 150 N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 xml:space="preserve">1.Габаритные размеры </w:t>
            </w:r>
            <w:proofErr w:type="spellStart"/>
            <w:r>
              <w:t>выс</w:t>
            </w:r>
            <w:proofErr w:type="spellEnd"/>
            <w:r>
              <w:t>/</w:t>
            </w:r>
            <w:proofErr w:type="spellStart"/>
            <w:r>
              <w:t>шир</w:t>
            </w:r>
            <w:proofErr w:type="spellEnd"/>
            <w:r>
              <w:t>/</w:t>
            </w:r>
            <w:proofErr w:type="spellStart"/>
            <w:r>
              <w:t>глуб</w:t>
            </w:r>
            <w:proofErr w:type="spellEnd"/>
            <w:r>
              <w:t>, см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167/60/66.5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140/45/80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2.Общий объем брутто; куб. дм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285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lastRenderedPageBreak/>
              <w:t>3.Общий объем для хранения; куб. дм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65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4.Система охлаждения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Статическая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Статическая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5.Площадь полок для хранения продуктов;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0,99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 xml:space="preserve">6.Рекомендуемая равномерная нагрузка на полку; </w:t>
            </w:r>
            <w:proofErr w:type="gramStart"/>
            <w:r>
              <w:t>кг</w:t>
            </w:r>
            <w:proofErr w:type="gramEnd"/>
            <w:r>
              <w:t xml:space="preserve"> не более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20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 xml:space="preserve">7.Температура </w:t>
            </w:r>
            <w:proofErr w:type="spellStart"/>
            <w:r>
              <w:t>окр</w:t>
            </w:r>
            <w:proofErr w:type="spellEnd"/>
            <w:r>
              <w:t xml:space="preserve">. среды при эксплуатации; </w:t>
            </w:r>
            <w:proofErr w:type="gramStart"/>
            <w:r>
              <w:t>С</w:t>
            </w:r>
            <w:proofErr w:type="gramEnd"/>
            <w:r>
              <w:t>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От+16°до+32°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От+13°до+28°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8.Класс энергетической эффективности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D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9.Потребление энергии; кВтч/24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1.0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10.Количество компрессоров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 xml:space="preserve">11.Масса нетто; </w:t>
            </w:r>
            <w:proofErr w:type="gramStart"/>
            <w:r>
              <w:t>кг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52</w:t>
            </w:r>
          </w:p>
        </w:tc>
      </w:tr>
      <w:tr w:rsidR="00E94F58" w:rsidTr="00E00696">
        <w:trPr>
          <w:trHeight w:val="2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rPr>
                <w:rFonts w:eastAsia="Times New Roman"/>
                <w:sz w:val="24"/>
                <w:szCs w:val="24"/>
              </w:rPr>
            </w:pPr>
            <w:r>
              <w:t>12.Срок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006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58" w:rsidRDefault="00E94F58" w:rsidP="00E94F5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ет</w:t>
            </w:r>
            <w:proofErr w:type="spellEnd"/>
          </w:p>
        </w:tc>
      </w:tr>
    </w:tbl>
    <w:p w:rsidR="00E94F58" w:rsidRDefault="00E94F58" w:rsidP="00E94F58">
      <w:pPr>
        <w:pStyle w:val="a3"/>
        <w:spacing w:line="360" w:lineRule="auto"/>
        <w:ind w:left="0" w:firstLine="567"/>
        <w:jc w:val="both"/>
        <w:rPr>
          <w:rFonts w:eastAsia="Times New Roman"/>
          <w:sz w:val="16"/>
          <w:szCs w:val="16"/>
        </w:rPr>
      </w:pPr>
    </w:p>
    <w:p w:rsidR="00E94F58" w:rsidRDefault="00E94F58" w:rsidP="00E94F5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Рассчитать приведенные значения показателей свойств. Обосновать выбор метода расчета. Провести расчет. Написать вывод.</w:t>
      </w:r>
    </w:p>
    <w:p w:rsidR="00E94F58" w:rsidRDefault="00E94F58" w:rsidP="00E94F58">
      <w:pPr>
        <w:pStyle w:val="a3"/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Определить коэффициенты весомости экспертным методом. Коэффициенты весомости представить в табличной форме по каждому показателю. </w:t>
      </w:r>
    </w:p>
    <w:p w:rsidR="00E94F58" w:rsidRDefault="00E94F58" w:rsidP="00E94F5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Оценить качество по важнейшему показателю. Опираясь на лекционный материал и дополнительную литературу, определить с позиции потребителя наиболее важный показатель, и провести расчет уровня качества. Написать вывод.</w:t>
      </w:r>
    </w:p>
    <w:p w:rsidR="004B38F8" w:rsidRDefault="004B38F8"/>
    <w:sectPr w:rsidR="004B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0D5"/>
    <w:multiLevelType w:val="hybridMultilevel"/>
    <w:tmpl w:val="22603FEE"/>
    <w:lvl w:ilvl="0" w:tplc="10F870E2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3655E"/>
    <w:multiLevelType w:val="hybridMultilevel"/>
    <w:tmpl w:val="3FF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F58"/>
    <w:rsid w:val="004B38F8"/>
    <w:rsid w:val="00E9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3"/>
        <o:r id="V:Rule4" type="connector" idref="#_x0000_s1057"/>
        <o:r id="V:Rule5" type="connector" idref="#_x0000_s1070"/>
        <o:r id="V:Rule6" type="connector" idref="#_x0000_s1036"/>
        <o:r id="V:Rule7" type="connector" idref="#_x0000_s1055"/>
        <o:r id="V:Rule8" type="connector" idref="#_x0000_s1037"/>
        <o:r id="V:Rule9" type="connector" idref="#_x0000_s1056"/>
        <o:r id="V:Rule10" type="connector" idref="#_x0000_s1040"/>
        <o:r id="V:Rule11" type="connector" idref="#_x0000_s1054"/>
        <o:r id="V:Rule12" type="connector" idref="#_x0000_s1038"/>
        <o:r id="V:Rule13" type="connector" idref="#_x0000_s1059"/>
        <o:r id="V:Rule14" type="connector" idref="#_x0000_s1039"/>
        <o:r id="V:Rule15" type="connector" idref="#_x0000_s1041"/>
        <o:r id="V:Rule16" type="connector" idref="#_x0000_s1058"/>
        <o:r id="V:Rule17" type="connector" idref="#_x0000_s1052"/>
        <o:r id="V:Rule18" type="connector" idref="#_x0000_s1053"/>
        <o:r id="V:Rule19" type="connector" idref="#_x0000_s1061"/>
        <o:r id="V:Rule20" type="connector" idref="#_x0000_s1034"/>
        <o:r id="V:Rule21" type="connector" idref="#_x0000_s1042"/>
        <o:r id="V:Rule22" type="connector" idref="#_x0000_s1035"/>
        <o:r id="V:Rule23" type="connector" idref="#_x0000_s1060"/>
        <o:r id="V:Rule24" type="connector" idref="#_x0000_s1062"/>
        <o:r id="V:Rule25" type="connector" idref="#_x0000_s1067"/>
        <o:r id="V:Rule2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58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E94F58"/>
    <w:rPr>
      <w:rFonts w:ascii="Times New Roman" w:eastAsia="Times New Roman" w:hAnsi="Times New Roman" w:cs="Times New Roman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E94F58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E94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2018-09-05T06:04:00Z</dcterms:created>
  <dcterms:modified xsi:type="dcterms:W3CDTF">2018-09-05T06:05:00Z</dcterms:modified>
</cp:coreProperties>
</file>